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D72" w:rsidRPr="007B5685" w:rsidRDefault="000D0D72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0D0D72" w:rsidRPr="007B5685" w:rsidRDefault="000D0D72" w:rsidP="00E86B22">
      <w:pPr>
        <w:rPr>
          <w:rFonts w:ascii="Arial" w:hAnsi="Arial" w:cs="Arial"/>
          <w:b/>
          <w:sz w:val="18"/>
          <w:szCs w:val="18"/>
        </w:rPr>
      </w:pPr>
    </w:p>
    <w:p w:rsidR="000D0D72" w:rsidRDefault="000D0D72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0D0D72">
        <w:rPr>
          <w:rFonts w:ascii="Arial" w:hAnsi="Arial" w:cs="Arial"/>
          <w:b/>
          <w:bCs/>
          <w:sz w:val="18"/>
          <w:szCs w:val="18"/>
        </w:rPr>
        <w:t>Pakiet nr 7 - Łóżko rehabilitacyjne elektryczne dla młodzieży</w:t>
      </w:r>
    </w:p>
    <w:p w:rsidR="000D0D72" w:rsidRPr="000D0D72" w:rsidRDefault="000D0D72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0D0D72">
        <w:rPr>
          <w:rFonts w:ascii="Arial" w:hAnsi="Arial" w:cs="Arial"/>
          <w:b/>
          <w:bCs/>
          <w:sz w:val="18"/>
          <w:szCs w:val="18"/>
        </w:rPr>
        <w:t>(1 sztuka dla oddział neurologicznego)</w:t>
      </w:r>
    </w:p>
    <w:p w:rsidR="000D0D72" w:rsidRPr="000D0D72" w:rsidRDefault="000D0D72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  <w:highlight w:val="cyan"/>
        </w:rPr>
      </w:pPr>
    </w:p>
    <w:p w:rsidR="000D0D72" w:rsidRPr="004F5357" w:rsidRDefault="000D0D72" w:rsidP="004F5357">
      <w:pPr>
        <w:rPr>
          <w:rFonts w:ascii="Arial" w:hAnsi="Arial" w:cs="Arial"/>
          <w:b/>
          <w:sz w:val="18"/>
          <w:szCs w:val="18"/>
        </w:rPr>
      </w:pPr>
    </w:p>
    <w:p w:rsidR="000D0D72" w:rsidRPr="004F5357" w:rsidRDefault="000D0D72" w:rsidP="004F5357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4F5357">
        <w:rPr>
          <w:rFonts w:ascii="Arial" w:hAnsi="Arial" w:cs="Arial"/>
          <w:sz w:val="18"/>
          <w:szCs w:val="18"/>
        </w:rPr>
        <w:t>Nazwa Producenta</w:t>
      </w:r>
      <w:r w:rsidRPr="004F5357">
        <w:rPr>
          <w:rFonts w:ascii="Arial" w:hAnsi="Arial" w:cs="Arial"/>
          <w:sz w:val="18"/>
          <w:szCs w:val="18"/>
        </w:rPr>
        <w:tab/>
      </w:r>
      <w:r w:rsidRPr="004F5357">
        <w:rPr>
          <w:rFonts w:ascii="Arial" w:hAnsi="Arial" w:cs="Arial"/>
          <w:sz w:val="18"/>
          <w:szCs w:val="18"/>
        </w:rPr>
        <w:tab/>
        <w:t>…………………………</w:t>
      </w:r>
    </w:p>
    <w:p w:rsidR="000D0D72" w:rsidRPr="004F5357" w:rsidRDefault="000D0D72" w:rsidP="004F5357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1A46A0" w:rsidRPr="007B5685" w:rsidRDefault="001A46A0" w:rsidP="001A46A0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0D0D72" w:rsidRPr="004F5357" w:rsidRDefault="000D0D72" w:rsidP="004F5357">
      <w:pPr>
        <w:rPr>
          <w:rFonts w:ascii="Arial" w:hAnsi="Arial" w:cs="Arial"/>
          <w:sz w:val="18"/>
          <w:szCs w:val="18"/>
        </w:rPr>
      </w:pPr>
    </w:p>
    <w:p w:rsidR="000D0D72" w:rsidRPr="007B5685" w:rsidRDefault="000D0D72" w:rsidP="004F5357">
      <w:pPr>
        <w:rPr>
          <w:rFonts w:ascii="Arial" w:hAnsi="Arial" w:cs="Arial"/>
          <w:sz w:val="18"/>
          <w:szCs w:val="18"/>
        </w:rPr>
      </w:pPr>
      <w:r w:rsidRPr="004F5357">
        <w:rPr>
          <w:rFonts w:ascii="Arial" w:hAnsi="Arial" w:cs="Arial"/>
          <w:sz w:val="18"/>
          <w:szCs w:val="18"/>
        </w:rPr>
        <w:t xml:space="preserve">Kraj pochodzenia </w:t>
      </w:r>
      <w:r w:rsidRPr="004F5357">
        <w:rPr>
          <w:rFonts w:ascii="Arial" w:hAnsi="Arial" w:cs="Arial"/>
          <w:sz w:val="18"/>
          <w:szCs w:val="18"/>
        </w:rPr>
        <w:tab/>
      </w:r>
      <w:r w:rsidRPr="004F5357">
        <w:rPr>
          <w:rFonts w:ascii="Arial" w:hAnsi="Arial" w:cs="Arial"/>
          <w:sz w:val="18"/>
          <w:szCs w:val="18"/>
        </w:rPr>
        <w:tab/>
        <w:t>…………………………</w:t>
      </w:r>
    </w:p>
    <w:p w:rsidR="000D0D72" w:rsidRPr="007B5685" w:rsidRDefault="000D0D72" w:rsidP="00E86B22">
      <w:pPr>
        <w:rPr>
          <w:rFonts w:ascii="Arial" w:hAnsi="Arial" w:cs="Arial"/>
          <w:sz w:val="18"/>
          <w:szCs w:val="18"/>
        </w:rPr>
      </w:pPr>
    </w:p>
    <w:tbl>
      <w:tblPr>
        <w:tblW w:w="93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181"/>
        <w:gridCol w:w="1340"/>
        <w:gridCol w:w="2015"/>
      </w:tblGrid>
      <w:tr w:rsidR="00CF3139" w:rsidRPr="00CF3139" w:rsidTr="00CD6EC7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0D0D72" w:rsidP="004F5357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0D0D72" w:rsidP="004F53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7A220F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kern w:val="36"/>
                <w:sz w:val="18"/>
                <w:szCs w:val="18"/>
              </w:rPr>
              <w:t xml:space="preserve">Łóżko rehabilitacyjne dla młodzieży 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>fabrycznie nowe, nie powystawowe, rok produkcji nie wcześniejszy niż 2018 r.</w:t>
            </w:r>
            <w:r w:rsidR="00252EE7" w:rsidRPr="00CF3139">
              <w:rPr>
                <w:rFonts w:ascii="Arial" w:hAnsi="Arial" w:cs="Arial"/>
                <w:sz w:val="18"/>
                <w:szCs w:val="18"/>
              </w:rPr>
              <w:t>, g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>otowe do użytkowana bez dodatkowych zakupów i inwestycji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0D0D72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Zasilanie 220-240V/50Hz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0D0D72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Łóżko przebadane pod kątem bezpieczeństwa elektrycznego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D0D72" w:rsidRPr="00CF3139" w:rsidRDefault="000D0D72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Podstawa łóżka jezdna wyposażona w antystatyczne koła z centralną blokadą kół oraz funkcją jazdy na wprost.</w:t>
            </w:r>
            <w:r w:rsidRPr="00CF3139">
              <w:rPr>
                <w:rFonts w:ascii="Arial" w:hAnsi="Arial" w:cs="Arial"/>
                <w:sz w:val="18"/>
                <w:szCs w:val="18"/>
              </w:rPr>
              <w:br/>
              <w:t>Koła jezdne wykonane z tworzywa niebrudzącego podłóg bieżnikiem.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Łóżko posiadające zewnętrzną ramę z segmentami umieszczonymi wewnątrz ramy leża. </w:t>
            </w:r>
          </w:p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Rama łóżka wykonana z kształtowników stalowych pokrytych lakierem proszkowym, odpornym na uszkodzenia mechaniczne, chemiczne oraz promieniowanie UV i wysokie temperatury. 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62265" w:rsidRPr="00CF3139" w:rsidRDefault="00162265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1EAB" w:rsidRPr="00CF3139" w:rsidRDefault="00162265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Siłowniki liniowe zabudowane w szczytach łóżka</w:t>
            </w:r>
            <w:r w:rsidR="00B81EAB" w:rsidRPr="00CF313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162265" w:rsidRPr="00CF3139" w:rsidRDefault="00B81EA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Szczyty łóżka wykonane z płyty laminow</w:t>
            </w:r>
            <w:r w:rsidR="00480BB0" w:rsidRPr="00CF3139">
              <w:rPr>
                <w:rFonts w:ascii="Arial" w:hAnsi="Arial" w:cs="Arial"/>
                <w:sz w:val="18"/>
                <w:szCs w:val="18"/>
              </w:rPr>
              <w:t>anej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lub materiału równoważnego. 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62265" w:rsidRPr="00CF3139" w:rsidRDefault="00162265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62265" w:rsidRPr="00CF3139" w:rsidRDefault="00162265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162265" w:rsidRPr="00CF3139" w:rsidRDefault="00162265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Obciążenie łóżka</w:t>
            </w:r>
            <w:r w:rsidR="002031E3" w:rsidRPr="00CF3139">
              <w:rPr>
                <w:rFonts w:ascii="Arial" w:hAnsi="Arial" w:cs="Arial"/>
                <w:sz w:val="18"/>
                <w:szCs w:val="18"/>
              </w:rPr>
              <w:t xml:space="preserve"> (wraz z pacjentem)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31E3" w:rsidRPr="00CF3139">
              <w:rPr>
                <w:rFonts w:ascii="Arial" w:hAnsi="Arial" w:cs="Arial"/>
                <w:sz w:val="18"/>
                <w:szCs w:val="18"/>
              </w:rPr>
              <w:t>200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kg (+/- </w:t>
            </w:r>
            <w:r w:rsidR="002031E3" w:rsidRPr="00CF3139">
              <w:rPr>
                <w:rFonts w:ascii="Arial" w:hAnsi="Arial" w:cs="Arial"/>
                <w:sz w:val="18"/>
                <w:szCs w:val="18"/>
              </w:rPr>
              <w:t>20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kg) 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Wymiary zewnętrzne łóżka:</w:t>
            </w:r>
          </w:p>
          <w:p w:rsidR="000D0D72" w:rsidRPr="00CF3139" w:rsidRDefault="00480BB0" w:rsidP="00E86B22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d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 xml:space="preserve">ługość całkowita: nie większa niż </w:t>
            </w:r>
            <w:r w:rsidR="002031E3" w:rsidRPr="00CF3139">
              <w:rPr>
                <w:rFonts w:ascii="Arial" w:hAnsi="Arial" w:cs="Arial"/>
                <w:sz w:val="18"/>
                <w:szCs w:val="18"/>
              </w:rPr>
              <w:t>220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 xml:space="preserve"> cm  </w:t>
            </w:r>
          </w:p>
          <w:p w:rsidR="002031E3" w:rsidRPr="00CF3139" w:rsidRDefault="00480BB0" w:rsidP="00E86B22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s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 xml:space="preserve">zerokość całkowita: nie większa </w:t>
            </w:r>
            <w:r w:rsidR="002031E3" w:rsidRPr="00CF3139">
              <w:rPr>
                <w:rFonts w:ascii="Arial" w:hAnsi="Arial" w:cs="Arial"/>
                <w:sz w:val="18"/>
                <w:szCs w:val="18"/>
              </w:rPr>
              <w:t>95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b/>
                <w:sz w:val="18"/>
                <w:szCs w:val="18"/>
                <w:highlight w:val="yellow"/>
                <w:lang w:eastAsia="en-US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W narożnikach leża 4 krążki odbojowe - dwuosiowe chroniące ściany i łóżko przed uderzeniami i otarciami.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Leże łóżka </w:t>
            </w:r>
            <w:r w:rsidR="00400609" w:rsidRPr="00CF3139">
              <w:rPr>
                <w:rFonts w:ascii="Arial" w:hAnsi="Arial" w:cs="Arial"/>
                <w:sz w:val="18"/>
                <w:szCs w:val="18"/>
              </w:rPr>
              <w:t>min. 3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segmentowe, segmenty ruchome, sterowane pilotem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Rama leża wypełniona panelami montow</w:t>
            </w:r>
            <w:r w:rsidR="00400609" w:rsidRPr="00CF3139">
              <w:rPr>
                <w:rFonts w:ascii="Arial" w:hAnsi="Arial" w:cs="Arial"/>
                <w:sz w:val="18"/>
                <w:szCs w:val="18"/>
              </w:rPr>
              <w:t xml:space="preserve">anymi </w:t>
            </w:r>
            <w:r w:rsidRPr="00CF3139">
              <w:rPr>
                <w:rFonts w:ascii="Arial" w:hAnsi="Arial" w:cs="Arial"/>
                <w:sz w:val="18"/>
                <w:szCs w:val="18"/>
              </w:rPr>
              <w:t>w sposób umożliwiający ich łatwy demontaż (bez śrub i elementów łączących, bez użycia narzędzi), odporne na środki</w:t>
            </w:r>
            <w:r w:rsidR="00400609" w:rsidRPr="00CF31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139">
              <w:rPr>
                <w:rFonts w:ascii="Arial" w:hAnsi="Arial" w:cs="Arial"/>
                <w:sz w:val="18"/>
                <w:szCs w:val="18"/>
              </w:rPr>
              <w:t>dezynfekcyjne</w:t>
            </w:r>
            <w:r w:rsidR="00400609" w:rsidRPr="00CF313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Elektryczna regulacja wysokości leża w zakresie od 35 cm (+/- </w:t>
            </w:r>
            <w:r w:rsidR="001F5BD5" w:rsidRPr="00CF3139">
              <w:rPr>
                <w:rFonts w:ascii="Arial" w:hAnsi="Arial" w:cs="Arial"/>
                <w:sz w:val="18"/>
                <w:szCs w:val="18"/>
              </w:rPr>
              <w:t>5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cm) do 80 cm, (+/- 5 cm)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0609" w:rsidRPr="00CF3139" w:rsidRDefault="00400609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0609" w:rsidRPr="00CF3139" w:rsidRDefault="00400609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Regulacja pozycji </w:t>
            </w:r>
            <w:proofErr w:type="spellStart"/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ok. 15 st. (+/- 3 stopnie) i anty – </w:t>
            </w:r>
            <w:proofErr w:type="spellStart"/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ok. 15 st. (+/- </w:t>
            </w:r>
            <w:r w:rsidR="001116FF"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3</w:t>
            </w:r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stopień)</w:t>
            </w:r>
          </w:p>
          <w:p w:rsidR="005A39C7" w:rsidRPr="00CF3139" w:rsidRDefault="00400609" w:rsidP="00E86B22">
            <w:pPr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CF3139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Za pomocą sprężyny gazowej z blokadą.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0609" w:rsidRPr="00CF3139" w:rsidRDefault="00400609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0609" w:rsidRPr="00CF3139" w:rsidRDefault="00400609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0609" w:rsidRPr="00CF3139" w:rsidRDefault="00400609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Łóżko z funkcją </w:t>
            </w:r>
            <w:proofErr w:type="spellStart"/>
            <w:r w:rsidRPr="00CF3139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CF31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CF3139"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 w:rsidRPr="00CF313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oraz funkcj</w:t>
            </w:r>
            <w:r w:rsidR="00AF1F7E" w:rsidRPr="00CF3139">
              <w:rPr>
                <w:rFonts w:ascii="Arial" w:hAnsi="Arial" w:cs="Arial"/>
                <w:sz w:val="18"/>
                <w:szCs w:val="18"/>
              </w:rPr>
              <w:t>ą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sterowania jednym przyciskiem:</w:t>
            </w:r>
          </w:p>
          <w:p w:rsidR="0003709A" w:rsidRPr="00CF3139" w:rsidRDefault="0003709A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CF3139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CF3139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3709A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CF3139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="00AF1F7E" w:rsidRPr="00CF31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B81EA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Pilot przewodowy z możliwością blokady poszczególnych funkcji elektrycznych łóżka przez personel medyczny lub system bezpieczeństwa zabezpieczający przed nieumyślnym uruchomieniem funkcji elektrycznych.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Elektryczna</w:t>
            </w:r>
            <w:r w:rsidR="001F5BD5" w:rsidRPr="00CF31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regulacja </w:t>
            </w:r>
            <w:r w:rsidR="001F5BD5" w:rsidRPr="00CF3139">
              <w:rPr>
                <w:rFonts w:ascii="Arial" w:hAnsi="Arial" w:cs="Arial"/>
                <w:sz w:val="18"/>
                <w:szCs w:val="18"/>
              </w:rPr>
              <w:t xml:space="preserve">segmentu </w:t>
            </w:r>
            <w:r w:rsidRPr="00CF3139">
              <w:rPr>
                <w:rFonts w:ascii="Arial" w:hAnsi="Arial" w:cs="Arial"/>
                <w:sz w:val="18"/>
                <w:szCs w:val="18"/>
              </w:rPr>
              <w:t>oparcia pleców w zakresie od 0</w:t>
            </w:r>
            <w:r w:rsidR="00AF1F7E"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do 75</w:t>
            </w:r>
            <w:r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bCs/>
                <w:sz w:val="18"/>
                <w:szCs w:val="18"/>
              </w:rPr>
              <w:t xml:space="preserve">Elektryczna regulacja segmentu uda </w:t>
            </w:r>
            <w:r w:rsidR="0003709A" w:rsidRPr="00CF3139">
              <w:rPr>
                <w:rFonts w:ascii="Arial" w:hAnsi="Arial" w:cs="Arial"/>
                <w:bCs/>
                <w:sz w:val="18"/>
                <w:szCs w:val="18"/>
              </w:rPr>
              <w:t xml:space="preserve">oraz podudzia </w:t>
            </w:r>
            <w:r w:rsidRPr="00CF3139">
              <w:rPr>
                <w:rFonts w:ascii="Arial" w:hAnsi="Arial" w:cs="Arial"/>
                <w:sz w:val="18"/>
                <w:szCs w:val="18"/>
              </w:rPr>
              <w:t>w</w:t>
            </w:r>
            <w:r w:rsidR="0003709A" w:rsidRPr="00CF3139">
              <w:rPr>
                <w:rFonts w:ascii="Arial" w:hAnsi="Arial" w:cs="Arial"/>
                <w:sz w:val="18"/>
                <w:szCs w:val="18"/>
              </w:rPr>
              <w:t> </w:t>
            </w:r>
            <w:r w:rsidRPr="00CF3139">
              <w:rPr>
                <w:rFonts w:ascii="Arial" w:hAnsi="Arial" w:cs="Arial"/>
                <w:sz w:val="18"/>
                <w:szCs w:val="18"/>
              </w:rPr>
              <w:t>zakresie od 0</w:t>
            </w:r>
            <w:r w:rsidR="00655A48"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do 45</w:t>
            </w:r>
            <w:r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CF3139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CF313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709A" w:rsidRPr="00CF3139" w:rsidRDefault="000D0D72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Łóżko </w:t>
            </w:r>
            <w:r w:rsidR="00B81EAB" w:rsidRPr="00CF3139">
              <w:rPr>
                <w:rFonts w:ascii="Arial" w:hAnsi="Arial" w:cs="Arial"/>
                <w:sz w:val="18"/>
                <w:szCs w:val="18"/>
              </w:rPr>
              <w:t>z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barierk</w:t>
            </w:r>
            <w:r w:rsidR="00B81EAB" w:rsidRPr="00CF3139">
              <w:rPr>
                <w:rFonts w:ascii="Arial" w:hAnsi="Arial" w:cs="Arial"/>
                <w:sz w:val="18"/>
                <w:szCs w:val="18"/>
              </w:rPr>
              <w:t>ami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 boczny</w:t>
            </w:r>
            <w:r w:rsidR="00B81EAB" w:rsidRPr="00CF3139">
              <w:rPr>
                <w:rFonts w:ascii="Arial" w:hAnsi="Arial" w:cs="Arial"/>
                <w:sz w:val="18"/>
                <w:szCs w:val="18"/>
              </w:rPr>
              <w:t>mi pełniącymi rolę poręczy</w:t>
            </w:r>
            <w:r w:rsidR="001551F5" w:rsidRPr="00CF3139">
              <w:rPr>
                <w:rFonts w:ascii="Arial" w:hAnsi="Arial" w:cs="Arial"/>
                <w:sz w:val="18"/>
                <w:szCs w:val="18"/>
              </w:rPr>
              <w:t xml:space="preserve"> zamocowanymi na szynach umiejscowionych w szczytach łóżka z możliwością ich pozycjonowania lub rozwiązanie równoważne. </w:t>
            </w:r>
            <w:r w:rsidR="00316C40" w:rsidRPr="00CF3139">
              <w:rPr>
                <w:rFonts w:ascii="Arial" w:hAnsi="Arial" w:cs="Arial"/>
                <w:sz w:val="18"/>
                <w:szCs w:val="18"/>
              </w:rPr>
              <w:t xml:space="preserve">Rozstaw bocznych barierek możliwy do zmiany przez personel i realizowany za pomocą ograniczników. </w:t>
            </w:r>
          </w:p>
          <w:p w:rsidR="001551F5" w:rsidRPr="00CF3139" w:rsidRDefault="0003709A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Komplet barierek stanowi wyposażenie łóżka. </w:t>
            </w:r>
            <w:r w:rsidR="001551F5" w:rsidRPr="00CF31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1EAB" w:rsidRPr="00CF3139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1E79" w:rsidRPr="00CF3139" w:rsidRDefault="000D0D72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CF3139">
              <w:rPr>
                <w:rFonts w:ascii="Arial" w:hAnsi="Arial" w:cs="Arial"/>
                <w:bCs/>
                <w:sz w:val="18"/>
                <w:szCs w:val="18"/>
              </w:rPr>
              <w:t>Materac</w:t>
            </w:r>
          </w:p>
          <w:p w:rsidR="002356E3" w:rsidRPr="00CF3139" w:rsidRDefault="00261E79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0D0D72" w:rsidRPr="00CF3139">
              <w:rPr>
                <w:rFonts w:ascii="Arial" w:hAnsi="Arial" w:cs="Arial"/>
                <w:bCs/>
                <w:sz w:val="18"/>
                <w:szCs w:val="18"/>
              </w:rPr>
              <w:t xml:space="preserve">ąbka w pokrowcu </w:t>
            </w:r>
            <w:r w:rsidR="002356E3" w:rsidRPr="00CF3139">
              <w:rPr>
                <w:rFonts w:ascii="Arial" w:hAnsi="Arial" w:cs="Arial"/>
                <w:bCs/>
                <w:sz w:val="18"/>
                <w:szCs w:val="18"/>
              </w:rPr>
              <w:t>zmywalnym, antyalergicznym</w:t>
            </w:r>
            <w:r w:rsidR="000D0D72" w:rsidRPr="00CF3139">
              <w:rPr>
                <w:rFonts w:ascii="Arial" w:hAnsi="Arial" w:cs="Arial"/>
                <w:bCs/>
                <w:sz w:val="18"/>
                <w:szCs w:val="18"/>
              </w:rPr>
              <w:t xml:space="preserve"> o</w:t>
            </w:r>
            <w:r w:rsidR="002356E3" w:rsidRPr="00CF3139">
              <w:rPr>
                <w:rFonts w:ascii="Arial" w:hAnsi="Arial" w:cs="Arial"/>
                <w:bCs/>
                <w:sz w:val="18"/>
                <w:szCs w:val="18"/>
              </w:rPr>
              <w:t> grubości</w:t>
            </w:r>
            <w:r w:rsidR="000D0D72" w:rsidRPr="00CF3139">
              <w:rPr>
                <w:rFonts w:ascii="Arial" w:hAnsi="Arial" w:cs="Arial"/>
                <w:bCs/>
                <w:sz w:val="18"/>
                <w:szCs w:val="18"/>
              </w:rPr>
              <w:t xml:space="preserve"> 12 cm</w:t>
            </w:r>
            <w:r w:rsidR="002356E3" w:rsidRPr="00CF3139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0D0D72" w:rsidRPr="00CF3139">
              <w:rPr>
                <w:rFonts w:ascii="Arial" w:hAnsi="Arial" w:cs="Arial"/>
                <w:sz w:val="18"/>
                <w:szCs w:val="18"/>
              </w:rPr>
              <w:t>wymiar materaca dostosowany do wymiarów leża</w:t>
            </w:r>
            <w:r w:rsidR="002356E3" w:rsidRPr="00CF313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D0D72" w:rsidRPr="00CF3139" w:rsidRDefault="000D0D72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Osłona </w:t>
            </w:r>
            <w:r w:rsidR="00E23479" w:rsidRPr="00CF3139">
              <w:rPr>
                <w:rFonts w:ascii="Arial" w:hAnsi="Arial" w:cs="Arial"/>
                <w:sz w:val="18"/>
                <w:szCs w:val="18"/>
              </w:rPr>
              <w:t xml:space="preserve">materaca </w:t>
            </w:r>
            <w:r w:rsidRPr="00CF3139">
              <w:rPr>
                <w:rFonts w:ascii="Arial" w:hAnsi="Arial" w:cs="Arial"/>
                <w:sz w:val="18"/>
                <w:szCs w:val="18"/>
              </w:rPr>
              <w:t>z zamkiem błyskawicznym min. z 2 stron (zapięcie w kształcie „L”), chroniąca cały materac</w:t>
            </w:r>
            <w:r w:rsidR="00375387" w:rsidRPr="00CF313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F3139">
              <w:rPr>
                <w:rFonts w:ascii="Arial" w:hAnsi="Arial" w:cs="Arial"/>
                <w:sz w:val="18"/>
                <w:szCs w:val="18"/>
              </w:rPr>
              <w:t xml:space="preserve">odporna na przemakanie, zanieczyszczenia (wydzieliny organiczne), przenikanie mikroorganizmów, wytrzymała, elastyczna odporna na ścieranie. Łatwa do dezynfekcji i prania, nie zmieniająca swych parametrów pod wpływem środków chemicznych (wytrzymałość na alkohole, środki czyszczące, środki dezynfekcyjne, oleje i smary zawartość formaldehydu) i wysokie temperatury (pranie na gorąco 95 ° C, suszenie w bębnie – 120°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4D9E" w:rsidRPr="00CF3139" w:rsidRDefault="00734D9E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F3139">
              <w:rPr>
                <w:rFonts w:ascii="Arial" w:hAnsi="Arial" w:cs="Arial"/>
                <w:sz w:val="18"/>
                <w:szCs w:val="18"/>
                <w:lang w:eastAsia="ar-SA"/>
              </w:rPr>
              <w:t xml:space="preserve">W zestawie z łóżkiem wysięgnik z </w:t>
            </w:r>
            <w:r w:rsidR="00316C40" w:rsidRPr="00CF3139">
              <w:rPr>
                <w:rFonts w:ascii="Arial" w:hAnsi="Arial" w:cs="Arial"/>
                <w:sz w:val="18"/>
                <w:szCs w:val="18"/>
                <w:lang w:eastAsia="ar-SA"/>
              </w:rPr>
              <w:t xml:space="preserve">ruchomym </w:t>
            </w:r>
            <w:r w:rsidRPr="00CF3139">
              <w:rPr>
                <w:rFonts w:ascii="Arial" w:hAnsi="Arial" w:cs="Arial"/>
                <w:sz w:val="18"/>
                <w:szCs w:val="18"/>
                <w:lang w:eastAsia="ar-SA"/>
              </w:rPr>
              <w:t>uchwytem.</w:t>
            </w:r>
          </w:p>
          <w:p w:rsidR="000D0D72" w:rsidRPr="00CF3139" w:rsidRDefault="00316C40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F3139">
              <w:rPr>
                <w:rFonts w:ascii="Arial" w:hAnsi="Arial" w:cs="Arial"/>
                <w:sz w:val="18"/>
                <w:szCs w:val="18"/>
                <w:lang w:eastAsia="ar-SA"/>
              </w:rPr>
              <w:t xml:space="preserve">Wysięgnik zamontowany stabilnie w sposób uniemożliwiający jego ruch lub obrót.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0D0D72" w:rsidRPr="00CF3139" w:rsidRDefault="000D0D72" w:rsidP="007C0073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Certyfikat CE / Deklaracja zgodności CE,</w:t>
            </w:r>
          </w:p>
          <w:p w:rsidR="000D0D72" w:rsidRPr="00CF3139" w:rsidRDefault="000D0D72" w:rsidP="007C0073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Zgłoszenie / Przeniesienie / Wpis do rejestru wyrobów medycznych, </w:t>
            </w:r>
          </w:p>
          <w:p w:rsidR="00856B7A" w:rsidRPr="00CF3139" w:rsidRDefault="000D0D72" w:rsidP="007C0073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Instrukcja obsługi w j. polskim – przy dostawie</w:t>
            </w:r>
          </w:p>
          <w:p w:rsidR="000D0D72" w:rsidRPr="00CF3139" w:rsidRDefault="00856B7A" w:rsidP="00856B7A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Instrukcja dezynfekcji w j. polskim – przy dostawie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D0D72" w:rsidRPr="00CF3139" w:rsidRDefault="000D0D72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CF3139" w:rsidRPr="00CF3139" w:rsidTr="00CD6EC7">
        <w:trPr>
          <w:cantSplit/>
          <w:trHeight w:val="6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7C0073">
            <w:pPr>
              <w:numPr>
                <w:ilvl w:val="0"/>
                <w:numId w:val="4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b/>
                <w:sz w:val="18"/>
                <w:szCs w:val="18"/>
              </w:rPr>
              <w:t>GWARANCJA, SZKOLENIE I SERWIS:</w:t>
            </w:r>
          </w:p>
          <w:p w:rsidR="0033510B" w:rsidRPr="00CF3139" w:rsidRDefault="0033510B" w:rsidP="00E86B2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:rsidR="0033510B" w:rsidRPr="00CF3139" w:rsidRDefault="005D50F7" w:rsidP="007C0073">
            <w:pPr>
              <w:pStyle w:val="Akapitzlist"/>
              <w:numPr>
                <w:ilvl w:val="0"/>
                <w:numId w:val="44"/>
              </w:numPr>
              <w:suppressAutoHyphens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Szkolenie z obsługi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i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erwis gwarancyjny realizowany przez autoryzowany serwis producenta lub przez pracownika posiadającego uprawnienia nadane przez producenta do wykonywania napraw i przeglądów serwisowych. 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CF3139" w:rsidRPr="00CF3139" w:rsidTr="00CD6EC7">
        <w:trPr>
          <w:cantSplit/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7C0073">
            <w:pPr>
              <w:pStyle w:val="Akapitzlist"/>
              <w:widowControl/>
              <w:numPr>
                <w:ilvl w:val="0"/>
                <w:numId w:val="44"/>
              </w:numPr>
              <w:suppressAutoHyphens/>
              <w:autoSpaceDE/>
              <w:autoSpaceDN/>
              <w:adjustRightInd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Serwis pogwarancyjny, odpłatny przez okres min. 10 lat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3510B" w:rsidRPr="00CF3139" w:rsidRDefault="0033510B" w:rsidP="007C0073">
            <w:pPr>
              <w:pStyle w:val="Akapitzlist"/>
              <w:numPr>
                <w:ilvl w:val="0"/>
                <w:numId w:val="44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Gwarancja zapewnienia zakupu części zamiennych przez okres 10 lat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3510B" w:rsidRPr="00CF3139" w:rsidRDefault="0033510B" w:rsidP="007C0073">
            <w:pPr>
              <w:pStyle w:val="Akapitzlist"/>
              <w:numPr>
                <w:ilvl w:val="0"/>
                <w:numId w:val="44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 xml:space="preserve">Autoryzowane punkty serwisowe (podać adres i telefon, co najmniej jednego punktu).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3510B" w:rsidRPr="00CF3139" w:rsidRDefault="0033510B" w:rsidP="007C0073">
            <w:pPr>
              <w:pStyle w:val="Akapitzlist"/>
              <w:numPr>
                <w:ilvl w:val="0"/>
                <w:numId w:val="44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bCs/>
                <w:iCs/>
                <w:spacing w:val="-4"/>
                <w:sz w:val="18"/>
                <w:szCs w:val="18"/>
              </w:rPr>
              <w:t>Maksymalna ilość napraw gwarancyjnych tego samego elementu, po których dany element zostanie wymieniony na nowy, wolny od wad: 3 naprawy gwarancyjne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3510B" w:rsidRPr="00CF3139" w:rsidRDefault="00D620CA" w:rsidP="007C0073">
            <w:pPr>
              <w:pStyle w:val="Akapitzlist"/>
              <w:numPr>
                <w:ilvl w:val="0"/>
                <w:numId w:val="44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Wykonawca zobowiązuje się do przeprowadzenia przeglądów serwisowych oferowanego wyposażenia w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 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okresie trwania gwarancji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, które zostały wliczone w cenę oferty </w:t>
            </w:r>
            <w:r w:rsidRPr="00643442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(obejmujących dojazd i</w:t>
            </w:r>
            <w:r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 </w:t>
            </w:r>
            <w:r w:rsidRPr="00643442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robociznę)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 xml:space="preserve">, które zapewnią prawidłowe funkcjonowanie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wyposażenia 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zgodn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ie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 xml:space="preserve"> z zaleceniami producenta, przy czym Zamawiający wymaga, by pierwszy przegląd został dokonany maksymalnie po upływie roku od momentu zakupu. Następny przegląd – zgodnie z zaleceniami producenta. Zamawiający wymaga, w przypadku gdy kolejny przegląd zgodnie z zaleceniami producenta wypada już poza okresem gwarancji, by Wykonawca przeprowadził taki przegląd przed upływem terminu gwarancji (np. przed upływem kolejnego, drugiego roku gwarancji, jeżeli gwarancja wynosi 2 lata).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CF3139" w:rsidRPr="00CF3139" w:rsidTr="00CD6EC7">
        <w:trPr>
          <w:cantSplit/>
          <w:trHeight w:val="2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E86B2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3510B" w:rsidRPr="00CF3139" w:rsidRDefault="0033510B" w:rsidP="007C0073">
            <w:pPr>
              <w:pStyle w:val="Akapitzlist"/>
              <w:numPr>
                <w:ilvl w:val="0"/>
                <w:numId w:val="44"/>
              </w:numPr>
              <w:ind w:left="456" w:right="2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>Paszport techniczny (karta techniczna) będzie dostarczona wraz z urządzeniami, przy czym zawierać będzie (minimum) poniższe dane: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>nazwa urządzenia pozwalająca zidentyfikować przeznaczenie urządzenia,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>nazwa producenta,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 xml:space="preserve">typ urządzenia i numer seryjny, 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 xml:space="preserve">data rozpoczęcia eksploatacji. </w:t>
            </w:r>
          </w:p>
          <w:p w:rsidR="0033510B" w:rsidRPr="00CF3139" w:rsidRDefault="0033510B" w:rsidP="00E86B22">
            <w:pPr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>W części ww. dokumentu dotyczącej remontów, napraw i badań stanu technicznego powinny znaleźć się zapisy dokumentujące: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 xml:space="preserve">uruchomienie urządzenia, przeprowadzenie testu, 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 xml:space="preserve">poświadczenie, że urządzenie jest sprawne i bezpieczne w użytkowaniu, 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 xml:space="preserve">datę wykonania powyższych czynności, </w:t>
            </w:r>
          </w:p>
          <w:p w:rsidR="0033510B" w:rsidRPr="00CF3139" w:rsidRDefault="0033510B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CF3139">
              <w:rPr>
                <w:rFonts w:ascii="Arial" w:hAnsi="Arial" w:cs="Arial"/>
                <w:spacing w:val="-4"/>
                <w:sz w:val="18"/>
                <w:szCs w:val="18"/>
              </w:rPr>
              <w:t>datę, do której powinien zostać wykonany następny okresowy przegląd techniczny urządzenia.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33510B" w:rsidRPr="00CF3139" w:rsidRDefault="0033510B" w:rsidP="00CD6EC7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139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</w:tbl>
    <w:p w:rsidR="000D0D72" w:rsidRPr="007B5685" w:rsidRDefault="000D0D72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0D0D72" w:rsidRPr="007B5685" w:rsidRDefault="000D0D72" w:rsidP="00E86B22">
      <w:pPr>
        <w:rPr>
          <w:rFonts w:ascii="Arial" w:hAnsi="Arial" w:cs="Arial"/>
          <w:sz w:val="18"/>
          <w:szCs w:val="18"/>
        </w:rPr>
      </w:pPr>
    </w:p>
    <w:p w:rsidR="000D0D72" w:rsidRPr="007B5685" w:rsidRDefault="000D0D72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0D0D72" w:rsidRPr="007B5685" w:rsidRDefault="000D0D72" w:rsidP="00E86B22">
      <w:pPr>
        <w:ind w:left="502"/>
        <w:rPr>
          <w:rFonts w:ascii="Arial" w:hAnsi="Arial" w:cs="Arial"/>
          <w:sz w:val="18"/>
          <w:szCs w:val="18"/>
        </w:rPr>
      </w:pPr>
    </w:p>
    <w:p w:rsidR="000D0D72" w:rsidRPr="007B5685" w:rsidRDefault="000D0D7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0D0D72" w:rsidRPr="007B5685" w:rsidRDefault="000D0D7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0D0D72" w:rsidRPr="007B5685" w:rsidRDefault="000D0D7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0D0D72" w:rsidRPr="007B5685" w:rsidRDefault="000D0D72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0D0D72" w:rsidRPr="007B5685" w:rsidRDefault="000D0D72" w:rsidP="00E86B22">
      <w:pPr>
        <w:ind w:left="360"/>
        <w:rPr>
          <w:rFonts w:ascii="Arial" w:hAnsi="Arial" w:cs="Arial"/>
          <w:sz w:val="18"/>
          <w:szCs w:val="18"/>
        </w:rPr>
      </w:pPr>
    </w:p>
    <w:p w:rsidR="000D0D72" w:rsidRPr="007B5685" w:rsidRDefault="000D0D72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</w:t>
      </w:r>
      <w:r>
        <w:rPr>
          <w:rFonts w:ascii="Arial" w:hAnsi="Arial" w:cs="Arial"/>
          <w:sz w:val="18"/>
          <w:szCs w:val="18"/>
        </w:rPr>
        <w:t>........................</w:t>
      </w:r>
      <w:r w:rsidRPr="007B5685">
        <w:rPr>
          <w:rFonts w:ascii="Arial" w:hAnsi="Arial" w:cs="Arial"/>
          <w:sz w:val="18"/>
          <w:szCs w:val="18"/>
        </w:rPr>
        <w:t>................................................</w:t>
      </w:r>
    </w:p>
    <w:p w:rsidR="000D0D72" w:rsidRPr="007B5685" w:rsidRDefault="000D0D72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FA56ED" w:rsidRDefault="00FA56ED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FDC" w:rsidRDefault="00645FDC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FA56ED" w:rsidRDefault="00FA56ED" w:rsidP="00FA56ED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0D0D72">
        <w:rPr>
          <w:rFonts w:ascii="Arial" w:hAnsi="Arial" w:cs="Arial"/>
          <w:b/>
          <w:bCs/>
          <w:sz w:val="18"/>
          <w:szCs w:val="18"/>
        </w:rPr>
        <w:t>Pakiet nr 7 - Łóżko rehabilitacyjne elektryczne dla młodzieży</w:t>
      </w:r>
      <w:r w:rsidRPr="00FA56ED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B5685">
        <w:rPr>
          <w:rFonts w:ascii="Arial" w:hAnsi="Arial" w:cs="Arial"/>
          <w:i/>
          <w:sz w:val="18"/>
          <w:szCs w:val="18"/>
          <w:lang w:eastAsia="en-US"/>
        </w:rPr>
        <w:t>Zdjęcie poglądowe</w:t>
      </w:r>
    </w:p>
    <w:p w:rsidR="00FA56ED" w:rsidRPr="007B5685" w:rsidRDefault="00FA56ED" w:rsidP="00FA56ED">
      <w:pPr>
        <w:rPr>
          <w:rFonts w:ascii="Arial" w:hAnsi="Arial" w:cs="Arial"/>
          <w:i/>
          <w:sz w:val="18"/>
          <w:szCs w:val="18"/>
          <w:lang w:eastAsia="en-US"/>
        </w:rPr>
      </w:pPr>
    </w:p>
    <w:p w:rsidR="00C60827" w:rsidRDefault="00C60827" w:rsidP="00E86B22">
      <w:pPr>
        <w:rPr>
          <w:rFonts w:ascii="Arial" w:hAnsi="Arial" w:cs="Arial"/>
          <w:b/>
          <w:sz w:val="18"/>
          <w:szCs w:val="18"/>
        </w:rPr>
      </w:pPr>
    </w:p>
    <w:p w:rsidR="00C60827" w:rsidRDefault="00FA56ED" w:rsidP="00E86B22">
      <w:pPr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2D7FECC7" wp14:editId="1FAB46CB">
            <wp:extent cx="1668101" cy="1506110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88242" cy="161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827" w:rsidRDefault="00C60827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F04FCD" w:rsidRDefault="00F04FCD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F04FCD" w:rsidRPr="007B5685" w:rsidRDefault="00F04FCD" w:rsidP="00E86B22">
      <w:pPr>
        <w:rPr>
          <w:rFonts w:ascii="Arial" w:hAnsi="Arial" w:cs="Arial"/>
          <w:b/>
          <w:sz w:val="18"/>
          <w:szCs w:val="18"/>
        </w:rPr>
      </w:pPr>
    </w:p>
    <w:p w:rsidR="00F04FCD" w:rsidRPr="00F04FCD" w:rsidRDefault="00F04FCD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F04FCD">
        <w:rPr>
          <w:rFonts w:ascii="Arial" w:hAnsi="Arial" w:cs="Arial"/>
          <w:b/>
          <w:bCs/>
          <w:sz w:val="18"/>
          <w:szCs w:val="18"/>
        </w:rPr>
        <w:t>Pakiet nr 8 - Wózek proceduralny z wyposażeniem (1 sztuka dla oddział neurologicznego)</w:t>
      </w:r>
    </w:p>
    <w:p w:rsidR="00F04FCD" w:rsidRDefault="00F04FCD" w:rsidP="00E86B22">
      <w:pPr>
        <w:rPr>
          <w:rFonts w:ascii="Arial" w:hAnsi="Arial" w:cs="Arial"/>
          <w:b/>
          <w:sz w:val="18"/>
          <w:szCs w:val="18"/>
        </w:rPr>
      </w:pPr>
    </w:p>
    <w:p w:rsidR="00F04FCD" w:rsidRPr="007B5685" w:rsidRDefault="00F04FCD" w:rsidP="00E86B22">
      <w:pPr>
        <w:rPr>
          <w:rFonts w:ascii="Arial" w:hAnsi="Arial" w:cs="Arial"/>
          <w:b/>
          <w:sz w:val="18"/>
          <w:szCs w:val="18"/>
        </w:rPr>
      </w:pPr>
    </w:p>
    <w:p w:rsidR="00F04FCD" w:rsidRPr="007B5685" w:rsidRDefault="00F04FCD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F04FCD" w:rsidRPr="007B5685" w:rsidRDefault="00F04FCD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1A46A0" w:rsidRPr="007B5685" w:rsidRDefault="001A46A0" w:rsidP="001A46A0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F04FCD" w:rsidRPr="007B5685" w:rsidRDefault="00F04FCD" w:rsidP="00E86B22">
      <w:pPr>
        <w:rPr>
          <w:rFonts w:ascii="Arial" w:hAnsi="Arial" w:cs="Arial"/>
          <w:sz w:val="18"/>
          <w:szCs w:val="18"/>
        </w:rPr>
      </w:pPr>
    </w:p>
    <w:p w:rsidR="00F04FCD" w:rsidRDefault="00F04FCD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B340B5" w:rsidRPr="007B5685" w:rsidRDefault="00B340B5" w:rsidP="00E86B22">
      <w:pPr>
        <w:rPr>
          <w:rFonts w:ascii="Arial" w:hAnsi="Arial" w:cs="Arial"/>
          <w:sz w:val="18"/>
          <w:szCs w:val="18"/>
        </w:rPr>
      </w:pPr>
    </w:p>
    <w:tbl>
      <w:tblPr>
        <w:tblW w:w="9132" w:type="dxa"/>
        <w:tblInd w:w="-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5183"/>
        <w:gridCol w:w="1446"/>
        <w:gridCol w:w="1911"/>
      </w:tblGrid>
      <w:tr w:rsidR="00F04FCD" w:rsidRPr="00B340B5" w:rsidTr="004E4209">
        <w:trPr>
          <w:cantSplit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04FCD" w:rsidRPr="00B340B5" w:rsidRDefault="00F04FCD" w:rsidP="00B340B5">
            <w:pPr>
              <w:ind w:left="-13" w:right="-1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340B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04FCD" w:rsidRPr="00B340B5" w:rsidRDefault="00F04FCD" w:rsidP="00B340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340B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Parametry i funkcje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04FCD" w:rsidRPr="00B340B5" w:rsidRDefault="00F04FCD" w:rsidP="00CF3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340B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Wymagane parametry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04FCD" w:rsidRPr="00B340B5" w:rsidRDefault="00F04FCD" w:rsidP="00CF3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340B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Wartość/opis oferowanego parametru/</w:t>
            </w:r>
          </w:p>
          <w:p w:rsidR="00F04FCD" w:rsidRPr="00B340B5" w:rsidRDefault="00F04FCD" w:rsidP="00CF31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340B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Odpowiedź Wykonawcy</w:t>
            </w:r>
          </w:p>
        </w:tc>
      </w:tr>
      <w:tr w:rsidR="008F157D" w:rsidRPr="00F04FCD" w:rsidTr="004E4209">
        <w:trPr>
          <w:cantSplit/>
          <w:trHeight w:val="224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F04FCD" w:rsidRDefault="00252EE7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Wyposażenie</w:t>
            </w:r>
            <w:r w:rsidR="008F157D" w:rsidRPr="00F04FCD">
              <w:rPr>
                <w:rFonts w:ascii="Arial" w:hAnsi="Arial" w:cs="Arial"/>
                <w:sz w:val="18"/>
                <w:szCs w:val="18"/>
              </w:rPr>
              <w:t xml:space="preserve"> fabrycznie nowe, </w:t>
            </w:r>
            <w:r w:rsidRPr="00EC08F7">
              <w:rPr>
                <w:rFonts w:ascii="Arial" w:hAnsi="Arial" w:cs="Arial"/>
                <w:sz w:val="18"/>
                <w:szCs w:val="18"/>
              </w:rPr>
              <w:t>nie powystawowe, rok produkcji nie wcześniejszy niż 201</w:t>
            </w:r>
            <w:bookmarkStart w:id="0" w:name="_GoBack"/>
            <w:bookmarkEnd w:id="0"/>
            <w:r w:rsidRPr="00EC08F7">
              <w:rPr>
                <w:rFonts w:ascii="Arial" w:hAnsi="Arial" w:cs="Arial"/>
                <w:sz w:val="18"/>
                <w:szCs w:val="18"/>
              </w:rPr>
              <w:t>8 r.</w:t>
            </w:r>
            <w:r>
              <w:rPr>
                <w:rFonts w:ascii="Arial" w:hAnsi="Arial" w:cs="Arial"/>
                <w:sz w:val="18"/>
                <w:szCs w:val="18"/>
              </w:rPr>
              <w:t>, g</w:t>
            </w:r>
            <w:r w:rsidRPr="00EC08F7">
              <w:rPr>
                <w:rFonts w:ascii="Arial" w:hAnsi="Arial" w:cs="Arial"/>
                <w:sz w:val="18"/>
                <w:szCs w:val="18"/>
              </w:rPr>
              <w:t>otowe do użytkowana bez dodatkowych zakupów i inwestycji</w:t>
            </w:r>
            <w:r w:rsidR="00AA6F5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8F157D" w:rsidRPr="008F157D" w:rsidTr="004E4209">
        <w:trPr>
          <w:cantSplit/>
          <w:trHeight w:val="312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 xml:space="preserve">Wymiary zewnętrzne wózka (bez wyposażenia dodatkowego): </w:t>
            </w:r>
          </w:p>
          <w:p w:rsidR="008F157D" w:rsidRP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100 cm, 70 cm, 56 cm (wysokość od podłoża do blatu górnego/szerokość/głębokość) (+/-20 cm). </w:t>
            </w:r>
          </w:p>
          <w:p w:rsidR="008F157D" w:rsidRP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Wymiar szafki i półki: szerokość 60÷70 cm, głębokość 50÷56 cm.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D6035E" w:rsidRPr="00D6035E" w:rsidTr="004E4209">
        <w:trPr>
          <w:cantSplit/>
          <w:trHeight w:val="312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D6035E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D6035E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035E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 górny wykonany z ABS łatwo zmywalny, odporny na środki dezynfekcyjne z burtami zapobiegającą zsuwaniu się przedmiotów z 3 stron z pogłębieniem. </w:t>
            </w:r>
          </w:p>
          <w:p w:rsidR="008F157D" w:rsidRPr="00D6035E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035E">
              <w:rPr>
                <w:rFonts w:ascii="Arial" w:hAnsi="Arial" w:cs="Arial"/>
                <w:sz w:val="18"/>
                <w:szCs w:val="18"/>
                <w:lang w:eastAsia="en-US"/>
              </w:rPr>
              <w:t>Szafka i półka wykonane ze stali malowanej proszkowo lub rozwiązanie równoważne.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D6035E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035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D6035E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035E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D6035E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035E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8F157D" w:rsidRPr="00F04FCD" w:rsidTr="004E4209">
        <w:trPr>
          <w:cantSplit/>
          <w:trHeight w:val="312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3AC">
              <w:rPr>
                <w:rFonts w:ascii="Arial" w:hAnsi="Arial" w:cs="Arial"/>
                <w:sz w:val="18"/>
                <w:szCs w:val="18"/>
                <w:lang w:eastAsia="en-US"/>
              </w:rPr>
              <w:t>Konstrukcja wykonana ze stali, aluminium oraz tworzywa sztucznego wysokiej jakości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  <w:p w:rsid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Boki szafki zbudowane w sposób zapewniający łatwy montaż i demontaż wyposażenia dodatkowego np. na szynie z profilu aluminiowego lub rozwiązanie równoważne. </w:t>
            </w:r>
          </w:p>
          <w:p w:rsid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Podstawa szafki stalowa pokryta tworzywem ABS pełniąca funkcję półki dolnej.</w:t>
            </w:r>
          </w:p>
          <w:p w:rsidR="008F157D" w:rsidRPr="00B16A7E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Odboje dolne scalone z podstawą szafki.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8F157D" w:rsidRPr="007B57D3" w:rsidTr="004E4209">
        <w:trPr>
          <w:cantSplit/>
          <w:trHeight w:val="430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7B57D3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>Szafka pod blatowa składająca się z:</w:t>
            </w:r>
          </w:p>
          <w:p w:rsidR="008F157D" w:rsidRPr="007B57D3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wysuwanego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 przodu wózka </w:t>
            </w: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blatu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roboczego </w:t>
            </w: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>(stanowiącego dodatkową powierzchnię) z systemem łatwego domykania i wyjmowan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ia</w:t>
            </w: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7D3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dwóch wyjmowanych szuflad z systemem łatwego domykania. </w:t>
            </w:r>
          </w:p>
          <w:p w:rsidR="008F157D" w:rsidRPr="007B57D3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Szafka zamykana centralnym zamkiem.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8F157D" w:rsidRPr="007B57D3" w:rsidTr="004E4209">
        <w:trPr>
          <w:cantSplit/>
          <w:trHeight w:val="430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Półka w przestrzeni pomiędzy szafką a podstawą.</w:t>
            </w:r>
          </w:p>
          <w:p w:rsidR="008F157D" w:rsidRPr="007B57D3" w:rsidRDefault="008F15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Łatwy montaż i demontaż półki przez personel medyczny.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8F157D" w:rsidRPr="00F04FCD" w:rsidTr="004E4209">
        <w:trPr>
          <w:cantSplit/>
          <w:trHeight w:val="312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F04FCD" w:rsidRDefault="008F157D" w:rsidP="00E86B22">
            <w:pPr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Uchwyty w kształcie litery </w:t>
            </w:r>
            <w:r w:rsidR="00AA6F55">
              <w:rPr>
                <w:rFonts w:ascii="Arial" w:hAnsi="Arial" w:cs="Arial"/>
                <w:sz w:val="18"/>
                <w:szCs w:val="18"/>
                <w:lang w:eastAsia="en-US"/>
              </w:rPr>
              <w:t>„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  <w:r w:rsidR="00AA6F55">
              <w:rPr>
                <w:rFonts w:ascii="Arial" w:hAnsi="Arial" w:cs="Arial"/>
                <w:sz w:val="18"/>
                <w:szCs w:val="18"/>
                <w:lang w:eastAsia="en-US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 obu bokach szafki</w:t>
            </w:r>
            <w:r w:rsidR="00AA6F5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8F157D" w:rsidRPr="008F157D" w:rsidRDefault="008F157D" w:rsidP="00CF313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157D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</w:tr>
      <w:tr w:rsidR="00F04FCD" w:rsidRPr="003533AC" w:rsidTr="004E4209">
        <w:trPr>
          <w:cantSplit/>
          <w:trHeight w:val="29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04FCD" w:rsidRPr="008F157D" w:rsidRDefault="00F04FCD" w:rsidP="00FA56ED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54CAF" w:rsidRDefault="00854CA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Akcesoria montowane na bokach wózka:</w:t>
            </w:r>
          </w:p>
          <w:p w:rsidR="00854CAF" w:rsidRPr="002C785A" w:rsidRDefault="00072841" w:rsidP="002C785A">
            <w:pPr>
              <w:pStyle w:val="Akapitzlist"/>
              <w:numPr>
                <w:ilvl w:val="0"/>
                <w:numId w:val="46"/>
              </w:numPr>
              <w:ind w:left="47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8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pojemnik na odpady </w:t>
            </w:r>
            <w:r w:rsidR="003C0C0E" w:rsidRPr="002C78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otwierany </w:t>
            </w:r>
            <w:r w:rsidRPr="002C785A">
              <w:rPr>
                <w:rFonts w:ascii="Arial" w:hAnsi="Arial" w:cs="Arial"/>
                <w:sz w:val="18"/>
                <w:szCs w:val="18"/>
                <w:lang w:eastAsia="en-US"/>
              </w:rPr>
              <w:t>kolan</w:t>
            </w:r>
            <w:r w:rsidR="003C0C0E" w:rsidRPr="002C78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em posiadający wyjmowany wkład wewnętrzny </w:t>
            </w:r>
            <w:r w:rsidR="002C785A" w:rsidRPr="00D6035E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lub</w:t>
            </w:r>
            <w:r w:rsidR="002C78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pojemnik </w:t>
            </w:r>
            <w:r w:rsidR="00F20DD6">
              <w:rPr>
                <w:rFonts w:ascii="Arial" w:hAnsi="Arial" w:cs="Arial"/>
                <w:sz w:val="18"/>
                <w:szCs w:val="18"/>
                <w:lang w:eastAsia="en-US"/>
              </w:rPr>
              <w:t xml:space="preserve">na odpady na pedał, minimalna pojemność pojemnika </w:t>
            </w:r>
            <w:r w:rsidR="00D6035E">
              <w:rPr>
                <w:rFonts w:ascii="Arial" w:hAnsi="Arial" w:cs="Arial"/>
                <w:sz w:val="18"/>
                <w:szCs w:val="18"/>
                <w:lang w:eastAsia="en-US"/>
              </w:rPr>
              <w:t xml:space="preserve">5 </w:t>
            </w:r>
            <w:r w:rsidR="00143866" w:rsidRPr="00856B7A">
              <w:rPr>
                <w:rFonts w:ascii="Arial" w:hAnsi="Arial" w:cs="Arial"/>
                <w:sz w:val="18"/>
                <w:szCs w:val="18"/>
                <w:lang w:eastAsia="en-US"/>
              </w:rPr>
              <w:t>L</w:t>
            </w:r>
            <w:r w:rsidR="00D6035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 nie większy niż 10 L</w:t>
            </w:r>
            <w:r w:rsidR="003C0C0E" w:rsidRPr="002C78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F3139" w:rsidRDefault="002C785A" w:rsidP="007C0073">
            <w:pPr>
              <w:pStyle w:val="Akapitzlist"/>
              <w:numPr>
                <w:ilvl w:val="0"/>
                <w:numId w:val="46"/>
              </w:numPr>
              <w:ind w:left="47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Koszyczek</w:t>
            </w:r>
            <w:r w:rsidR="00D6035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owalny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54C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na </w:t>
            </w:r>
            <w:r w:rsidR="00DC339B">
              <w:rPr>
                <w:rFonts w:ascii="Arial" w:hAnsi="Arial" w:cs="Arial"/>
                <w:sz w:val="18"/>
                <w:szCs w:val="18"/>
                <w:lang w:eastAsia="en-US"/>
              </w:rPr>
              <w:t xml:space="preserve">2 </w:t>
            </w:r>
            <w:r w:rsidR="00854CAF">
              <w:rPr>
                <w:rFonts w:ascii="Arial" w:hAnsi="Arial" w:cs="Arial"/>
                <w:sz w:val="18"/>
                <w:szCs w:val="18"/>
                <w:lang w:eastAsia="en-US"/>
              </w:rPr>
              <w:t>pojemnik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 </w:t>
            </w:r>
            <w:r w:rsidR="00D6035E">
              <w:rPr>
                <w:rFonts w:ascii="Arial" w:hAnsi="Arial" w:cs="Arial"/>
                <w:sz w:val="18"/>
                <w:szCs w:val="18"/>
                <w:lang w:eastAsia="en-US"/>
              </w:rPr>
              <w:t xml:space="preserve">np. </w:t>
            </w:r>
            <w:r w:rsidR="00854C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na igły </w:t>
            </w:r>
            <w:r w:rsidR="00854CAF" w:rsidRPr="00D6035E">
              <w:rPr>
                <w:rFonts w:ascii="Arial" w:hAnsi="Arial" w:cs="Arial"/>
                <w:sz w:val="18"/>
                <w:szCs w:val="18"/>
                <w:lang w:eastAsia="en-US"/>
              </w:rPr>
              <w:t>metalowy chromowany lub malowany proszkowo</w:t>
            </w:r>
            <w:r w:rsidR="00CF3139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</w:p>
          <w:p w:rsidR="00072841" w:rsidRPr="00D6035E" w:rsidRDefault="00CF3139" w:rsidP="00CF3139">
            <w:pPr>
              <w:pStyle w:val="Akapitzlist"/>
              <w:ind w:left="47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(Najczęściej używane przez Zamawiającego pojemniki na igły: średnica górna pojemnika ok. 12÷13 cm, średnica dolna 10,5÷11 cm, wysokość 20 cm)</w:t>
            </w:r>
          </w:p>
          <w:p w:rsidR="00F63ADF" w:rsidRPr="00D6035E" w:rsidRDefault="00854CAF" w:rsidP="00D6035E">
            <w:pPr>
              <w:pStyle w:val="Akapitzlist"/>
              <w:numPr>
                <w:ilvl w:val="0"/>
                <w:numId w:val="46"/>
              </w:numPr>
              <w:ind w:left="473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Listwa sieciowa minimum 3 gniazda.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04FCD" w:rsidRPr="008F157D" w:rsidRDefault="00F04FCD" w:rsidP="00CF313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04FCD" w:rsidRPr="008F157D" w:rsidRDefault="00F04FCD" w:rsidP="00CF313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TAK/NIE*,</w:t>
            </w:r>
          </w:p>
          <w:p w:rsidR="00F04FCD" w:rsidRPr="008F157D" w:rsidRDefault="00F04FCD" w:rsidP="00CF313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podać…………..</w:t>
            </w:r>
          </w:p>
        </w:tc>
      </w:tr>
      <w:tr w:rsidR="004E4209" w:rsidRPr="003533AC" w:rsidTr="004E4209">
        <w:trPr>
          <w:cantSplit/>
          <w:trHeight w:val="29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8F157D" w:rsidRDefault="004E4209" w:rsidP="004E4209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3533AC" w:rsidRDefault="004E4209" w:rsidP="004E420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3AC">
              <w:rPr>
                <w:rFonts w:ascii="Arial" w:hAnsi="Arial" w:cs="Arial"/>
                <w:sz w:val="18"/>
                <w:szCs w:val="18"/>
                <w:lang w:eastAsia="en-US"/>
              </w:rPr>
              <w:t>Wózek wyposażony w 4 koła w tym min. 2 powinny posiadać hamulec nożny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8F157D" w:rsidRDefault="004E4209" w:rsidP="004E420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8F157D" w:rsidRDefault="004E4209" w:rsidP="004E420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F157D">
              <w:rPr>
                <w:rFonts w:ascii="Arial" w:hAnsi="Arial" w:cs="Arial"/>
                <w:sz w:val="18"/>
                <w:szCs w:val="18"/>
                <w:lang w:eastAsia="en-US"/>
              </w:rPr>
              <w:t>TAK/NIE*,</w:t>
            </w:r>
          </w:p>
          <w:p w:rsidR="004E4209" w:rsidRPr="008F157D" w:rsidRDefault="004E4209" w:rsidP="004E420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E4209" w:rsidRPr="003533AC" w:rsidTr="004E4209">
        <w:trPr>
          <w:cantSplit/>
          <w:trHeight w:val="29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8F157D" w:rsidRDefault="004E4209" w:rsidP="004E4209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1C3C74" w:rsidRDefault="004E4209" w:rsidP="004E4209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EF66F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DOKUMENTACJA PRODUKTU:</w:t>
            </w:r>
          </w:p>
          <w:p w:rsidR="004E4209" w:rsidRPr="007355B7" w:rsidRDefault="004E4209" w:rsidP="004E4209">
            <w:pPr>
              <w:pStyle w:val="Akapitzlist"/>
              <w:numPr>
                <w:ilvl w:val="0"/>
                <w:numId w:val="38"/>
              </w:numPr>
              <w:ind w:left="43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55B7">
              <w:rPr>
                <w:rFonts w:ascii="Arial" w:hAnsi="Arial" w:cs="Arial"/>
                <w:sz w:val="18"/>
                <w:szCs w:val="18"/>
                <w:lang w:eastAsia="en-US"/>
              </w:rPr>
              <w:t>Deklaracja zgodności z normami lub wpis do rejestru wyrobów medycznych - jeżeli dotyczy,</w:t>
            </w:r>
          </w:p>
          <w:p w:rsidR="004E4209" w:rsidRPr="00C91FF5" w:rsidRDefault="004E4209" w:rsidP="004E4209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43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55B7">
              <w:rPr>
                <w:rFonts w:ascii="Arial" w:hAnsi="Arial" w:cs="Arial"/>
                <w:sz w:val="18"/>
                <w:szCs w:val="18"/>
                <w:lang w:eastAsia="en-US"/>
              </w:rPr>
              <w:t>Informacja o sposobie dezynfekcji i środkach, jakie należy stosować do mycia wyposażenia – przy dostawie.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7B5685" w:rsidRDefault="004E4209" w:rsidP="004E420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4209" w:rsidRPr="00C91FF5" w:rsidRDefault="004E4209" w:rsidP="004E4209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91FF5">
              <w:rPr>
                <w:rFonts w:ascii="Arial" w:hAnsi="Arial" w:cs="Arial"/>
                <w:sz w:val="18"/>
                <w:szCs w:val="18"/>
                <w:lang w:eastAsia="en-US"/>
              </w:rPr>
              <w:t>TAK/NIE*</w:t>
            </w:r>
          </w:p>
        </w:tc>
      </w:tr>
      <w:tr w:rsidR="00C37B71" w:rsidRPr="003533AC" w:rsidTr="004E4209">
        <w:trPr>
          <w:cantSplit/>
          <w:trHeight w:val="29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7B71" w:rsidRPr="008F157D" w:rsidRDefault="00C37B71" w:rsidP="00C37B71">
            <w:pPr>
              <w:pStyle w:val="Akapitzlist"/>
              <w:numPr>
                <w:ilvl w:val="0"/>
                <w:numId w:val="47"/>
              </w:numPr>
              <w:ind w:left="-13" w:right="-12"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7B71" w:rsidRDefault="00C37B71" w:rsidP="00C37B71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C37B71" w:rsidRPr="00EF66F9" w:rsidRDefault="00C37B71" w:rsidP="00C37B71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703FC">
              <w:rPr>
                <w:rFonts w:ascii="Arial" w:hAnsi="Arial" w:cs="Arial"/>
                <w:bCs/>
                <w:sz w:val="18"/>
                <w:szCs w:val="18"/>
              </w:rPr>
              <w:t>Serwis gwarancyjny realizowany przez autoryzowany serwis producenta lub przez pracownika posiadającego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uprawnienia nadane przez producenta do wykonywania napraw. </w:t>
            </w:r>
            <w:r w:rsidRPr="006703F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7B71" w:rsidRPr="007B5685" w:rsidRDefault="00C37B71" w:rsidP="00C37B71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7B71" w:rsidRPr="00710150" w:rsidRDefault="00C37B71" w:rsidP="00C37B71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</w:tbl>
    <w:p w:rsidR="00C37B71" w:rsidRDefault="00C37B71" w:rsidP="00E86B22">
      <w:pPr>
        <w:rPr>
          <w:rFonts w:ascii="Arial" w:hAnsi="Arial" w:cs="Arial"/>
          <w:sz w:val="18"/>
          <w:szCs w:val="18"/>
          <w:lang w:eastAsia="en-US"/>
        </w:rPr>
      </w:pPr>
    </w:p>
    <w:p w:rsidR="00F04FCD" w:rsidRPr="007B5685" w:rsidRDefault="00F04FCD" w:rsidP="00E86B22">
      <w:pPr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 xml:space="preserve">* niewłaściwe skreślić lub właściwe zaznaczyć </w:t>
      </w:r>
    </w:p>
    <w:p w:rsidR="00F04FCD" w:rsidRPr="007B5685" w:rsidRDefault="00F04FCD" w:rsidP="00E86B22">
      <w:pPr>
        <w:rPr>
          <w:rFonts w:ascii="Arial" w:hAnsi="Arial" w:cs="Arial"/>
          <w:b/>
          <w:sz w:val="18"/>
          <w:szCs w:val="18"/>
          <w:lang w:eastAsia="en-US"/>
        </w:rPr>
      </w:pPr>
      <w:r w:rsidRPr="007B5685">
        <w:rPr>
          <w:rFonts w:ascii="Arial" w:hAnsi="Arial" w:cs="Arial"/>
          <w:b/>
          <w:sz w:val="18"/>
          <w:szCs w:val="18"/>
          <w:lang w:eastAsia="en-US"/>
        </w:rPr>
        <w:t xml:space="preserve">UWAGI: </w:t>
      </w:r>
    </w:p>
    <w:p w:rsidR="00F04FCD" w:rsidRPr="007B5685" w:rsidRDefault="00F04FCD" w:rsidP="00E86B22">
      <w:pPr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W kolumnie „Odpowiedź Wykonawcy”  w pozycjach TAK/NIE* zaznaczanie odpowiedzi NIE oznacza niespełnienie wymaganych przez Zamawiającego parametrów.</w:t>
      </w:r>
    </w:p>
    <w:p w:rsidR="00F04FCD" w:rsidRPr="007B5685" w:rsidRDefault="00F04FCD" w:rsidP="00E86B22">
      <w:pPr>
        <w:numPr>
          <w:ilvl w:val="0"/>
          <w:numId w:val="31"/>
        </w:numPr>
        <w:ind w:left="284" w:hanging="284"/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Oświadczamy, iż zaoferowany przedmiot zamówienia spełnia warunki opisane w specyfikacji istotnych warunków zamówienia (SIWZ) oraz posiada parametry opisane w Opisie Przedmiotu Zamówienia</w:t>
      </w:r>
    </w:p>
    <w:p w:rsidR="00F04FCD" w:rsidRPr="007B5685" w:rsidRDefault="00F04FCD" w:rsidP="00E86B22">
      <w:pPr>
        <w:numPr>
          <w:ilvl w:val="0"/>
          <w:numId w:val="31"/>
        </w:numPr>
        <w:ind w:left="284" w:hanging="284"/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Oświadczamy, że w/w oferowany przedmiot zamówienia jest kompletny i będzie gotowy do użytkowania bez żadnych dodatkowych inwestycji.</w:t>
      </w:r>
    </w:p>
    <w:p w:rsidR="00F04FCD" w:rsidRPr="007B5685" w:rsidRDefault="00F04FCD" w:rsidP="00E86B22">
      <w:pPr>
        <w:numPr>
          <w:ilvl w:val="0"/>
          <w:numId w:val="31"/>
        </w:numPr>
        <w:ind w:left="284" w:hanging="284"/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Oświadczamy iż dostarczymy na swój koszt materiały potrzebne do sprawdzenia czy przedmiot zamówienia funkcjonuje prawidłowo</w:t>
      </w:r>
    </w:p>
    <w:p w:rsidR="00F04FCD" w:rsidRPr="007B5685" w:rsidRDefault="00F04FCD" w:rsidP="00E86B22">
      <w:pPr>
        <w:numPr>
          <w:ilvl w:val="0"/>
          <w:numId w:val="31"/>
        </w:numPr>
        <w:ind w:left="284" w:hanging="284"/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Oświadczamy, iż wszystkie zaoferowane elementy przedmiotu zamówienia są ze sobą kompatybilne.</w:t>
      </w:r>
    </w:p>
    <w:p w:rsidR="00F04FCD" w:rsidRPr="007B5685" w:rsidRDefault="00F04FCD" w:rsidP="00E86B22">
      <w:pPr>
        <w:rPr>
          <w:rFonts w:ascii="Arial" w:hAnsi="Arial" w:cs="Arial"/>
          <w:sz w:val="18"/>
          <w:szCs w:val="18"/>
          <w:lang w:eastAsia="en-US"/>
        </w:rPr>
      </w:pPr>
    </w:p>
    <w:p w:rsidR="00F04FCD" w:rsidRPr="007B5685" w:rsidRDefault="00F04FCD" w:rsidP="00E86B22">
      <w:pPr>
        <w:rPr>
          <w:rFonts w:ascii="Arial" w:hAnsi="Arial" w:cs="Arial"/>
          <w:sz w:val="18"/>
          <w:szCs w:val="18"/>
          <w:lang w:eastAsia="en-US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 xml:space="preserve">                                                                    ........................................................................</w:t>
      </w:r>
    </w:p>
    <w:p w:rsidR="00F04FCD" w:rsidRDefault="00F04FCD" w:rsidP="00FA56ED">
      <w:pPr>
        <w:jc w:val="center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  <w:lang w:eastAsia="en-US"/>
        </w:rPr>
        <w:t>Podpis osoby upoważnionej</w:t>
      </w:r>
      <w:r w:rsidRPr="007B5685">
        <w:rPr>
          <w:rFonts w:ascii="Arial" w:hAnsi="Arial" w:cs="Arial"/>
          <w:sz w:val="18"/>
          <w:szCs w:val="18"/>
        </w:rPr>
        <w:t xml:space="preserve"> do reprezentowania Wykonawcy</w:t>
      </w:r>
    </w:p>
    <w:p w:rsidR="007C5F11" w:rsidRDefault="007C5F11" w:rsidP="00E86B22">
      <w:pPr>
        <w:rPr>
          <w:rFonts w:ascii="Arial" w:hAnsi="Arial" w:cs="Arial"/>
          <w:sz w:val="18"/>
          <w:szCs w:val="18"/>
        </w:rPr>
      </w:pPr>
    </w:p>
    <w:p w:rsidR="007C5F11" w:rsidRDefault="007C5F11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CF3139" w:rsidRDefault="00CF3139" w:rsidP="00E86B22">
      <w:pPr>
        <w:rPr>
          <w:rFonts w:ascii="Arial" w:hAnsi="Arial" w:cs="Arial"/>
          <w:sz w:val="18"/>
          <w:szCs w:val="18"/>
        </w:rPr>
      </w:pPr>
    </w:p>
    <w:p w:rsidR="007C5F11" w:rsidRDefault="007C5F11" w:rsidP="00E86B22">
      <w:pPr>
        <w:rPr>
          <w:rFonts w:ascii="Arial" w:hAnsi="Arial" w:cs="Arial"/>
          <w:sz w:val="18"/>
          <w:szCs w:val="18"/>
        </w:rPr>
      </w:pPr>
    </w:p>
    <w:p w:rsidR="00FA56ED" w:rsidRDefault="00FA56ED" w:rsidP="00E86B22">
      <w:pPr>
        <w:rPr>
          <w:rFonts w:ascii="Arial" w:hAnsi="Arial" w:cs="Arial"/>
          <w:sz w:val="18"/>
          <w:szCs w:val="18"/>
        </w:rPr>
      </w:pPr>
    </w:p>
    <w:p w:rsidR="00FA56ED" w:rsidRDefault="00FA56ED" w:rsidP="00FA56ED">
      <w:pPr>
        <w:rPr>
          <w:rFonts w:ascii="Arial" w:hAnsi="Arial" w:cs="Arial"/>
          <w:i/>
          <w:sz w:val="18"/>
          <w:szCs w:val="18"/>
          <w:lang w:eastAsia="en-US"/>
        </w:rPr>
      </w:pPr>
      <w:r w:rsidRPr="00F04FCD">
        <w:rPr>
          <w:rFonts w:ascii="Arial" w:hAnsi="Arial" w:cs="Arial"/>
          <w:b/>
          <w:bCs/>
          <w:sz w:val="18"/>
          <w:szCs w:val="18"/>
        </w:rPr>
        <w:t>Pakiet nr 8 - Wózek proceduralny z wyposażeniem (1 sztuka dla oddział neurologicznego)</w:t>
      </w:r>
      <w:r w:rsidRPr="00FA56ED">
        <w:rPr>
          <w:rFonts w:ascii="Arial" w:hAnsi="Arial" w:cs="Arial"/>
          <w:i/>
          <w:sz w:val="18"/>
          <w:szCs w:val="18"/>
          <w:lang w:eastAsia="en-US"/>
        </w:rPr>
        <w:t xml:space="preserve"> </w:t>
      </w:r>
    </w:p>
    <w:p w:rsidR="00FA56ED" w:rsidRPr="007B5685" w:rsidRDefault="00FA56ED" w:rsidP="00FA56ED">
      <w:pPr>
        <w:rPr>
          <w:rFonts w:ascii="Arial" w:hAnsi="Arial" w:cs="Arial"/>
          <w:i/>
          <w:sz w:val="18"/>
          <w:szCs w:val="18"/>
          <w:lang w:eastAsia="en-US"/>
        </w:rPr>
      </w:pPr>
      <w:r w:rsidRPr="007B5685">
        <w:rPr>
          <w:rFonts w:ascii="Arial" w:hAnsi="Arial" w:cs="Arial"/>
          <w:i/>
          <w:sz w:val="18"/>
          <w:szCs w:val="18"/>
          <w:lang w:eastAsia="en-US"/>
        </w:rPr>
        <w:t>Zdjęcie poglądowe</w:t>
      </w:r>
    </w:p>
    <w:p w:rsidR="00FA56ED" w:rsidRPr="00F04FCD" w:rsidRDefault="00FA56ED" w:rsidP="00FA56ED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</w:p>
    <w:p w:rsidR="007C5F11" w:rsidRDefault="002C6337" w:rsidP="00E86B22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247DE22" wp14:editId="482CC650">
            <wp:extent cx="3771429" cy="3057143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1429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E8E" w:rsidRDefault="00C00E8E" w:rsidP="00E86B22">
      <w:pPr>
        <w:rPr>
          <w:rStyle w:val="Pogrubienie"/>
          <w:rFonts w:ascii="Arial" w:hAnsi="Arial" w:cs="Arial"/>
          <w:b w:val="0"/>
          <w:bCs w:val="0"/>
          <w:sz w:val="18"/>
          <w:szCs w:val="18"/>
        </w:rPr>
      </w:pPr>
    </w:p>
    <w:sectPr w:rsidR="00C00E8E" w:rsidSect="00013A6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09A" w:rsidRDefault="0022209A" w:rsidP="00916EC4">
      <w:r>
        <w:separator/>
      </w:r>
    </w:p>
  </w:endnote>
  <w:endnote w:type="continuationSeparator" w:id="0">
    <w:p w:rsidR="0022209A" w:rsidRDefault="0022209A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09A" w:rsidRDefault="0022209A" w:rsidP="00916EC4">
      <w:r>
        <w:separator/>
      </w:r>
    </w:p>
  </w:footnote>
  <w:footnote w:type="continuationSeparator" w:id="0">
    <w:p w:rsidR="0022209A" w:rsidRDefault="0022209A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860BEA"/>
    <w:multiLevelType w:val="multilevel"/>
    <w:tmpl w:val="9D74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6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B36FB"/>
    <w:multiLevelType w:val="hybridMultilevel"/>
    <w:tmpl w:val="49F8FF8E"/>
    <w:lvl w:ilvl="0" w:tplc="9484EF76">
      <w:start w:val="1"/>
      <w:numFmt w:val="decimal"/>
      <w:lvlText w:val="%1."/>
      <w:lvlJc w:val="righ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47"/>
  </w:num>
  <w:num w:numId="4">
    <w:abstractNumId w:val="55"/>
  </w:num>
  <w:num w:numId="5">
    <w:abstractNumId w:val="32"/>
  </w:num>
  <w:num w:numId="6">
    <w:abstractNumId w:val="15"/>
  </w:num>
  <w:num w:numId="7">
    <w:abstractNumId w:val="33"/>
  </w:num>
  <w:num w:numId="8">
    <w:abstractNumId w:val="56"/>
  </w:num>
  <w:num w:numId="9">
    <w:abstractNumId w:val="24"/>
  </w:num>
  <w:num w:numId="10">
    <w:abstractNumId w:val="51"/>
  </w:num>
  <w:num w:numId="11">
    <w:abstractNumId w:val="52"/>
  </w:num>
  <w:num w:numId="12">
    <w:abstractNumId w:val="29"/>
  </w:num>
  <w:num w:numId="13">
    <w:abstractNumId w:val="53"/>
  </w:num>
  <w:num w:numId="14">
    <w:abstractNumId w:val="35"/>
  </w:num>
  <w:num w:numId="15">
    <w:abstractNumId w:val="17"/>
  </w:num>
  <w:num w:numId="16">
    <w:abstractNumId w:val="30"/>
  </w:num>
  <w:num w:numId="17">
    <w:abstractNumId w:val="21"/>
  </w:num>
  <w:num w:numId="18">
    <w:abstractNumId w:val="7"/>
  </w:num>
  <w:num w:numId="19">
    <w:abstractNumId w:val="54"/>
  </w:num>
  <w:num w:numId="20">
    <w:abstractNumId w:val="9"/>
  </w:num>
  <w:num w:numId="21">
    <w:abstractNumId w:val="25"/>
  </w:num>
  <w:num w:numId="22">
    <w:abstractNumId w:val="41"/>
  </w:num>
  <w:num w:numId="23">
    <w:abstractNumId w:val="40"/>
  </w:num>
  <w:num w:numId="24">
    <w:abstractNumId w:val="44"/>
  </w:num>
  <w:num w:numId="25">
    <w:abstractNumId w:val="45"/>
  </w:num>
  <w:num w:numId="26">
    <w:abstractNumId w:val="10"/>
  </w:num>
  <w:num w:numId="27">
    <w:abstractNumId w:val="2"/>
  </w:num>
  <w:num w:numId="28">
    <w:abstractNumId w:val="43"/>
  </w:num>
  <w:num w:numId="29">
    <w:abstractNumId w:val="46"/>
  </w:num>
  <w:num w:numId="30">
    <w:abstractNumId w:val="27"/>
  </w:num>
  <w:num w:numId="31">
    <w:abstractNumId w:val="23"/>
  </w:num>
  <w:num w:numId="32">
    <w:abstractNumId w:val="6"/>
  </w:num>
  <w:num w:numId="33">
    <w:abstractNumId w:val="28"/>
  </w:num>
  <w:num w:numId="34">
    <w:abstractNumId w:val="50"/>
  </w:num>
  <w:num w:numId="35">
    <w:abstractNumId w:val="3"/>
  </w:num>
  <w:num w:numId="36">
    <w:abstractNumId w:val="38"/>
  </w:num>
  <w:num w:numId="37">
    <w:abstractNumId w:val="26"/>
  </w:num>
  <w:num w:numId="38">
    <w:abstractNumId w:val="18"/>
  </w:num>
  <w:num w:numId="39">
    <w:abstractNumId w:val="13"/>
  </w:num>
  <w:num w:numId="40">
    <w:abstractNumId w:val="5"/>
  </w:num>
  <w:num w:numId="41">
    <w:abstractNumId w:val="36"/>
  </w:num>
  <w:num w:numId="42">
    <w:abstractNumId w:val="20"/>
  </w:num>
  <w:num w:numId="43">
    <w:abstractNumId w:val="39"/>
  </w:num>
  <w:num w:numId="44">
    <w:abstractNumId w:val="4"/>
  </w:num>
  <w:num w:numId="45">
    <w:abstractNumId w:val="19"/>
  </w:num>
  <w:num w:numId="46">
    <w:abstractNumId w:val="16"/>
  </w:num>
  <w:num w:numId="47">
    <w:abstractNumId w:val="48"/>
  </w:num>
  <w:num w:numId="48">
    <w:abstractNumId w:val="8"/>
  </w:num>
  <w:num w:numId="49">
    <w:abstractNumId w:val="1"/>
  </w:num>
  <w:num w:numId="50">
    <w:abstractNumId w:val="31"/>
  </w:num>
  <w:num w:numId="51">
    <w:abstractNumId w:val="14"/>
  </w:num>
  <w:num w:numId="52">
    <w:abstractNumId w:val="11"/>
  </w:num>
  <w:num w:numId="53">
    <w:abstractNumId w:val="12"/>
  </w:num>
  <w:num w:numId="54">
    <w:abstractNumId w:val="37"/>
  </w:num>
  <w:num w:numId="55">
    <w:abstractNumId w:val="49"/>
  </w:num>
  <w:num w:numId="56">
    <w:abstractNumId w:val="22"/>
  </w:num>
  <w:num w:numId="57">
    <w:abstractNumId w:val="3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6B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6FF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6A0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09A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9B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2EE7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28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337"/>
    <w:rsid w:val="002C6543"/>
    <w:rsid w:val="002C659C"/>
    <w:rsid w:val="002C706E"/>
    <w:rsid w:val="002C75FD"/>
    <w:rsid w:val="002C77EB"/>
    <w:rsid w:val="002C785A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43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30E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BB0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1926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9E0"/>
    <w:rsid w:val="004E3B9C"/>
    <w:rsid w:val="004E4209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57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2DEA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87AB6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0F7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5FD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48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D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47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5FD5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7A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5E2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19E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13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CEF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6F55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1F7E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B5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6F5C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5C7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47C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0ED4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B71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D5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9B7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C7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139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35E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0CA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67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39B"/>
    <w:rsid w:val="00DC3409"/>
    <w:rsid w:val="00DC351B"/>
    <w:rsid w:val="00DC3644"/>
    <w:rsid w:val="00DC388D"/>
    <w:rsid w:val="00DC3A64"/>
    <w:rsid w:val="00DC3C5C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DD6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585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10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CB24-C11E-4050-B99B-CD4DDF27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37</cp:revision>
  <cp:lastPrinted>2019-07-05T10:21:00Z</cp:lastPrinted>
  <dcterms:created xsi:type="dcterms:W3CDTF">2019-06-10T12:19:00Z</dcterms:created>
  <dcterms:modified xsi:type="dcterms:W3CDTF">2019-07-05T10:22:00Z</dcterms:modified>
</cp:coreProperties>
</file>