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AE" w:rsidRPr="00562B83" w:rsidRDefault="00F4497A" w:rsidP="00562B83">
      <w:pPr>
        <w:jc w:val="center"/>
        <w:rPr>
          <w:rFonts w:ascii="Arial" w:hAnsi="Arial" w:cs="Arial"/>
          <w:b/>
          <w:sz w:val="28"/>
        </w:rPr>
      </w:pPr>
      <w:r w:rsidRPr="00562B83">
        <w:rPr>
          <w:rFonts w:ascii="Arial" w:hAnsi="Arial" w:cs="Arial"/>
          <w:b/>
          <w:sz w:val="28"/>
        </w:rPr>
        <w:t>Wytyczne realizacyjne do wykonania dokumentacji projektowej.</w:t>
      </w:r>
    </w:p>
    <w:p w:rsidR="00F4497A" w:rsidRPr="00562B83" w:rsidRDefault="00562B83" w:rsidP="00562B83">
      <w:pPr>
        <w:jc w:val="center"/>
        <w:rPr>
          <w:rFonts w:ascii="Arial" w:hAnsi="Arial" w:cs="Arial"/>
        </w:rPr>
      </w:pPr>
      <w:r w:rsidRPr="00562B83">
        <w:rPr>
          <w:rFonts w:ascii="Arial" w:hAnsi="Arial" w:cs="Arial"/>
        </w:rPr>
        <w:t>d</w:t>
      </w:r>
      <w:r w:rsidR="00F4497A" w:rsidRPr="00562B83">
        <w:rPr>
          <w:rFonts w:ascii="Arial" w:hAnsi="Arial" w:cs="Arial"/>
        </w:rPr>
        <w:t>la zadania:</w:t>
      </w:r>
    </w:p>
    <w:p w:rsidR="00F4497A" w:rsidRPr="00562B83" w:rsidRDefault="00F4497A" w:rsidP="00F4497A">
      <w:pPr>
        <w:pStyle w:val="Rub3"/>
        <w:tabs>
          <w:tab w:val="clear" w:pos="709"/>
        </w:tabs>
        <w:spacing w:line="276" w:lineRule="auto"/>
        <w:jc w:val="center"/>
        <w:rPr>
          <w:rFonts w:ascii="Arial" w:hAnsi="Arial" w:cs="Arial"/>
          <w:i w:val="0"/>
          <w:sz w:val="22"/>
          <w:szCs w:val="22"/>
        </w:rPr>
      </w:pPr>
      <w:r w:rsidRPr="00562B83">
        <w:rPr>
          <w:rFonts w:ascii="Arial" w:hAnsi="Arial" w:cs="Arial"/>
          <w:sz w:val="22"/>
          <w:szCs w:val="22"/>
        </w:rPr>
        <w:t>„</w:t>
      </w:r>
      <w:r w:rsidRPr="00562B83">
        <w:rPr>
          <w:rFonts w:ascii="Arial" w:hAnsi="Arial" w:cs="Arial"/>
          <w:i w:val="0"/>
          <w:sz w:val="22"/>
          <w:szCs w:val="22"/>
        </w:rPr>
        <w:t>Wykonanie dokumentacji projektowej zagospodaro</w:t>
      </w:r>
      <w:r w:rsidR="00647D0C">
        <w:rPr>
          <w:rFonts w:ascii="Arial" w:hAnsi="Arial" w:cs="Arial"/>
          <w:i w:val="0"/>
          <w:sz w:val="22"/>
          <w:szCs w:val="22"/>
        </w:rPr>
        <w:t>wania Oddziału Anestezjologii i </w:t>
      </w:r>
      <w:r w:rsidRPr="00562B83">
        <w:rPr>
          <w:rFonts w:ascii="Arial" w:hAnsi="Arial" w:cs="Arial"/>
          <w:i w:val="0"/>
          <w:sz w:val="22"/>
          <w:szCs w:val="22"/>
        </w:rPr>
        <w:t>Intensywnej Terapii w Pawilonie nr 1 Zespołu Szpitali Miejskich w Chorzowie przy ulicy Strzelców Bytomskich 11 z przeznaczeniem na Pracownię Diagnostyczną Gastroskopii i Kolonoskopii oraz Oddział Okulistyki dla Dorosłych”</w:t>
      </w:r>
    </w:p>
    <w:p w:rsidR="00F4497A" w:rsidRPr="00562B83" w:rsidRDefault="00F4497A">
      <w:pPr>
        <w:rPr>
          <w:rFonts w:ascii="Arial" w:hAnsi="Arial" w:cs="Arial"/>
        </w:rPr>
      </w:pPr>
    </w:p>
    <w:p w:rsidR="00562B83" w:rsidRPr="00562B83" w:rsidRDefault="00562B83">
      <w:pPr>
        <w:rPr>
          <w:rFonts w:ascii="Arial" w:hAnsi="Arial" w:cs="Arial"/>
        </w:rPr>
      </w:pPr>
      <w:r w:rsidRPr="00562B83">
        <w:rPr>
          <w:rFonts w:ascii="Arial" w:hAnsi="Arial" w:cs="Arial"/>
        </w:rPr>
        <w:t>Wytyczne realizacyjne:</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Zadanie polega na wykonaniu kompletnej dokumentacji   projektowo  -  kosztorysowej wraz z uzyskaniem niezbędnych uzgodnień, opinii rzeczoznawców oraz pozwolenia na budowę/przebudowę.                                           </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 Pracownia projektowa otrzyma pełnomocnictwo i będzie dokonywała wszystkich uzgodnień w imieniu Zamawiającego   - dokumentacja projektowo – kosztorysowa powinna być opracowana dla całego zadania. Należy tak zaprojektować i zorganizować prace, aby stwarzać jak najmniej utrudnień dla funkc</w:t>
      </w:r>
      <w:r w:rsidR="00820C44">
        <w:rPr>
          <w:rFonts w:ascii="Arial" w:hAnsi="Arial" w:cs="Arial"/>
          <w:sz w:val="16"/>
          <w:szCs w:val="16"/>
        </w:rPr>
        <w:t>jonowania szpitala/ oddziału  w </w:t>
      </w:r>
      <w:r w:rsidRPr="00562B83">
        <w:rPr>
          <w:rFonts w:ascii="Arial" w:hAnsi="Arial" w:cs="Arial"/>
          <w:sz w:val="16"/>
          <w:szCs w:val="16"/>
        </w:rPr>
        <w:t>czasie prac budowlanych.</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Wykonawca powinien dokonać szczegółowej analizy i rozwiązań projektowych, co do sposobu zagospodarowania pomieszczeń oraz co do funkcji ich w odniesieniu do sposobu funkcjonowania oddziału.  Opracowana dokumentacja projektowa powinna utworzyć i zapewnić pod względem sanitarno-epidemiologicznym prawidłowe funkcjonowanie pomieszczeń przewidzianych do przebudowy i Wykonawca powinien określić – zaprojektować maksymalne wykorzystanie przeznaczonej powierzchni.</w:t>
      </w:r>
    </w:p>
    <w:p w:rsid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Wszystkie pomieszczenia podlegające przebudowie należy dostosować do obow</w:t>
      </w:r>
      <w:r w:rsidR="00647D0C">
        <w:rPr>
          <w:rFonts w:ascii="Arial" w:hAnsi="Arial" w:cs="Arial"/>
          <w:sz w:val="16"/>
          <w:szCs w:val="16"/>
        </w:rPr>
        <w:t>iązujących standardów zarówno w </w:t>
      </w:r>
      <w:r w:rsidRPr="00562B83">
        <w:rPr>
          <w:rFonts w:ascii="Arial" w:hAnsi="Arial" w:cs="Arial"/>
          <w:sz w:val="16"/>
          <w:szCs w:val="16"/>
        </w:rPr>
        <w:t xml:space="preserve">układzie </w:t>
      </w:r>
      <w:proofErr w:type="spellStart"/>
      <w:r w:rsidRPr="00562B83">
        <w:rPr>
          <w:rFonts w:ascii="Arial" w:hAnsi="Arial" w:cs="Arial"/>
          <w:sz w:val="16"/>
          <w:szCs w:val="16"/>
        </w:rPr>
        <w:t>funkcjonalno</w:t>
      </w:r>
      <w:proofErr w:type="spellEnd"/>
      <w:r w:rsidRPr="00562B83">
        <w:rPr>
          <w:rFonts w:ascii="Arial" w:hAnsi="Arial" w:cs="Arial"/>
          <w:sz w:val="16"/>
          <w:szCs w:val="16"/>
        </w:rPr>
        <w:t xml:space="preserve"> – przestrzennym jak i wyposażeniu technologicznym, medycznym oraz instalacyjnym zgodnie z:</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 xml:space="preserve">- Rozporządzeniem Ministra Infrastruktury  z dnia 12 kwietnia 2002 r. w sprawie warunków technicznych, jakim powinny odpowiadać budynki i ich usytuowanie (Dz. U. Nr 75, poz. 690, z późniejszymi zmianami); </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 Rozporządzeniem Ministra Spraw Wewnętrznych i Administracji z dnia 16 czerwca 2006 r. w sprawie ochrony przeciwpożarowej budynków, innych obiektów budowlanych i terenów (Dz. U. nr 80, poz.563);</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 Rozporządzeniem Ministra Spraw Wewnętrznych i Administracji z dnia 24 lipca 2009 r. w sprawie przeciwpożarowego zaopatrzenia w wodę oraz dróg pożarowych (Dz. U. nr 124 poz. 1030);</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 Rozporządzeniem Ministra Zdrowia z dnia 26 czerwca 2012 r. w sprawie szczegółowych wymagań, jakim powinny odpowiadać pomieszczenia i urządzenia podmiotu wykonującego działalność leczniczą (Dz. U. z 2012 r. poz. 739);</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-Rozporządzeniem Ministra Transportu, Budownictwa i Gospodarki Morskiej z dnia 25 kwietnia 2012 r. w sprawie szczegółowego zakresu i formy projektu budowlanego (Dz.U.2012.462);</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 xml:space="preserve">-Rozporządzeniem Ministra Infrastruktury z dnia 2 września 2004 r. w sprawie szczegółowego zakresu i formy dokumentacji projektowej, specyfikacji technicznych wykonania i odbioru robót budowlanych oraz  programu funkcjonalno – użytkowego;  </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 Rozporządzeniem Ministra Infrastruktury z dnia 18 maja 2004 r. w sprawie określenia metod i podstaw sporządzania kosztorysu inwestorskiego, obliczania planowanych kosztów prac projektowych oraz planowanych kosztów robót budowlanych;</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 Ustawą z dnia 7 lipca 1994 r. Prawo budowlane (Dz. U. 2016r  poz.290 ze zm.);</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-Rozporządzeniem Ministra Transportu, Budownictwa i Gospodarki Morskiej z dnia 25 kwietnia 2012 r. w sprawie szczegółowego zakresu i formy projektu budowlanego (Dz.U.2012.462);</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 xml:space="preserve">- Rozporządzeniem Ministra Infrastruktury i Rozwoju z dnia 22 września 2015 </w:t>
      </w:r>
      <w:r w:rsidR="00A76F41">
        <w:rPr>
          <w:rFonts w:ascii="Arial" w:hAnsi="Arial" w:cs="Arial"/>
          <w:sz w:val="16"/>
          <w:szCs w:val="16"/>
        </w:rPr>
        <w:t>r. zmieniające rozporządzenie w </w:t>
      </w:r>
      <w:r w:rsidRPr="00562B83">
        <w:rPr>
          <w:rFonts w:ascii="Arial" w:hAnsi="Arial" w:cs="Arial"/>
          <w:sz w:val="16"/>
          <w:szCs w:val="16"/>
        </w:rPr>
        <w:t>sprawie szczegółowego zakresu i formy projektu budowlanego;</w:t>
      </w:r>
    </w:p>
    <w:p w:rsidR="00562B83" w:rsidRPr="00562B83" w:rsidRDefault="00562B83" w:rsidP="00562B83">
      <w:pPr>
        <w:pStyle w:val="Akapitzlist"/>
        <w:jc w:val="both"/>
        <w:rPr>
          <w:rFonts w:ascii="Arial" w:hAnsi="Arial" w:cs="Arial"/>
          <w:sz w:val="16"/>
          <w:szCs w:val="16"/>
        </w:rPr>
      </w:pPr>
      <w:r w:rsidRPr="00562B83">
        <w:rPr>
          <w:rFonts w:ascii="Arial" w:hAnsi="Arial" w:cs="Arial"/>
          <w:sz w:val="16"/>
          <w:szCs w:val="16"/>
        </w:rPr>
        <w:t xml:space="preserve">- wytycznymi NFZ  dotyczącymi  pomieszczeń objętych przebudową;  </w:t>
      </w:r>
    </w:p>
    <w:p w:rsidR="00562B83" w:rsidRPr="00562B83" w:rsidRDefault="00A76F41" w:rsidP="00562B83">
      <w:pPr>
        <w:pStyle w:val="Akapitzlist"/>
        <w:jc w:val="both"/>
        <w:rPr>
          <w:rFonts w:ascii="Arial" w:hAnsi="Arial" w:cs="Arial"/>
          <w:sz w:val="16"/>
          <w:szCs w:val="16"/>
        </w:rPr>
      </w:pPr>
      <w:r>
        <w:rPr>
          <w:rFonts w:ascii="Arial" w:hAnsi="Arial" w:cs="Arial"/>
          <w:sz w:val="16"/>
          <w:szCs w:val="16"/>
        </w:rPr>
        <w:t>- </w:t>
      </w:r>
      <w:r w:rsidR="00562B83" w:rsidRPr="00562B83">
        <w:rPr>
          <w:rFonts w:ascii="Arial" w:hAnsi="Arial" w:cs="Arial"/>
          <w:sz w:val="16"/>
          <w:szCs w:val="16"/>
        </w:rPr>
        <w:t>obowiązującymi obecnie szczegółowymi przepisami prawnymi w zakre</w:t>
      </w:r>
      <w:r>
        <w:rPr>
          <w:rFonts w:ascii="Arial" w:hAnsi="Arial" w:cs="Arial"/>
          <w:sz w:val="16"/>
          <w:szCs w:val="16"/>
        </w:rPr>
        <w:t>sie projektowania budowlanego i </w:t>
      </w:r>
      <w:r w:rsidR="00562B83" w:rsidRPr="00562B83">
        <w:rPr>
          <w:rFonts w:ascii="Arial" w:hAnsi="Arial" w:cs="Arial"/>
          <w:sz w:val="16"/>
          <w:szCs w:val="16"/>
        </w:rPr>
        <w:t>instalacyjnego w obiektach służby zdrowia.</w:t>
      </w:r>
    </w:p>
    <w:p w:rsid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Dokumentacja projektowa powinna zawierać:</w:t>
      </w:r>
    </w:p>
    <w:p w:rsidR="00562B83" w:rsidRPr="00562B83" w:rsidRDefault="00562B83" w:rsidP="00562B83">
      <w:pPr>
        <w:pStyle w:val="Akapitzlist"/>
        <w:jc w:val="both"/>
        <w:rPr>
          <w:rFonts w:ascii="Arial" w:hAnsi="Arial" w:cs="Arial"/>
          <w:sz w:val="16"/>
          <w:szCs w:val="16"/>
        </w:rPr>
      </w:pPr>
      <w:r>
        <w:rPr>
          <w:rFonts w:ascii="Arial" w:hAnsi="Arial" w:cs="Arial"/>
          <w:sz w:val="16"/>
          <w:szCs w:val="16"/>
        </w:rPr>
        <w:t xml:space="preserve">- </w:t>
      </w:r>
      <w:r w:rsidRPr="00562B83">
        <w:rPr>
          <w:rFonts w:ascii="Arial" w:hAnsi="Arial" w:cs="Arial"/>
          <w:sz w:val="16"/>
          <w:szCs w:val="16"/>
        </w:rPr>
        <w:t xml:space="preserve">Projekt inwentaryzacji istniejącego układu funkcjonalnego pomieszczeń; </w:t>
      </w:r>
    </w:p>
    <w:p w:rsidR="00562B83" w:rsidRPr="00562B83" w:rsidRDefault="00562B83" w:rsidP="00562B83">
      <w:pPr>
        <w:pStyle w:val="Akapitzlist"/>
        <w:jc w:val="both"/>
        <w:rPr>
          <w:rFonts w:ascii="Arial" w:hAnsi="Arial" w:cs="Arial"/>
          <w:sz w:val="16"/>
          <w:szCs w:val="16"/>
        </w:rPr>
      </w:pPr>
      <w:r>
        <w:rPr>
          <w:rFonts w:ascii="Arial" w:hAnsi="Arial" w:cs="Arial"/>
          <w:sz w:val="16"/>
          <w:szCs w:val="16"/>
        </w:rPr>
        <w:t xml:space="preserve">- </w:t>
      </w:r>
      <w:r w:rsidRPr="00562B83">
        <w:rPr>
          <w:rFonts w:ascii="Arial" w:hAnsi="Arial" w:cs="Arial"/>
          <w:sz w:val="16"/>
          <w:szCs w:val="16"/>
        </w:rPr>
        <w:t>Projekt budowlany -do pozwolenia na budowę/przebudowę;</w:t>
      </w:r>
    </w:p>
    <w:p w:rsidR="00562B83" w:rsidRPr="00562B83" w:rsidRDefault="00562B83" w:rsidP="00274FDB">
      <w:pPr>
        <w:pStyle w:val="Akapitzlist"/>
        <w:jc w:val="both"/>
        <w:rPr>
          <w:rFonts w:ascii="Arial" w:hAnsi="Arial" w:cs="Arial"/>
          <w:sz w:val="16"/>
          <w:szCs w:val="16"/>
        </w:rPr>
      </w:pPr>
      <w:r>
        <w:rPr>
          <w:rFonts w:ascii="Arial" w:hAnsi="Arial" w:cs="Arial"/>
          <w:sz w:val="16"/>
          <w:szCs w:val="16"/>
        </w:rPr>
        <w:t xml:space="preserve">- </w:t>
      </w:r>
      <w:r w:rsidRPr="00562B83">
        <w:rPr>
          <w:rFonts w:ascii="Arial" w:hAnsi="Arial" w:cs="Arial"/>
          <w:sz w:val="16"/>
          <w:szCs w:val="16"/>
        </w:rPr>
        <w:t xml:space="preserve">Projekt </w:t>
      </w:r>
      <w:proofErr w:type="spellStart"/>
      <w:r w:rsidRPr="00562B83">
        <w:rPr>
          <w:rFonts w:ascii="Arial" w:hAnsi="Arial" w:cs="Arial"/>
          <w:sz w:val="16"/>
          <w:szCs w:val="16"/>
        </w:rPr>
        <w:t>architektoniczno</w:t>
      </w:r>
      <w:proofErr w:type="spellEnd"/>
      <w:r w:rsidRPr="00562B83">
        <w:rPr>
          <w:rFonts w:ascii="Arial" w:hAnsi="Arial" w:cs="Arial"/>
          <w:sz w:val="16"/>
          <w:szCs w:val="16"/>
        </w:rPr>
        <w:t xml:space="preserve"> –budowlany –wykonawczy;</w:t>
      </w:r>
    </w:p>
    <w:p w:rsidR="00562B83" w:rsidRPr="00562B83" w:rsidRDefault="00274FDB" w:rsidP="00274FDB">
      <w:pPr>
        <w:pStyle w:val="Akapitzlist"/>
        <w:jc w:val="both"/>
        <w:rPr>
          <w:rFonts w:ascii="Arial" w:hAnsi="Arial" w:cs="Arial"/>
          <w:sz w:val="16"/>
          <w:szCs w:val="16"/>
        </w:rPr>
      </w:pPr>
      <w:r>
        <w:rPr>
          <w:rFonts w:ascii="Arial" w:hAnsi="Arial" w:cs="Arial"/>
          <w:sz w:val="16"/>
          <w:szCs w:val="16"/>
        </w:rPr>
        <w:t xml:space="preserve">- </w:t>
      </w:r>
      <w:r w:rsidR="00562B83" w:rsidRPr="00562B83">
        <w:rPr>
          <w:rFonts w:ascii="Arial" w:hAnsi="Arial" w:cs="Arial"/>
          <w:sz w:val="16"/>
          <w:szCs w:val="16"/>
        </w:rPr>
        <w:t>Projekt technologiczny – wykonawczy;</w:t>
      </w:r>
    </w:p>
    <w:p w:rsidR="00562B83" w:rsidRPr="00562B83" w:rsidRDefault="00274FDB" w:rsidP="00274FDB">
      <w:pPr>
        <w:pStyle w:val="Akapitzlist"/>
        <w:jc w:val="both"/>
        <w:rPr>
          <w:rFonts w:ascii="Arial" w:hAnsi="Arial" w:cs="Arial"/>
          <w:sz w:val="16"/>
          <w:szCs w:val="16"/>
        </w:rPr>
      </w:pPr>
      <w:r>
        <w:rPr>
          <w:rFonts w:ascii="Arial" w:hAnsi="Arial" w:cs="Arial"/>
          <w:sz w:val="16"/>
          <w:szCs w:val="16"/>
        </w:rPr>
        <w:t xml:space="preserve">- </w:t>
      </w:r>
      <w:r w:rsidR="00562B83" w:rsidRPr="00562B83">
        <w:rPr>
          <w:rFonts w:ascii="Arial" w:hAnsi="Arial" w:cs="Arial"/>
          <w:sz w:val="16"/>
          <w:szCs w:val="16"/>
        </w:rPr>
        <w:t>Projekt konstrukcyjny – wykonawczy;</w:t>
      </w:r>
    </w:p>
    <w:p w:rsidR="00562B83" w:rsidRPr="00562B83" w:rsidRDefault="00274FDB" w:rsidP="00274FDB">
      <w:pPr>
        <w:pStyle w:val="Akapitzlist"/>
        <w:jc w:val="both"/>
        <w:rPr>
          <w:rFonts w:ascii="Arial" w:hAnsi="Arial" w:cs="Arial"/>
          <w:sz w:val="16"/>
          <w:szCs w:val="16"/>
        </w:rPr>
      </w:pPr>
      <w:r>
        <w:rPr>
          <w:rFonts w:ascii="Arial" w:hAnsi="Arial" w:cs="Arial"/>
          <w:sz w:val="16"/>
          <w:szCs w:val="16"/>
        </w:rPr>
        <w:t xml:space="preserve">- </w:t>
      </w:r>
      <w:r w:rsidR="00562B83" w:rsidRPr="00562B83">
        <w:rPr>
          <w:rFonts w:ascii="Arial" w:hAnsi="Arial" w:cs="Arial"/>
          <w:sz w:val="16"/>
          <w:szCs w:val="16"/>
        </w:rPr>
        <w:t>Projekt instalacji sanitarnych – wykonawczy:</w:t>
      </w:r>
    </w:p>
    <w:p w:rsidR="00562B83" w:rsidRDefault="00274FDB" w:rsidP="00274FDB">
      <w:pPr>
        <w:pStyle w:val="Akapitzlist"/>
        <w:ind w:firstLine="696"/>
        <w:jc w:val="both"/>
        <w:rPr>
          <w:rFonts w:ascii="Arial" w:hAnsi="Arial" w:cs="Arial"/>
          <w:sz w:val="16"/>
          <w:szCs w:val="16"/>
        </w:rPr>
      </w:pPr>
      <w:r>
        <w:rPr>
          <w:rFonts w:ascii="Arial" w:hAnsi="Arial" w:cs="Arial"/>
          <w:sz w:val="16"/>
          <w:szCs w:val="16"/>
        </w:rPr>
        <w:t>- przebudowy c</w:t>
      </w:r>
      <w:r w:rsidR="00562B83" w:rsidRPr="00562B83">
        <w:rPr>
          <w:rFonts w:ascii="Arial" w:hAnsi="Arial" w:cs="Arial"/>
          <w:sz w:val="16"/>
          <w:szCs w:val="16"/>
        </w:rPr>
        <w:t>entralne</w:t>
      </w:r>
      <w:r>
        <w:rPr>
          <w:rFonts w:ascii="Arial" w:hAnsi="Arial" w:cs="Arial"/>
          <w:sz w:val="16"/>
          <w:szCs w:val="16"/>
        </w:rPr>
        <w:t>go</w:t>
      </w:r>
      <w:r w:rsidR="00562B83" w:rsidRPr="00562B83">
        <w:rPr>
          <w:rFonts w:ascii="Arial" w:hAnsi="Arial" w:cs="Arial"/>
          <w:sz w:val="16"/>
          <w:szCs w:val="16"/>
        </w:rPr>
        <w:t xml:space="preserve"> ogrzewani</w:t>
      </w:r>
      <w:r>
        <w:rPr>
          <w:rFonts w:ascii="Arial" w:hAnsi="Arial" w:cs="Arial"/>
          <w:sz w:val="16"/>
          <w:szCs w:val="16"/>
        </w:rPr>
        <w:t>a</w:t>
      </w:r>
      <w:r w:rsidR="00562B83" w:rsidRPr="00562B83">
        <w:rPr>
          <w:rFonts w:ascii="Arial" w:hAnsi="Arial" w:cs="Arial"/>
          <w:sz w:val="16"/>
          <w:szCs w:val="16"/>
        </w:rPr>
        <w:t>;</w:t>
      </w:r>
    </w:p>
    <w:p w:rsidR="00562B83" w:rsidRDefault="00274FDB" w:rsidP="00274FDB">
      <w:pPr>
        <w:pStyle w:val="Akapitzlist"/>
        <w:ind w:firstLine="696"/>
        <w:jc w:val="both"/>
        <w:rPr>
          <w:rFonts w:ascii="Arial" w:hAnsi="Arial" w:cs="Arial"/>
          <w:sz w:val="16"/>
          <w:szCs w:val="16"/>
        </w:rPr>
      </w:pPr>
      <w:r>
        <w:rPr>
          <w:rFonts w:ascii="Arial" w:hAnsi="Arial" w:cs="Arial"/>
          <w:sz w:val="16"/>
          <w:szCs w:val="16"/>
        </w:rPr>
        <w:t>- i</w:t>
      </w:r>
      <w:r w:rsidR="00562B83" w:rsidRPr="00274FDB">
        <w:rPr>
          <w:rFonts w:ascii="Arial" w:hAnsi="Arial" w:cs="Arial"/>
          <w:sz w:val="16"/>
          <w:szCs w:val="16"/>
        </w:rPr>
        <w:t xml:space="preserve">nstalacja wodno-kanalizacyjna wewnętrzna; </w:t>
      </w:r>
    </w:p>
    <w:p w:rsidR="00B53C68" w:rsidRDefault="00274FDB" w:rsidP="004F5BCD">
      <w:pPr>
        <w:pStyle w:val="Akapitzlist"/>
        <w:ind w:left="1416"/>
        <w:jc w:val="both"/>
        <w:rPr>
          <w:rFonts w:ascii="Arial" w:hAnsi="Arial" w:cs="Arial"/>
          <w:sz w:val="16"/>
          <w:szCs w:val="16"/>
        </w:rPr>
      </w:pPr>
      <w:r>
        <w:rPr>
          <w:rFonts w:ascii="Arial" w:hAnsi="Arial" w:cs="Arial"/>
          <w:sz w:val="16"/>
          <w:szCs w:val="16"/>
        </w:rPr>
        <w:t xml:space="preserve">- </w:t>
      </w:r>
      <w:r w:rsidR="004F5BCD">
        <w:rPr>
          <w:rFonts w:ascii="Arial" w:hAnsi="Arial" w:cs="Arial"/>
          <w:sz w:val="16"/>
          <w:szCs w:val="16"/>
        </w:rPr>
        <w:t>w</w:t>
      </w:r>
      <w:r w:rsidR="00562B83" w:rsidRPr="00274FDB">
        <w:rPr>
          <w:rFonts w:ascii="Arial" w:hAnsi="Arial" w:cs="Arial"/>
          <w:sz w:val="16"/>
          <w:szCs w:val="16"/>
        </w:rPr>
        <w:t>entylacja mechaniczna i klimatyzacja</w:t>
      </w:r>
      <w:r w:rsidR="004F5BCD">
        <w:rPr>
          <w:rFonts w:ascii="Arial" w:hAnsi="Arial" w:cs="Arial"/>
          <w:sz w:val="16"/>
          <w:szCs w:val="16"/>
        </w:rPr>
        <w:t xml:space="preserve"> pomieszczeń pracowni diagnostycznych (należy uwzględnić</w:t>
      </w:r>
      <w:r w:rsidR="00647D0C">
        <w:rPr>
          <w:rFonts w:ascii="Arial" w:hAnsi="Arial" w:cs="Arial"/>
          <w:sz w:val="16"/>
          <w:szCs w:val="16"/>
        </w:rPr>
        <w:t xml:space="preserve"> istniejące instalacje w obiekci</w:t>
      </w:r>
      <w:r w:rsidR="004F5BCD">
        <w:rPr>
          <w:rFonts w:ascii="Arial" w:hAnsi="Arial" w:cs="Arial"/>
          <w:sz w:val="16"/>
          <w:szCs w:val="16"/>
        </w:rPr>
        <w:t>e)</w:t>
      </w:r>
      <w:r w:rsidR="00562B83" w:rsidRPr="00274FDB">
        <w:rPr>
          <w:rFonts w:ascii="Arial" w:hAnsi="Arial" w:cs="Arial"/>
          <w:sz w:val="16"/>
          <w:szCs w:val="16"/>
        </w:rPr>
        <w:t xml:space="preserve">; </w:t>
      </w:r>
    </w:p>
    <w:p w:rsidR="00562B83" w:rsidRPr="00B53C68" w:rsidRDefault="00B53C68" w:rsidP="00B53C68">
      <w:pPr>
        <w:pStyle w:val="Akapitzlist"/>
        <w:ind w:firstLine="696"/>
        <w:jc w:val="both"/>
        <w:rPr>
          <w:rFonts w:ascii="Arial" w:hAnsi="Arial" w:cs="Arial"/>
          <w:sz w:val="16"/>
          <w:szCs w:val="16"/>
        </w:rPr>
      </w:pPr>
      <w:r>
        <w:rPr>
          <w:rFonts w:ascii="Arial" w:hAnsi="Arial" w:cs="Arial"/>
          <w:sz w:val="16"/>
          <w:szCs w:val="16"/>
        </w:rPr>
        <w:t xml:space="preserve">- </w:t>
      </w:r>
      <w:r w:rsidR="00562B83" w:rsidRPr="00B53C68">
        <w:rPr>
          <w:rFonts w:ascii="Arial" w:hAnsi="Arial" w:cs="Arial"/>
          <w:sz w:val="16"/>
          <w:szCs w:val="16"/>
        </w:rPr>
        <w:t>Instalacja gazów medycznych</w:t>
      </w:r>
      <w:r w:rsidR="004F5BCD">
        <w:rPr>
          <w:rFonts w:ascii="Arial" w:hAnsi="Arial" w:cs="Arial"/>
          <w:sz w:val="16"/>
          <w:szCs w:val="16"/>
        </w:rPr>
        <w:t xml:space="preserve"> pomieszczeń oddziału okulistycznego i pracowni diagnostycznych</w:t>
      </w:r>
      <w:r w:rsidR="00562B83" w:rsidRPr="00B53C68">
        <w:rPr>
          <w:rFonts w:ascii="Arial" w:hAnsi="Arial" w:cs="Arial"/>
          <w:sz w:val="16"/>
          <w:szCs w:val="16"/>
        </w:rPr>
        <w:t xml:space="preserve">; </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Projekt instalacji elektrycznych wewnętrznych – wykonawczy:</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projekt techniczny instalacji teletechnicznej (komputerowa logiczna i telefoniczna); </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projekt techniczny instalacji </w:t>
      </w:r>
      <w:proofErr w:type="spellStart"/>
      <w:r w:rsidRPr="00562B83">
        <w:rPr>
          <w:rFonts w:ascii="Arial" w:hAnsi="Arial" w:cs="Arial"/>
          <w:sz w:val="16"/>
          <w:szCs w:val="16"/>
        </w:rPr>
        <w:t>przyzywowej</w:t>
      </w:r>
      <w:proofErr w:type="spellEnd"/>
      <w:r w:rsidR="004F5BCD">
        <w:rPr>
          <w:rFonts w:ascii="Arial" w:hAnsi="Arial" w:cs="Arial"/>
          <w:sz w:val="16"/>
          <w:szCs w:val="16"/>
        </w:rPr>
        <w:t xml:space="preserve"> oddziału okulistycznego</w:t>
      </w:r>
      <w:r w:rsidRPr="00562B83">
        <w:rPr>
          <w:rFonts w:ascii="Arial" w:hAnsi="Arial" w:cs="Arial"/>
          <w:sz w:val="16"/>
          <w:szCs w:val="16"/>
        </w:rPr>
        <w:t>;</w:t>
      </w:r>
    </w:p>
    <w:p w:rsid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projekt syg</w:t>
      </w:r>
      <w:r w:rsidR="00647D0C">
        <w:rPr>
          <w:rFonts w:ascii="Arial" w:hAnsi="Arial" w:cs="Arial"/>
          <w:sz w:val="16"/>
          <w:szCs w:val="16"/>
        </w:rPr>
        <w:t>nalizacji alarmu pożarowego SSP</w:t>
      </w:r>
      <w:r w:rsidRPr="00562B83">
        <w:rPr>
          <w:rFonts w:ascii="Arial" w:hAnsi="Arial" w:cs="Arial"/>
          <w:sz w:val="16"/>
          <w:szCs w:val="16"/>
        </w:rPr>
        <w:t xml:space="preserve"> i DSO; </w:t>
      </w:r>
    </w:p>
    <w:p w:rsidR="004F5BCD" w:rsidRDefault="004F5BCD" w:rsidP="00562B83">
      <w:pPr>
        <w:pStyle w:val="Akapitzlist"/>
        <w:numPr>
          <w:ilvl w:val="0"/>
          <w:numId w:val="1"/>
        </w:numPr>
        <w:jc w:val="both"/>
        <w:rPr>
          <w:rFonts w:ascii="Arial" w:hAnsi="Arial" w:cs="Arial"/>
          <w:sz w:val="16"/>
          <w:szCs w:val="16"/>
        </w:rPr>
      </w:pPr>
      <w:r>
        <w:rPr>
          <w:rFonts w:ascii="Arial" w:hAnsi="Arial" w:cs="Arial"/>
          <w:sz w:val="16"/>
          <w:szCs w:val="16"/>
        </w:rPr>
        <w:t>System sygnalizacji włamani i napadu dla pomieszczeń poradni diagnostycznej.</w:t>
      </w:r>
    </w:p>
    <w:p w:rsidR="00780982" w:rsidRPr="00780982" w:rsidRDefault="004F5BCD" w:rsidP="00780982">
      <w:pPr>
        <w:pStyle w:val="Akapitzlist"/>
        <w:numPr>
          <w:ilvl w:val="0"/>
          <w:numId w:val="1"/>
        </w:numPr>
        <w:jc w:val="both"/>
        <w:rPr>
          <w:rFonts w:ascii="Arial" w:hAnsi="Arial" w:cs="Arial"/>
          <w:sz w:val="16"/>
          <w:szCs w:val="16"/>
        </w:rPr>
      </w:pPr>
      <w:r>
        <w:rPr>
          <w:rFonts w:ascii="Arial" w:hAnsi="Arial" w:cs="Arial"/>
          <w:sz w:val="16"/>
          <w:szCs w:val="16"/>
        </w:rPr>
        <w:lastRenderedPageBreak/>
        <w:t xml:space="preserve">System kontroli dostępu </w:t>
      </w:r>
      <w:r w:rsidR="00780982">
        <w:rPr>
          <w:rFonts w:ascii="Arial" w:hAnsi="Arial" w:cs="Arial"/>
          <w:sz w:val="16"/>
          <w:szCs w:val="16"/>
        </w:rPr>
        <w:t>do pomieszczeń poradni diagnostycznej (plus elektrozamek do drzwi wejściowych na oddział</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projekt instalacji monitoringu</w:t>
      </w:r>
      <w:r w:rsidR="004F5BCD">
        <w:rPr>
          <w:rFonts w:ascii="Arial" w:hAnsi="Arial" w:cs="Arial"/>
          <w:sz w:val="16"/>
          <w:szCs w:val="16"/>
        </w:rPr>
        <w:t xml:space="preserve"> w Sali </w:t>
      </w:r>
      <w:proofErr w:type="spellStart"/>
      <w:r w:rsidR="004F5BCD">
        <w:rPr>
          <w:rFonts w:ascii="Arial" w:hAnsi="Arial" w:cs="Arial"/>
          <w:sz w:val="16"/>
          <w:szCs w:val="16"/>
        </w:rPr>
        <w:t>Wybudzeń</w:t>
      </w:r>
      <w:proofErr w:type="spellEnd"/>
      <w:r w:rsidRPr="00562B83">
        <w:rPr>
          <w:rFonts w:ascii="Arial" w:hAnsi="Arial" w:cs="Arial"/>
          <w:sz w:val="16"/>
          <w:szCs w:val="16"/>
        </w:rPr>
        <w:t>;</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Ekspertyza techniczna stanu konstrukcji istniejącego budynku ; </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Informacja “Bezpieczeństwa i Ochrony Zdrowia”;</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Przedmiary;</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Kosztorysy inwestorskie;</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Specyfikacja techniczna wykonania i odbioru robót</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Sporządzenie innej wymaganej prawem dokumentacji </w:t>
      </w:r>
      <w:r w:rsidR="006361FE">
        <w:rPr>
          <w:rFonts w:ascii="Arial" w:hAnsi="Arial" w:cs="Arial"/>
          <w:sz w:val="16"/>
          <w:szCs w:val="16"/>
        </w:rPr>
        <w:t xml:space="preserve">m.in. </w:t>
      </w:r>
      <w:r w:rsidRPr="00562B83">
        <w:rPr>
          <w:rFonts w:ascii="Arial" w:hAnsi="Arial" w:cs="Arial"/>
          <w:sz w:val="16"/>
          <w:szCs w:val="16"/>
        </w:rPr>
        <w:t xml:space="preserve">wniosku o wydanie decyzji o środowiskowych uwarunkowaniach  na podstawie art. 71 ust. 2 i art. 73 ust. 1 ustawy z dnia 03 października 2008 r. o udostępnianiu informacji o środowisku i jego ochronie, udziale społeczeństwa w ochronie środowiska oraz o ocenach oddziaływania na środowisko (Dz. U. z 2008 r. Nr 199 poz. 1227);  </w:t>
      </w:r>
    </w:p>
    <w:p w:rsidR="00562B83" w:rsidRPr="00780982" w:rsidRDefault="00562B83" w:rsidP="00562B83">
      <w:pPr>
        <w:pStyle w:val="Akapitzlist"/>
        <w:numPr>
          <w:ilvl w:val="0"/>
          <w:numId w:val="1"/>
        </w:numPr>
        <w:jc w:val="both"/>
        <w:rPr>
          <w:rFonts w:ascii="Arial" w:hAnsi="Arial" w:cs="Arial"/>
          <w:sz w:val="16"/>
          <w:szCs w:val="16"/>
          <w:u w:val="single"/>
        </w:rPr>
      </w:pPr>
      <w:r w:rsidRPr="00780982">
        <w:rPr>
          <w:rFonts w:ascii="Arial" w:hAnsi="Arial" w:cs="Arial"/>
          <w:sz w:val="16"/>
          <w:szCs w:val="16"/>
          <w:u w:val="single"/>
        </w:rPr>
        <w:t xml:space="preserve">Wszystkie niezbędne pozwolenia, opinie, </w:t>
      </w:r>
      <w:r w:rsidR="00B53C68" w:rsidRPr="00780982">
        <w:rPr>
          <w:rFonts w:ascii="Arial" w:hAnsi="Arial" w:cs="Arial"/>
          <w:sz w:val="16"/>
          <w:szCs w:val="16"/>
          <w:u w:val="single"/>
        </w:rPr>
        <w:t xml:space="preserve">odstępstw, decyzji, </w:t>
      </w:r>
      <w:r w:rsidRPr="00780982">
        <w:rPr>
          <w:rFonts w:ascii="Arial" w:hAnsi="Arial" w:cs="Arial"/>
          <w:sz w:val="16"/>
          <w:szCs w:val="16"/>
          <w:u w:val="single"/>
        </w:rPr>
        <w:t>uzgodnienia i sprawdzenia projektów w zakresie wynikającym z przepisów szczegółowych Wykonawca uzgodni dokumentację z  PIP,</w:t>
      </w:r>
      <w:r w:rsidR="006361FE">
        <w:rPr>
          <w:rFonts w:ascii="Arial" w:hAnsi="Arial" w:cs="Arial"/>
          <w:sz w:val="16"/>
          <w:szCs w:val="16"/>
          <w:u w:val="single"/>
        </w:rPr>
        <w:t xml:space="preserve"> KPSP</w:t>
      </w:r>
      <w:r w:rsidRPr="00780982">
        <w:rPr>
          <w:rFonts w:ascii="Arial" w:hAnsi="Arial" w:cs="Arial"/>
          <w:sz w:val="16"/>
          <w:szCs w:val="16"/>
          <w:u w:val="single"/>
        </w:rPr>
        <w:t>,</w:t>
      </w:r>
      <w:r w:rsidR="006361FE">
        <w:rPr>
          <w:rFonts w:ascii="Arial" w:hAnsi="Arial" w:cs="Arial"/>
          <w:sz w:val="16"/>
          <w:szCs w:val="16"/>
          <w:u w:val="single"/>
        </w:rPr>
        <w:t xml:space="preserve"> WSSE</w:t>
      </w:r>
      <w:r w:rsidRPr="00780982">
        <w:rPr>
          <w:rFonts w:ascii="Arial" w:hAnsi="Arial" w:cs="Arial"/>
          <w:sz w:val="16"/>
          <w:szCs w:val="16"/>
          <w:u w:val="single"/>
        </w:rPr>
        <w:t xml:space="preserve"> oraz innymi organami i instytucjami z którymi dokumentacja wymaga takich uzgodnień;</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Informację dotyczącą bezpieczeństwa i ochrony zdrowia, która winna uwzględniać warunki Rozporządzenia Ministra Infrastruktury z dnia 23 czerwca 2003 r. w sprawie informacji dotyczącej bezpieczeństwa i ochrony zdrowia oraz planu bezpieczeństwa i ochrony zdrowia (Dz. U. nr 120, poz.1126).</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Na wykonawcy spoczywa obowiązek dokonania inwentaryzacji stanu istniejącego pomieszczeń przeznaczonych do </w:t>
      </w:r>
      <w:r w:rsidR="00B53C68">
        <w:rPr>
          <w:rFonts w:ascii="Arial" w:hAnsi="Arial" w:cs="Arial"/>
          <w:sz w:val="16"/>
          <w:szCs w:val="16"/>
        </w:rPr>
        <w:t>p</w:t>
      </w:r>
      <w:r w:rsidRPr="00562B83">
        <w:rPr>
          <w:rFonts w:ascii="Arial" w:hAnsi="Arial" w:cs="Arial"/>
          <w:sz w:val="16"/>
          <w:szCs w:val="16"/>
        </w:rPr>
        <w:t>rzebudowy.</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W ramach dokumentacji technicznej należy uwzględnić pełny zakres zastosowania instalacji  (wszystkie instalacje niezbędne do prawidłowego funkcjonowania  Oddziału  i innych pomieszczeń  należy uwzględnić powiązanie nowych instalacji z istniejącymi zachowując ich wzajemną kompatybilność). </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Dokumentacja powinna być opracowana zgodnie z aktualnie obowiązującymi przepisami, normami i wymaganiami dla tego typu pomieszczeń. </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Dokumentacja projektowa technologicznie powinna być opracowana tak, by można było ją realizować  bez konieczności wyłączania z ruchu jednostek organizacyjnych Szpitala, a tym samym umożliwiającą częściową realizację   z możliwością pracy  w części  pomieszczeń przewidzianych do przebudowy.</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Wykonawca dokumentacji technicznej w każdej fazie realizacji powinien konsultować z Zamawiającym przyjęte założenia i zakres realizacji oraz uzyskać pisemne uzgodnienie z użytkownikiem. </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Do projektu Wykonawca załącza wykaz opracowań dokumentacji projektowe</w:t>
      </w:r>
      <w:r w:rsidR="00A76F41">
        <w:rPr>
          <w:rFonts w:ascii="Arial" w:hAnsi="Arial" w:cs="Arial"/>
          <w:sz w:val="16"/>
          <w:szCs w:val="16"/>
        </w:rPr>
        <w:t>j oraz pisemne oświadczenie, że </w:t>
      </w:r>
      <w:r w:rsidRPr="00562B83">
        <w:rPr>
          <w:rFonts w:ascii="Arial" w:hAnsi="Arial" w:cs="Arial"/>
          <w:sz w:val="16"/>
          <w:szCs w:val="16"/>
        </w:rPr>
        <w:t>dokumentacja jest wykonana zgodnie z umową i jest kompletna z punktu widzenia celu, któremu ma służyć.</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Dokumentacja projektowa po zatwierdzeniu przez Zamawiającego będzie służyć do realizacji pełnego zakresu robót budowlanych, niezbędnego dla użytkowania obiektu zgodnie z jego przeznaczeniem.</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Dokumentacja projektowa w swej treści powinna określać przedmiot zamówienia, w tym w szczególności: technologię wykonania i odbioru robót.</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 xml:space="preserve">Dokumentacja projektowa powinna opisywać przedmiot zamówienia za pomocą cech technicznych i jakościowych, przy przestrzeganiu Polskich Norm przenoszących europejskie normy zharmonizowane (podane w </w:t>
      </w:r>
      <w:proofErr w:type="spellStart"/>
      <w:r w:rsidRPr="00562B83">
        <w:rPr>
          <w:rFonts w:ascii="Arial" w:hAnsi="Arial" w:cs="Arial"/>
          <w:sz w:val="16"/>
          <w:szCs w:val="16"/>
        </w:rPr>
        <w:t>obwieszczeniach</w:t>
      </w:r>
      <w:proofErr w:type="spellEnd"/>
      <w:r w:rsidRPr="00562B83">
        <w:rPr>
          <w:rFonts w:ascii="Arial" w:hAnsi="Arial" w:cs="Arial"/>
          <w:sz w:val="16"/>
          <w:szCs w:val="16"/>
        </w:rPr>
        <w:t xml:space="preserve"> Prezesa Polskiego Komitetu Normalizacyjnego w sprawie wykazu norm zharmonizowanych, M. P. z 2003r. nr 46, poz.693, z 2004r. nr 7, poz.117 i nr 17, poz.297).</w:t>
      </w:r>
    </w:p>
    <w:p w:rsidR="00562B83" w:rsidRPr="00562B83" w:rsidRDefault="00562B83" w:rsidP="00562B83">
      <w:pPr>
        <w:pStyle w:val="Akapitzlist"/>
        <w:numPr>
          <w:ilvl w:val="0"/>
          <w:numId w:val="1"/>
        </w:numPr>
        <w:jc w:val="both"/>
        <w:rPr>
          <w:rFonts w:ascii="Arial" w:hAnsi="Arial" w:cs="Arial"/>
          <w:sz w:val="16"/>
          <w:szCs w:val="16"/>
        </w:rPr>
      </w:pPr>
      <w:r w:rsidRPr="00562B83">
        <w:rPr>
          <w:rFonts w:ascii="Arial" w:hAnsi="Arial" w:cs="Arial"/>
          <w:sz w:val="16"/>
          <w:szCs w:val="16"/>
        </w:rPr>
        <w:t>Dokumentacja projektowa będzie służyć  jako opis przedmiotu zamówienia w postępowaniu przetargowym prowadzonym zgodnie z ustawą Prawo zamówień publicznych w związku z powyższym musi spełniać wymagania narzucone przepisami ww. ustawy oraz aktów wykonawczych do niej, a w szczególności art. 29, 30, 31 tej ustawy. Należy przewidzieć materiały i urządzenia dopuszczone do stosowania w budownictwie z określeniem podstawowych parametrów, jakie muszą spełniać. Przedmiotu zamówienia nie można opisywać poprzez wskazywanie znaków towarowych, patentów lub pochodzenia. W przypadku, gdy zastosowanie ww. jest uzasadnione specyfika przedmiotu zamówienia, Wykonawca zobowiązany jest wskazać w dokumentacji projektowej parametry urządzeń i materiałów równoważnych</w:t>
      </w:r>
    </w:p>
    <w:p w:rsidR="00562B83" w:rsidRDefault="00562B83" w:rsidP="00B53C68">
      <w:pPr>
        <w:pStyle w:val="Akapitzlist"/>
        <w:numPr>
          <w:ilvl w:val="0"/>
          <w:numId w:val="1"/>
        </w:numPr>
        <w:jc w:val="both"/>
        <w:rPr>
          <w:rFonts w:ascii="Arial" w:hAnsi="Arial" w:cs="Arial"/>
          <w:sz w:val="16"/>
          <w:szCs w:val="16"/>
        </w:rPr>
      </w:pPr>
      <w:r w:rsidRPr="00B53C68">
        <w:rPr>
          <w:rFonts w:ascii="Arial" w:hAnsi="Arial" w:cs="Arial"/>
          <w:sz w:val="16"/>
          <w:szCs w:val="16"/>
        </w:rPr>
        <w:t>W rezultacie realizacji powyższych zadań mają zostać stworzone warunki sanitarno-epidemiologiczne zapewniające prawidłowe funkcjonowanie oddziałów</w:t>
      </w:r>
      <w:r w:rsidR="006361FE">
        <w:rPr>
          <w:rFonts w:ascii="Arial" w:hAnsi="Arial" w:cs="Arial"/>
          <w:sz w:val="16"/>
          <w:szCs w:val="16"/>
        </w:rPr>
        <w:t>.</w:t>
      </w:r>
    </w:p>
    <w:p w:rsidR="00B53C68" w:rsidRPr="00B53C68" w:rsidRDefault="00B53C68" w:rsidP="00B53C68">
      <w:pPr>
        <w:jc w:val="both"/>
        <w:rPr>
          <w:rFonts w:ascii="Arial" w:hAnsi="Arial" w:cs="Arial"/>
          <w:sz w:val="16"/>
          <w:szCs w:val="16"/>
        </w:rPr>
      </w:pPr>
      <w:r w:rsidRPr="00B53C68">
        <w:rPr>
          <w:rFonts w:ascii="Arial" w:hAnsi="Arial" w:cs="Arial"/>
          <w:sz w:val="16"/>
          <w:szCs w:val="16"/>
        </w:rPr>
        <w:t>Podane informacje nie zwalniają wykonawców z  możliwości przeprowadzenia wizji lokalnej w terenie i budynku objętego  przedmiotem zamówienia i uwzględnienia innych nieopisanych uwarunkowań. Projekt zostani</w:t>
      </w:r>
      <w:r w:rsidR="006361FE">
        <w:rPr>
          <w:rFonts w:ascii="Arial" w:hAnsi="Arial" w:cs="Arial"/>
          <w:sz w:val="16"/>
          <w:szCs w:val="16"/>
        </w:rPr>
        <w:t>e uzupełniony przez Wykonawcę o </w:t>
      </w:r>
      <w:r w:rsidRPr="00B53C68">
        <w:rPr>
          <w:rFonts w:ascii="Arial" w:hAnsi="Arial" w:cs="Arial"/>
          <w:sz w:val="16"/>
          <w:szCs w:val="16"/>
        </w:rPr>
        <w:t xml:space="preserve">niezbędne inwentaryzacje architektoniczne, oraz branżowe budynku istniejącego, a także </w:t>
      </w:r>
      <w:r w:rsidR="006361FE">
        <w:rPr>
          <w:rFonts w:ascii="Arial" w:hAnsi="Arial" w:cs="Arial"/>
          <w:sz w:val="16"/>
          <w:szCs w:val="16"/>
        </w:rPr>
        <w:t>niezbędne uzgodnienia, opinie i </w:t>
      </w:r>
      <w:r w:rsidRPr="00B53C68">
        <w:rPr>
          <w:rFonts w:ascii="Arial" w:hAnsi="Arial" w:cs="Arial"/>
          <w:sz w:val="16"/>
          <w:szCs w:val="16"/>
        </w:rPr>
        <w:t>ekspertyzy. Prace projektowe należy wykonać w zakresie niezbędnym do realizacji w/w zadania inwestycyjnego.</w:t>
      </w:r>
    </w:p>
    <w:p w:rsidR="00B53C68" w:rsidRPr="00B53C68" w:rsidRDefault="00B53C68" w:rsidP="00B53C68">
      <w:pPr>
        <w:jc w:val="both"/>
        <w:rPr>
          <w:rFonts w:ascii="Arial" w:hAnsi="Arial" w:cs="Arial"/>
          <w:sz w:val="16"/>
          <w:szCs w:val="16"/>
        </w:rPr>
      </w:pPr>
      <w:r w:rsidRPr="00B53C68">
        <w:rPr>
          <w:rFonts w:ascii="Arial" w:hAnsi="Arial" w:cs="Arial"/>
          <w:sz w:val="16"/>
          <w:szCs w:val="16"/>
        </w:rPr>
        <w:t>Dokumentacja projektowa winna być kompletna z punktu widzenia celu, któremu ma służyć oraz spełniać obowiązujące przepisy Prawa Budowlanego, przepisy techniczno-budowlane, przepisy powiązane i normy.</w:t>
      </w:r>
    </w:p>
    <w:p w:rsidR="00B53C68" w:rsidRPr="00B53C68" w:rsidRDefault="00B53C68" w:rsidP="00B53C68">
      <w:pPr>
        <w:jc w:val="both"/>
        <w:rPr>
          <w:rFonts w:ascii="Arial" w:hAnsi="Arial" w:cs="Arial"/>
          <w:sz w:val="16"/>
          <w:szCs w:val="16"/>
        </w:rPr>
      </w:pPr>
      <w:r w:rsidRPr="00B53C68">
        <w:rPr>
          <w:rFonts w:ascii="Arial" w:hAnsi="Arial" w:cs="Arial"/>
          <w:sz w:val="16"/>
          <w:szCs w:val="16"/>
        </w:rPr>
        <w:t xml:space="preserve">Projekty budowlane i wykonawcze nie mogą zawierać znaków towarowych wyrobów budowlanych. </w:t>
      </w:r>
    </w:p>
    <w:p w:rsidR="00B53C68" w:rsidRPr="00B53C68" w:rsidRDefault="00B53C68" w:rsidP="00B53C68">
      <w:pPr>
        <w:jc w:val="both"/>
        <w:rPr>
          <w:rFonts w:ascii="Arial" w:hAnsi="Arial" w:cs="Arial"/>
          <w:sz w:val="16"/>
          <w:szCs w:val="16"/>
        </w:rPr>
      </w:pPr>
      <w:r w:rsidRPr="00B53C68">
        <w:rPr>
          <w:rFonts w:ascii="Arial" w:hAnsi="Arial" w:cs="Arial"/>
          <w:sz w:val="16"/>
          <w:szCs w:val="16"/>
        </w:rPr>
        <w:t xml:space="preserve"> Na wykonawcy spoczywa obowiązek uzyskania wszystkich niezbędnych uzgodnień oraz pozwoleń na realizację zadania inwestycyjnego. Projektowane zmiany  związane z przebudową  budynków  powinny odpowiadać obowiązującym przepisom w tym min. Rozporządzenia Ministra Infrastruktury o warunkach technicznych, jakim powinny odpowiadać budynki oraz Rozporządzenia Ministra Zdrowia w sprawie szczegółowych wymagań, jakim powinny odpowiadać pomieszczenia i urządzenia podmiotu wykonującego działalność leczniczą oraz innym przepisom szczegółowym i odrębnym. Pomieszczenia muszą spełniać wymagania higieniczno-sanitarne, BHP i p.poż. na dzień uzyskania przez Zamawiającego pozwolenia na realizację /pozwolenia na budowę./przebudowę /rozbudowę.  </w:t>
      </w:r>
    </w:p>
    <w:p w:rsidR="00B53C68" w:rsidRPr="00B53C68" w:rsidRDefault="00B53C68" w:rsidP="00B53C68">
      <w:pPr>
        <w:jc w:val="both"/>
        <w:rPr>
          <w:rFonts w:ascii="Arial" w:hAnsi="Arial" w:cs="Arial"/>
          <w:sz w:val="16"/>
          <w:szCs w:val="16"/>
        </w:rPr>
      </w:pPr>
      <w:r w:rsidRPr="00B53C68">
        <w:rPr>
          <w:rFonts w:ascii="Arial" w:hAnsi="Arial" w:cs="Arial"/>
          <w:sz w:val="16"/>
          <w:szCs w:val="16"/>
        </w:rPr>
        <w:t>Zamawiający na żądanie Wykonawcy przekaże posiadaną archiwalną dokumentacj</w:t>
      </w:r>
      <w:r w:rsidR="006361FE">
        <w:rPr>
          <w:rFonts w:ascii="Arial" w:hAnsi="Arial" w:cs="Arial"/>
          <w:sz w:val="16"/>
          <w:szCs w:val="16"/>
        </w:rPr>
        <w:t>ę techniczno-budowlaną obiektów oraz </w:t>
      </w:r>
      <w:r w:rsidRPr="00B53C68">
        <w:rPr>
          <w:rFonts w:ascii="Arial" w:hAnsi="Arial" w:cs="Arial"/>
          <w:sz w:val="16"/>
          <w:szCs w:val="16"/>
        </w:rPr>
        <w:t>dokument potwierdzający prawo Zamawiającego do dysponowania nieruchomością na cele budowlane .</w:t>
      </w:r>
    </w:p>
    <w:p w:rsidR="00B53C68" w:rsidRPr="00B53C68" w:rsidRDefault="00B53C68" w:rsidP="00B53C68">
      <w:pPr>
        <w:jc w:val="both"/>
        <w:rPr>
          <w:rFonts w:ascii="Arial" w:hAnsi="Arial" w:cs="Arial"/>
          <w:sz w:val="16"/>
          <w:szCs w:val="16"/>
        </w:rPr>
      </w:pPr>
      <w:r w:rsidRPr="00B53C68">
        <w:rPr>
          <w:rFonts w:ascii="Arial" w:hAnsi="Arial" w:cs="Arial"/>
          <w:sz w:val="16"/>
          <w:szCs w:val="16"/>
        </w:rPr>
        <w:lastRenderedPageBreak/>
        <w:t>Wyko</w:t>
      </w:r>
      <w:r w:rsidR="006361FE">
        <w:rPr>
          <w:rFonts w:ascii="Arial" w:hAnsi="Arial" w:cs="Arial"/>
          <w:sz w:val="16"/>
          <w:szCs w:val="16"/>
        </w:rPr>
        <w:t xml:space="preserve">nawcy prac projektowych </w:t>
      </w:r>
      <w:r w:rsidRPr="00B53C68">
        <w:rPr>
          <w:rFonts w:ascii="Arial" w:hAnsi="Arial" w:cs="Arial"/>
          <w:sz w:val="16"/>
          <w:szCs w:val="16"/>
        </w:rPr>
        <w:t>mają obowiązek dokony</w:t>
      </w:r>
      <w:r w:rsidR="006361FE">
        <w:rPr>
          <w:rFonts w:ascii="Arial" w:hAnsi="Arial" w:cs="Arial"/>
          <w:sz w:val="16"/>
          <w:szCs w:val="16"/>
        </w:rPr>
        <w:t xml:space="preserve">wania uzgodnień z Zamawiającym, </w:t>
      </w:r>
      <w:r w:rsidRPr="00B53C68">
        <w:rPr>
          <w:rFonts w:ascii="Arial" w:hAnsi="Arial" w:cs="Arial"/>
          <w:sz w:val="16"/>
          <w:szCs w:val="16"/>
        </w:rPr>
        <w:t xml:space="preserve">na etapie projektowania. Zamawiający zastrzega sobie, na każdym etapie realizacji  przedmiotu zamówienia do ingerowania w przyjętym  harmonogramy prac. </w:t>
      </w:r>
    </w:p>
    <w:p w:rsidR="00B53C68" w:rsidRPr="00B53C68" w:rsidRDefault="00B53C68" w:rsidP="00B53C68">
      <w:pPr>
        <w:jc w:val="both"/>
        <w:rPr>
          <w:rFonts w:ascii="Arial" w:hAnsi="Arial" w:cs="Arial"/>
          <w:sz w:val="16"/>
          <w:szCs w:val="16"/>
        </w:rPr>
      </w:pPr>
      <w:r w:rsidRPr="00B53C68">
        <w:rPr>
          <w:rFonts w:ascii="Arial" w:hAnsi="Arial" w:cs="Arial"/>
          <w:sz w:val="16"/>
          <w:szCs w:val="16"/>
        </w:rPr>
        <w:t xml:space="preserve">Projekt budowlany i wykonawczy należy wykonać zgodnie z aktualnymi przepisami prawa budowlanego, (Rozporządzeniem Ministra Infrastruktury z dnia 2 września 2004 r. w sprawie szczegółowego zakresu i formy dokumentacji projektowej, specyfikacji wykonania i odbioru robót budowlanych oraz programu funkcjonalno -użytkowego </w:t>
      </w:r>
      <w:r w:rsidR="00A76F41">
        <w:rPr>
          <w:rFonts w:ascii="Arial" w:hAnsi="Arial" w:cs="Arial"/>
          <w:sz w:val="16"/>
          <w:szCs w:val="16"/>
        </w:rPr>
        <w:t>(Dz. U. Nr 202/2004 poz. 2072 z </w:t>
      </w:r>
      <w:proofErr w:type="spellStart"/>
      <w:r w:rsidRPr="00B53C68">
        <w:rPr>
          <w:rFonts w:ascii="Arial" w:hAnsi="Arial" w:cs="Arial"/>
          <w:sz w:val="16"/>
          <w:szCs w:val="16"/>
        </w:rPr>
        <w:t>późn</w:t>
      </w:r>
      <w:proofErr w:type="spellEnd"/>
      <w:r w:rsidRPr="00B53C68">
        <w:rPr>
          <w:rFonts w:ascii="Arial" w:hAnsi="Arial" w:cs="Arial"/>
          <w:sz w:val="16"/>
          <w:szCs w:val="16"/>
        </w:rPr>
        <w:t>.</w:t>
      </w:r>
      <w:bookmarkStart w:id="0" w:name="_GoBack"/>
      <w:r w:rsidRPr="00B53C68">
        <w:rPr>
          <w:rFonts w:ascii="Arial" w:hAnsi="Arial" w:cs="Arial"/>
          <w:sz w:val="16"/>
          <w:szCs w:val="16"/>
        </w:rPr>
        <w:t xml:space="preserve"> </w:t>
      </w:r>
      <w:bookmarkEnd w:id="0"/>
      <w:r w:rsidRPr="00B53C68">
        <w:rPr>
          <w:rFonts w:ascii="Arial" w:hAnsi="Arial" w:cs="Arial"/>
          <w:sz w:val="16"/>
          <w:szCs w:val="16"/>
        </w:rPr>
        <w:t xml:space="preserve">zmian.), Rozporządzeniem Ministra Infrastruktury z dnia 3 lipca 2003 </w:t>
      </w:r>
      <w:r w:rsidR="00A76F41">
        <w:rPr>
          <w:rFonts w:ascii="Arial" w:hAnsi="Arial" w:cs="Arial"/>
          <w:sz w:val="16"/>
          <w:szCs w:val="16"/>
        </w:rPr>
        <w:t>r. (Dz. U. nr 120, poz. 1133, z </w:t>
      </w:r>
      <w:r w:rsidRPr="00B53C68">
        <w:rPr>
          <w:rFonts w:ascii="Arial" w:hAnsi="Arial" w:cs="Arial"/>
          <w:sz w:val="16"/>
          <w:szCs w:val="16"/>
        </w:rPr>
        <w:t xml:space="preserve">późniejszymi zmianami) w sprawie szczegółowego zakresu i formy projektu budowlanego, warunkami technicznymi, z zasadami wiedzy technicznej, polskimi normami,  przepisami przeciwpożarowymi, </w:t>
      </w:r>
      <w:proofErr w:type="spellStart"/>
      <w:r w:rsidRPr="00B53C68">
        <w:rPr>
          <w:rFonts w:ascii="Arial" w:hAnsi="Arial" w:cs="Arial"/>
          <w:sz w:val="16"/>
          <w:szCs w:val="16"/>
        </w:rPr>
        <w:t>higieniczno</w:t>
      </w:r>
      <w:proofErr w:type="spellEnd"/>
      <w:r w:rsidRPr="00B53C68">
        <w:rPr>
          <w:rFonts w:ascii="Arial" w:hAnsi="Arial" w:cs="Arial"/>
          <w:sz w:val="16"/>
          <w:szCs w:val="16"/>
        </w:rPr>
        <w:t xml:space="preserve"> – sanitarnymi, bhp, itp.</w:t>
      </w:r>
      <w:r w:rsidRPr="00B53C68">
        <w:rPr>
          <w:rFonts w:ascii="Arial" w:hAnsi="Arial" w:cs="Arial"/>
          <w:sz w:val="16"/>
          <w:szCs w:val="16"/>
        </w:rPr>
        <w:tab/>
      </w:r>
    </w:p>
    <w:p w:rsidR="00B53C68" w:rsidRPr="00B53C68" w:rsidRDefault="00B53C68" w:rsidP="00B53C68">
      <w:pPr>
        <w:jc w:val="both"/>
        <w:rPr>
          <w:rFonts w:ascii="Arial" w:hAnsi="Arial" w:cs="Arial"/>
          <w:sz w:val="16"/>
          <w:szCs w:val="16"/>
        </w:rPr>
      </w:pPr>
      <w:r w:rsidRPr="00B53C68">
        <w:rPr>
          <w:rFonts w:ascii="Arial" w:hAnsi="Arial" w:cs="Arial"/>
          <w:sz w:val="16"/>
          <w:szCs w:val="16"/>
        </w:rPr>
        <w:t>Specyfikacje techniczne wykonania i odbioru robót budowlanych w zakresie niezbędnym do wykonania wszystkich robót budowlanych i prawidłowego odbioru ich wykonania opracować zgodnie z Rozporządzeniem M</w:t>
      </w:r>
      <w:r w:rsidR="00A76F41">
        <w:rPr>
          <w:rFonts w:ascii="Arial" w:hAnsi="Arial" w:cs="Arial"/>
          <w:sz w:val="16"/>
          <w:szCs w:val="16"/>
        </w:rPr>
        <w:t>inistra Infrastruktury z dnia 2 </w:t>
      </w:r>
      <w:r w:rsidRPr="00B53C68">
        <w:rPr>
          <w:rFonts w:ascii="Arial" w:hAnsi="Arial" w:cs="Arial"/>
          <w:sz w:val="16"/>
          <w:szCs w:val="16"/>
        </w:rPr>
        <w:t xml:space="preserve">września 2004r. w sprawie szczegółowego zakresu i formy dokumentacji projektowej, specyfikacji wykonania i odbioru robót budowlanych oraz programu funkcjonalno -użytkowego (Dz. U. Nr 202/2004 poz. 2072 z </w:t>
      </w:r>
      <w:proofErr w:type="spellStart"/>
      <w:r w:rsidRPr="00B53C68">
        <w:rPr>
          <w:rFonts w:ascii="Arial" w:hAnsi="Arial" w:cs="Arial"/>
          <w:sz w:val="16"/>
          <w:szCs w:val="16"/>
        </w:rPr>
        <w:t>późn</w:t>
      </w:r>
      <w:proofErr w:type="spellEnd"/>
      <w:r w:rsidRPr="00B53C68">
        <w:rPr>
          <w:rFonts w:ascii="Arial" w:hAnsi="Arial" w:cs="Arial"/>
          <w:sz w:val="16"/>
          <w:szCs w:val="16"/>
        </w:rPr>
        <w:t xml:space="preserve">. zmian.) uwzględniające rodzaje robót budowlanych oraz nazwy i kody Wspólnego Słownika Zamówień. </w:t>
      </w:r>
    </w:p>
    <w:p w:rsidR="00B53C68" w:rsidRPr="00B53C68" w:rsidRDefault="00B53C68" w:rsidP="00B53C68">
      <w:pPr>
        <w:jc w:val="both"/>
        <w:rPr>
          <w:rFonts w:ascii="Arial" w:hAnsi="Arial" w:cs="Arial"/>
          <w:sz w:val="16"/>
          <w:szCs w:val="16"/>
        </w:rPr>
      </w:pPr>
      <w:r w:rsidRPr="00B53C68">
        <w:rPr>
          <w:rFonts w:ascii="Arial" w:hAnsi="Arial" w:cs="Arial"/>
          <w:sz w:val="16"/>
          <w:szCs w:val="16"/>
        </w:rPr>
        <w:tab/>
        <w:t>Kosztorysy inwestorskie opracować zgodnie z rozporządzeniem Ministra Infrastr</w:t>
      </w:r>
      <w:r w:rsidR="00A76F41">
        <w:rPr>
          <w:rFonts w:ascii="Arial" w:hAnsi="Arial" w:cs="Arial"/>
          <w:sz w:val="16"/>
          <w:szCs w:val="16"/>
        </w:rPr>
        <w:t>uktury z dnia 18 maja 2004 r. </w:t>
      </w:r>
      <w:r w:rsidR="006361FE">
        <w:rPr>
          <w:rFonts w:ascii="Arial" w:hAnsi="Arial" w:cs="Arial"/>
          <w:sz w:val="16"/>
          <w:szCs w:val="16"/>
        </w:rPr>
        <w:t>w </w:t>
      </w:r>
      <w:r w:rsidRPr="00B53C68">
        <w:rPr>
          <w:rFonts w:ascii="Arial" w:hAnsi="Arial" w:cs="Arial"/>
          <w:sz w:val="16"/>
          <w:szCs w:val="16"/>
        </w:rPr>
        <w:t>sprawie określenia metod i podstaw sporządzania kosztorysu inwestorskiego, obliczania planowanych kosztów prac projektowych oraz planowanych kosztów robót budowlanych określonych w programie</w:t>
      </w:r>
      <w:r w:rsidR="00A76F41">
        <w:rPr>
          <w:rFonts w:ascii="Arial" w:hAnsi="Arial" w:cs="Arial"/>
          <w:sz w:val="16"/>
          <w:szCs w:val="16"/>
        </w:rPr>
        <w:t xml:space="preserve"> funkcjonalno-użytkowym (Dz. U. </w:t>
      </w:r>
      <w:r w:rsidRPr="00B53C68">
        <w:rPr>
          <w:rFonts w:ascii="Arial" w:hAnsi="Arial" w:cs="Arial"/>
          <w:sz w:val="16"/>
          <w:szCs w:val="16"/>
        </w:rPr>
        <w:t>Nr</w:t>
      </w:r>
      <w:r w:rsidR="00A76F41">
        <w:rPr>
          <w:rFonts w:ascii="Arial" w:hAnsi="Arial" w:cs="Arial"/>
          <w:sz w:val="16"/>
          <w:szCs w:val="16"/>
        </w:rPr>
        <w:t> </w:t>
      </w:r>
      <w:r w:rsidRPr="00B53C68">
        <w:rPr>
          <w:rFonts w:ascii="Arial" w:hAnsi="Arial" w:cs="Arial"/>
          <w:sz w:val="16"/>
          <w:szCs w:val="16"/>
        </w:rPr>
        <w:t xml:space="preserve">130/2004 poz. 1389). </w:t>
      </w:r>
    </w:p>
    <w:p w:rsidR="00B53C68" w:rsidRPr="00B53C68" w:rsidRDefault="00B53C68" w:rsidP="00B53C68">
      <w:pPr>
        <w:jc w:val="both"/>
        <w:rPr>
          <w:rFonts w:ascii="Arial" w:hAnsi="Arial" w:cs="Arial"/>
          <w:sz w:val="16"/>
          <w:szCs w:val="16"/>
        </w:rPr>
      </w:pPr>
      <w:r w:rsidRPr="00B53C68">
        <w:rPr>
          <w:rFonts w:ascii="Arial" w:hAnsi="Arial" w:cs="Arial"/>
          <w:sz w:val="16"/>
          <w:szCs w:val="16"/>
        </w:rPr>
        <w:tab/>
        <w:t xml:space="preserve">Dokumentacja projektowa powinna być wykonana w stanie kompletnym z punktu widzenia celu, któremu ma służyć,  na całość zadania. </w:t>
      </w:r>
    </w:p>
    <w:p w:rsidR="00A76F41" w:rsidRDefault="00A76F41" w:rsidP="00B53C68">
      <w:pPr>
        <w:jc w:val="both"/>
        <w:rPr>
          <w:rFonts w:ascii="Arial" w:hAnsi="Arial" w:cs="Arial"/>
          <w:sz w:val="16"/>
          <w:szCs w:val="16"/>
        </w:rPr>
      </w:pPr>
    </w:p>
    <w:p w:rsidR="00B53C68" w:rsidRPr="00B53C68" w:rsidRDefault="00B53C68" w:rsidP="00B53C68">
      <w:pPr>
        <w:jc w:val="both"/>
        <w:rPr>
          <w:rFonts w:ascii="Arial" w:hAnsi="Arial" w:cs="Arial"/>
          <w:sz w:val="16"/>
          <w:szCs w:val="16"/>
        </w:rPr>
      </w:pPr>
      <w:r w:rsidRPr="00B53C68">
        <w:rPr>
          <w:rFonts w:ascii="Arial" w:hAnsi="Arial" w:cs="Arial"/>
          <w:sz w:val="16"/>
          <w:szCs w:val="16"/>
        </w:rPr>
        <w:t>Projekt przebudowy pomieszczeń objętych przedmiotem zamówienia ma zapewnić:</w:t>
      </w:r>
    </w:p>
    <w:p w:rsidR="00B53C68" w:rsidRPr="00B53C68" w:rsidRDefault="00A76F41" w:rsidP="00B53C68">
      <w:pPr>
        <w:jc w:val="both"/>
        <w:rPr>
          <w:rFonts w:ascii="Arial" w:hAnsi="Arial" w:cs="Arial"/>
          <w:sz w:val="16"/>
          <w:szCs w:val="16"/>
        </w:rPr>
      </w:pPr>
      <w:r>
        <w:rPr>
          <w:rFonts w:ascii="Arial" w:hAnsi="Arial" w:cs="Arial"/>
          <w:sz w:val="16"/>
          <w:szCs w:val="16"/>
        </w:rPr>
        <w:t xml:space="preserve">- </w:t>
      </w:r>
      <w:r w:rsidR="00B53C68" w:rsidRPr="00B53C68">
        <w:rPr>
          <w:rFonts w:ascii="Arial" w:hAnsi="Arial" w:cs="Arial"/>
          <w:sz w:val="16"/>
          <w:szCs w:val="16"/>
        </w:rPr>
        <w:t>realizację  wymagań zawartych  w Rozporządzeniu  Ministra Zdrowia  z dnia 26 czerwca 2012 roku  w sprawie szczegółowych wymagań jakim powinny odpowiadać pomieszczenia i urządzenia podmiotu wykonującego dział</w:t>
      </w:r>
      <w:r>
        <w:rPr>
          <w:rFonts w:ascii="Arial" w:hAnsi="Arial" w:cs="Arial"/>
          <w:sz w:val="16"/>
          <w:szCs w:val="16"/>
        </w:rPr>
        <w:t>alność leczniczą (Dz. U nr 12 z </w:t>
      </w:r>
      <w:r w:rsidR="00B53C68" w:rsidRPr="00B53C68">
        <w:rPr>
          <w:rFonts w:ascii="Arial" w:hAnsi="Arial" w:cs="Arial"/>
          <w:sz w:val="16"/>
          <w:szCs w:val="16"/>
        </w:rPr>
        <w:t>29 czerwca 2012</w:t>
      </w:r>
      <w:r>
        <w:rPr>
          <w:rFonts w:ascii="Arial" w:hAnsi="Arial" w:cs="Arial"/>
          <w:sz w:val="16"/>
          <w:szCs w:val="16"/>
        </w:rPr>
        <w:t xml:space="preserve"> r. poz.739 </w:t>
      </w:r>
      <w:r w:rsidR="00B53C68" w:rsidRPr="00B53C68">
        <w:rPr>
          <w:rFonts w:ascii="Arial" w:hAnsi="Arial" w:cs="Arial"/>
          <w:sz w:val="16"/>
          <w:szCs w:val="16"/>
        </w:rPr>
        <w:t xml:space="preserve">oraz wytycznych  NFZ  dotyczące  pomieszczeń objętych przebudową i rozbudową,  </w:t>
      </w:r>
    </w:p>
    <w:p w:rsidR="00B53C68" w:rsidRPr="00B53C68" w:rsidRDefault="00B53C68" w:rsidP="00B53C68">
      <w:pPr>
        <w:jc w:val="both"/>
        <w:rPr>
          <w:rFonts w:ascii="Arial" w:hAnsi="Arial" w:cs="Arial"/>
          <w:sz w:val="16"/>
          <w:szCs w:val="16"/>
        </w:rPr>
      </w:pPr>
      <w:r w:rsidRPr="00B53C68">
        <w:rPr>
          <w:rFonts w:ascii="Arial" w:hAnsi="Arial" w:cs="Arial"/>
          <w:sz w:val="16"/>
          <w:szCs w:val="16"/>
        </w:rPr>
        <w:t>-poprawę warunków higieniczno-sanitarnych,</w:t>
      </w:r>
    </w:p>
    <w:p w:rsidR="00B53C68" w:rsidRPr="00B53C68" w:rsidRDefault="00B53C68" w:rsidP="00B53C68">
      <w:pPr>
        <w:jc w:val="both"/>
        <w:rPr>
          <w:rFonts w:ascii="Arial" w:hAnsi="Arial" w:cs="Arial"/>
          <w:sz w:val="16"/>
          <w:szCs w:val="16"/>
        </w:rPr>
      </w:pPr>
      <w:r w:rsidRPr="00B53C68">
        <w:rPr>
          <w:rFonts w:ascii="Arial" w:hAnsi="Arial" w:cs="Arial"/>
          <w:sz w:val="16"/>
          <w:szCs w:val="16"/>
        </w:rPr>
        <w:t>- ochronę sprzętu elektronicznego oddziału dzięki nowej instalacji elektrycznej wyposażonej w system kontroli i odpowiednie zabezpieczenia,</w:t>
      </w:r>
    </w:p>
    <w:p w:rsidR="00B53C68" w:rsidRPr="00B53C68" w:rsidRDefault="00B53C68" w:rsidP="00B53C68">
      <w:pPr>
        <w:jc w:val="both"/>
        <w:rPr>
          <w:rFonts w:ascii="Arial" w:hAnsi="Arial" w:cs="Arial"/>
          <w:sz w:val="16"/>
          <w:szCs w:val="16"/>
        </w:rPr>
      </w:pPr>
      <w:r w:rsidRPr="00B53C68">
        <w:rPr>
          <w:rFonts w:ascii="Arial" w:hAnsi="Arial" w:cs="Arial"/>
          <w:sz w:val="16"/>
          <w:szCs w:val="16"/>
        </w:rPr>
        <w:t xml:space="preserve">-poprawę warunków pracy personelu medycznego i  obsługi pacjentów </w:t>
      </w:r>
    </w:p>
    <w:p w:rsidR="00B53C68" w:rsidRPr="00B53C68" w:rsidRDefault="00B53C68" w:rsidP="00B53C68">
      <w:pPr>
        <w:jc w:val="both"/>
        <w:rPr>
          <w:rFonts w:ascii="Arial" w:hAnsi="Arial" w:cs="Arial"/>
          <w:sz w:val="16"/>
          <w:szCs w:val="16"/>
        </w:rPr>
      </w:pPr>
      <w:r w:rsidRPr="00B53C68">
        <w:rPr>
          <w:rFonts w:ascii="Arial" w:hAnsi="Arial" w:cs="Arial"/>
          <w:sz w:val="16"/>
          <w:szCs w:val="16"/>
        </w:rPr>
        <w:t xml:space="preserve">-nadzór nad pacjentami. </w:t>
      </w:r>
    </w:p>
    <w:p w:rsidR="00B53C68" w:rsidRPr="00B53C68" w:rsidRDefault="00B53C68" w:rsidP="00B53C68">
      <w:pPr>
        <w:jc w:val="both"/>
        <w:rPr>
          <w:rFonts w:ascii="Arial" w:hAnsi="Arial" w:cs="Arial"/>
          <w:sz w:val="16"/>
          <w:szCs w:val="16"/>
        </w:rPr>
      </w:pPr>
      <w:r w:rsidRPr="00B53C68">
        <w:rPr>
          <w:rFonts w:ascii="Arial" w:hAnsi="Arial" w:cs="Arial"/>
          <w:sz w:val="16"/>
          <w:szCs w:val="16"/>
        </w:rPr>
        <w:t xml:space="preserve">W ramach zamówienia należy  zaprojektować wykonać  wszystkie konieczne przekładki sieci przesuniecie  oraz nowe przyłącza sieci i instalacje dla   pomieszczeń   w media. </w:t>
      </w:r>
    </w:p>
    <w:p w:rsidR="00B53C68" w:rsidRDefault="00B53C68" w:rsidP="00B53C68">
      <w:pPr>
        <w:jc w:val="both"/>
        <w:rPr>
          <w:rFonts w:ascii="Arial" w:hAnsi="Arial" w:cs="Arial"/>
          <w:sz w:val="16"/>
          <w:szCs w:val="16"/>
        </w:rPr>
      </w:pPr>
      <w:r w:rsidRPr="00B53C68">
        <w:rPr>
          <w:rFonts w:ascii="Arial" w:hAnsi="Arial" w:cs="Arial"/>
          <w:sz w:val="16"/>
          <w:szCs w:val="16"/>
        </w:rPr>
        <w:t>Istniejące budynki Szpitala są działającymi budynkami ochrony zdrowia, w związku z czym należy przewidzieć wykonanie wszelkich prac wynikających z konieczności usunięcia pojawiających się w trakcie realizacji inwestycji kolizji robót z istniejącą infrastrukturą. Obiekt jest funkcjonującym szpitalem i dlatego wszystkie prace należy zap</w:t>
      </w:r>
      <w:r w:rsidR="00A76F41">
        <w:rPr>
          <w:rFonts w:ascii="Arial" w:hAnsi="Arial" w:cs="Arial"/>
          <w:sz w:val="16"/>
          <w:szCs w:val="16"/>
        </w:rPr>
        <w:t>rojektować i wykonać tak, aby w </w:t>
      </w:r>
      <w:r w:rsidRPr="00B53C68">
        <w:rPr>
          <w:rFonts w:ascii="Arial" w:hAnsi="Arial" w:cs="Arial"/>
          <w:sz w:val="16"/>
          <w:szCs w:val="16"/>
        </w:rPr>
        <w:t>minimalnym stopniu powodowały uciążliwość w bieżącej eksploatacji obiektu i maksymalnie skróciły</w:t>
      </w:r>
      <w:r w:rsidR="00A76F41">
        <w:rPr>
          <w:rFonts w:ascii="Arial" w:hAnsi="Arial" w:cs="Arial"/>
          <w:sz w:val="16"/>
          <w:szCs w:val="16"/>
        </w:rPr>
        <w:t> </w:t>
      </w:r>
      <w:r w:rsidRPr="00B53C68">
        <w:rPr>
          <w:rFonts w:ascii="Arial" w:hAnsi="Arial" w:cs="Arial"/>
          <w:sz w:val="16"/>
          <w:szCs w:val="16"/>
        </w:rPr>
        <w:t>okres budowy/przebudowy.  Przebudowa infrastruktury nie może pogorszyć istniejących warunków funkcjonowania Szpitala.</w:t>
      </w:r>
    </w:p>
    <w:p w:rsidR="00B53C68" w:rsidRPr="00B53C68" w:rsidRDefault="00B53C68" w:rsidP="00B53C68">
      <w:pPr>
        <w:jc w:val="both"/>
        <w:rPr>
          <w:rFonts w:ascii="Arial" w:hAnsi="Arial" w:cs="Arial"/>
          <w:sz w:val="16"/>
          <w:szCs w:val="16"/>
        </w:rPr>
      </w:pPr>
      <w:r w:rsidRPr="00B53C68">
        <w:rPr>
          <w:rFonts w:ascii="Arial" w:hAnsi="Arial" w:cs="Arial"/>
          <w:sz w:val="16"/>
          <w:szCs w:val="16"/>
        </w:rPr>
        <w:t>Szczegółowość wykonania dokumentacji projektowej wykonawczej musi pozwalać na dok</w:t>
      </w:r>
      <w:r w:rsidR="00A76F41">
        <w:rPr>
          <w:rFonts w:ascii="Arial" w:hAnsi="Arial" w:cs="Arial"/>
          <w:sz w:val="16"/>
          <w:szCs w:val="16"/>
        </w:rPr>
        <w:t>ładne określenie zakresu prac i </w:t>
      </w:r>
      <w:r w:rsidRPr="00B53C68">
        <w:rPr>
          <w:rFonts w:ascii="Arial" w:hAnsi="Arial" w:cs="Arial"/>
          <w:sz w:val="16"/>
          <w:szCs w:val="16"/>
        </w:rPr>
        <w:t>sposobu ich wykonania oraz dokonania na jej podstawie odbioru wykonanych robót .</w:t>
      </w:r>
    </w:p>
    <w:p w:rsidR="00B53C68" w:rsidRPr="00B53C68" w:rsidRDefault="00B53C68" w:rsidP="00B53C68">
      <w:pPr>
        <w:jc w:val="both"/>
        <w:rPr>
          <w:rFonts w:ascii="Arial" w:hAnsi="Arial" w:cs="Arial"/>
          <w:sz w:val="16"/>
          <w:szCs w:val="16"/>
        </w:rPr>
      </w:pPr>
      <w:r w:rsidRPr="00B53C68">
        <w:rPr>
          <w:rFonts w:ascii="Arial" w:hAnsi="Arial" w:cs="Arial"/>
          <w:sz w:val="16"/>
          <w:szCs w:val="16"/>
        </w:rPr>
        <w:t xml:space="preserve"> Wykonawca sporządzając dokumentację projektową zobowiązany jest do dokonania opisu przedmiotu z zachowaniem zasad wynikających z art. 29 ustawy Prawo zamówień publicznych. Oznacza to więc, że wszędzie tam, gdzie przedmiotu nie będzie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w:t>
      </w:r>
    </w:p>
    <w:p w:rsidR="00780982" w:rsidRDefault="00B53C68" w:rsidP="00780982">
      <w:pPr>
        <w:jc w:val="both"/>
        <w:rPr>
          <w:rFonts w:ascii="Arial" w:hAnsi="Arial" w:cs="Arial"/>
          <w:sz w:val="16"/>
          <w:szCs w:val="16"/>
        </w:rPr>
      </w:pPr>
      <w:r w:rsidRPr="00B53C68">
        <w:rPr>
          <w:rFonts w:ascii="Arial" w:hAnsi="Arial" w:cs="Arial"/>
          <w:sz w:val="16"/>
          <w:szCs w:val="16"/>
        </w:rPr>
        <w:t xml:space="preserve">           Projekt technologii medycznej należy wykonać w zakresie graficznym i opisowym. W części graficznej projektu technologii medycznej należy przedstawić lokalizację pomieszczeń i ich wyposażenia z uwzględnieniem również zmiennego położenia istotnych ruchomych elementów wyposażenia medycznego zapewniając przy tym dogodność wykonywania procesu medycznego z właściwym określeniem kierunków ruchu personelu i pacjentów. W części opisowej projektu technologii medycznej należy wykonać opisy określające</w:t>
      </w:r>
      <w:r w:rsidR="00780982" w:rsidRPr="00780982">
        <w:rPr>
          <w:rFonts w:ascii="Arial" w:hAnsi="Arial" w:cs="Arial"/>
          <w:sz w:val="16"/>
          <w:szCs w:val="16"/>
        </w:rPr>
        <w:t xml:space="preserve"> </w:t>
      </w:r>
      <w:r w:rsidR="00780982">
        <w:rPr>
          <w:rFonts w:ascii="Arial" w:hAnsi="Arial" w:cs="Arial"/>
          <w:sz w:val="16"/>
          <w:szCs w:val="16"/>
        </w:rPr>
        <w:t>wyposażenie medyczne,</w:t>
      </w:r>
    </w:p>
    <w:p w:rsidR="00780982" w:rsidRPr="00780982" w:rsidRDefault="00780982" w:rsidP="00780982">
      <w:pPr>
        <w:jc w:val="both"/>
        <w:rPr>
          <w:rFonts w:ascii="Arial" w:hAnsi="Arial" w:cs="Arial"/>
          <w:sz w:val="16"/>
          <w:szCs w:val="16"/>
        </w:rPr>
      </w:pPr>
      <w:r>
        <w:rPr>
          <w:rFonts w:ascii="Arial" w:hAnsi="Arial" w:cs="Arial"/>
          <w:sz w:val="16"/>
          <w:szCs w:val="16"/>
        </w:rPr>
        <w:t xml:space="preserve">- </w:t>
      </w:r>
      <w:r w:rsidRPr="00780982">
        <w:rPr>
          <w:rFonts w:ascii="Arial" w:hAnsi="Arial" w:cs="Arial"/>
          <w:sz w:val="16"/>
          <w:szCs w:val="16"/>
        </w:rPr>
        <w:t>niezbędne wymagania w stosunku do rozwiązań w projektach branżowych,</w:t>
      </w:r>
    </w:p>
    <w:p w:rsidR="00780982" w:rsidRPr="00780982" w:rsidRDefault="00780982" w:rsidP="00780982">
      <w:pPr>
        <w:jc w:val="both"/>
        <w:rPr>
          <w:rFonts w:ascii="Arial" w:hAnsi="Arial" w:cs="Arial"/>
          <w:sz w:val="16"/>
          <w:szCs w:val="16"/>
        </w:rPr>
      </w:pPr>
      <w:r w:rsidRPr="00780982">
        <w:rPr>
          <w:rFonts w:ascii="Arial" w:hAnsi="Arial" w:cs="Arial"/>
          <w:sz w:val="16"/>
          <w:szCs w:val="16"/>
        </w:rPr>
        <w:t>- sposób wykończenia powierzchni ścian, podłóg i sufitów.</w:t>
      </w:r>
    </w:p>
    <w:p w:rsidR="00780982" w:rsidRPr="00B53C68" w:rsidRDefault="00780982" w:rsidP="00B53C68">
      <w:pPr>
        <w:jc w:val="both"/>
        <w:rPr>
          <w:rFonts w:ascii="Arial" w:hAnsi="Arial" w:cs="Arial"/>
          <w:sz w:val="16"/>
          <w:szCs w:val="16"/>
        </w:rPr>
      </w:pPr>
      <w:r w:rsidRPr="00780982">
        <w:rPr>
          <w:rFonts w:ascii="Arial" w:hAnsi="Arial" w:cs="Arial"/>
          <w:sz w:val="16"/>
          <w:szCs w:val="16"/>
        </w:rPr>
        <w:t xml:space="preserve">           Projekt wykonawczy architektury obejmie aranżację wnętrz w zakresie ustalenia materiałów wykończeniowych oraz kolorystyki.</w:t>
      </w:r>
    </w:p>
    <w:sectPr w:rsidR="00780982" w:rsidRPr="00B53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76A13"/>
    <w:multiLevelType w:val="hybridMultilevel"/>
    <w:tmpl w:val="04B014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7A"/>
    <w:rsid w:val="000726B0"/>
    <w:rsid w:val="00274FDB"/>
    <w:rsid w:val="004F5BCD"/>
    <w:rsid w:val="00562B83"/>
    <w:rsid w:val="006361FE"/>
    <w:rsid w:val="00647D0C"/>
    <w:rsid w:val="00780982"/>
    <w:rsid w:val="00820C44"/>
    <w:rsid w:val="00A76F41"/>
    <w:rsid w:val="00B53C68"/>
    <w:rsid w:val="00E674AE"/>
    <w:rsid w:val="00F44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ub3">
    <w:name w:val="Rub3"/>
    <w:basedOn w:val="Normalny"/>
    <w:next w:val="Normalny"/>
    <w:uiPriority w:val="99"/>
    <w:rsid w:val="00F4497A"/>
    <w:pPr>
      <w:tabs>
        <w:tab w:val="left" w:pos="709"/>
      </w:tabs>
      <w:overflowPunct w:val="0"/>
      <w:autoSpaceDE w:val="0"/>
      <w:autoSpaceDN w:val="0"/>
      <w:adjustRightInd w:val="0"/>
      <w:spacing w:after="0" w:line="240" w:lineRule="auto"/>
      <w:jc w:val="both"/>
      <w:textAlignment w:val="baseline"/>
    </w:pPr>
    <w:rPr>
      <w:rFonts w:ascii="Times New Roman" w:eastAsia="Times New Roman" w:hAnsi="Times New Roman" w:cs="Times New Roman"/>
      <w:b/>
      <w:bCs/>
      <w:i/>
      <w:iCs/>
      <w:sz w:val="20"/>
      <w:szCs w:val="20"/>
      <w:lang w:eastAsia="pl-PL"/>
    </w:rPr>
  </w:style>
  <w:style w:type="paragraph" w:styleId="Akapitzlist">
    <w:name w:val="List Paragraph"/>
    <w:basedOn w:val="Normalny"/>
    <w:uiPriority w:val="34"/>
    <w:qFormat/>
    <w:rsid w:val="00562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ub3">
    <w:name w:val="Rub3"/>
    <w:basedOn w:val="Normalny"/>
    <w:next w:val="Normalny"/>
    <w:uiPriority w:val="99"/>
    <w:rsid w:val="00F4497A"/>
    <w:pPr>
      <w:tabs>
        <w:tab w:val="left" w:pos="709"/>
      </w:tabs>
      <w:overflowPunct w:val="0"/>
      <w:autoSpaceDE w:val="0"/>
      <w:autoSpaceDN w:val="0"/>
      <w:adjustRightInd w:val="0"/>
      <w:spacing w:after="0" w:line="240" w:lineRule="auto"/>
      <w:jc w:val="both"/>
      <w:textAlignment w:val="baseline"/>
    </w:pPr>
    <w:rPr>
      <w:rFonts w:ascii="Times New Roman" w:eastAsia="Times New Roman" w:hAnsi="Times New Roman" w:cs="Times New Roman"/>
      <w:b/>
      <w:bCs/>
      <w:i/>
      <w:iCs/>
      <w:sz w:val="20"/>
      <w:szCs w:val="20"/>
      <w:lang w:eastAsia="pl-PL"/>
    </w:rPr>
  </w:style>
  <w:style w:type="paragraph" w:styleId="Akapitzlist">
    <w:name w:val="List Paragraph"/>
    <w:basedOn w:val="Normalny"/>
    <w:uiPriority w:val="34"/>
    <w:qFormat/>
    <w:rsid w:val="00562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2209</Words>
  <Characters>13260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Sweco AB</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Kościukiewicz, Michał</dc:creator>
  <cp:lastModifiedBy>Magdalena Kołdon</cp:lastModifiedBy>
  <cp:revision>2</cp:revision>
  <dcterms:created xsi:type="dcterms:W3CDTF">2019-07-18T07:53:00Z</dcterms:created>
  <dcterms:modified xsi:type="dcterms:W3CDTF">2019-07-18T07:53:00Z</dcterms:modified>
</cp:coreProperties>
</file>