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27070" w14:textId="77777777" w:rsidR="006E2830" w:rsidRPr="009740C9" w:rsidRDefault="006E2830" w:rsidP="00096B29">
      <w:pPr>
        <w:jc w:val="right"/>
        <w:rPr>
          <w:rFonts w:ascii="Tahoma" w:hAnsi="Tahoma" w:cs="Tahoma"/>
          <w:b/>
          <w:sz w:val="16"/>
          <w:szCs w:val="16"/>
          <w:lang w:eastAsia="ar-SA"/>
        </w:rPr>
      </w:pPr>
      <w:r w:rsidRPr="009740C9">
        <w:rPr>
          <w:rFonts w:ascii="Tahoma" w:hAnsi="Tahoma" w:cs="Tahoma"/>
          <w:b/>
          <w:sz w:val="16"/>
          <w:szCs w:val="16"/>
          <w:u w:val="single"/>
        </w:rPr>
        <w:t>ZAŁĄCZNIK NR 2</w:t>
      </w:r>
      <w:r w:rsidR="00266AAE" w:rsidRPr="009740C9">
        <w:rPr>
          <w:rFonts w:ascii="Tahoma" w:hAnsi="Tahoma" w:cs="Tahoma"/>
          <w:b/>
          <w:sz w:val="16"/>
          <w:szCs w:val="16"/>
          <w:u w:val="single"/>
        </w:rPr>
        <w:t xml:space="preserve"> do SIWZ</w:t>
      </w:r>
      <w:r w:rsidRPr="009740C9">
        <w:rPr>
          <w:rFonts w:ascii="Tahoma" w:hAnsi="Tahoma" w:cs="Tahoma"/>
          <w:b/>
          <w:sz w:val="16"/>
          <w:szCs w:val="16"/>
        </w:rPr>
        <w:br/>
      </w:r>
    </w:p>
    <w:p w14:paraId="05003EF9" w14:textId="77777777" w:rsidR="006E2830" w:rsidRPr="009740C9" w:rsidRDefault="006E2830" w:rsidP="00096B29">
      <w:pPr>
        <w:ind w:left="-154"/>
        <w:jc w:val="center"/>
        <w:rPr>
          <w:rFonts w:ascii="Tahoma" w:hAnsi="Tahoma" w:cs="Tahoma"/>
          <w:b/>
          <w:sz w:val="16"/>
          <w:szCs w:val="16"/>
          <w:lang w:eastAsia="ar-SA"/>
        </w:rPr>
      </w:pPr>
      <w:r w:rsidRPr="009740C9">
        <w:rPr>
          <w:rFonts w:ascii="Tahoma" w:hAnsi="Tahoma" w:cs="Tahoma"/>
          <w:b/>
          <w:sz w:val="16"/>
          <w:szCs w:val="16"/>
          <w:lang w:eastAsia="ar-SA"/>
        </w:rPr>
        <w:t>OPIS PRZEDMIOTU I WARUNKI WYKONANIA ZAMÓWIENIA</w:t>
      </w:r>
    </w:p>
    <w:p w14:paraId="2212A657" w14:textId="77777777" w:rsidR="009740C9" w:rsidRPr="009740C9" w:rsidRDefault="009740C9" w:rsidP="00096B29">
      <w:pPr>
        <w:ind w:left="-154"/>
        <w:jc w:val="center"/>
        <w:rPr>
          <w:rFonts w:ascii="Tahoma" w:hAnsi="Tahoma" w:cs="Tahoma"/>
          <w:b/>
          <w:sz w:val="16"/>
          <w:szCs w:val="16"/>
          <w:lang w:eastAsia="ar-SA"/>
        </w:rPr>
      </w:pPr>
    </w:p>
    <w:p w14:paraId="16B7A3F5" w14:textId="1F733706" w:rsidR="009740C9" w:rsidRPr="009740C9" w:rsidRDefault="009740C9" w:rsidP="00096B29">
      <w:pPr>
        <w:pStyle w:val="Cytatintensywny"/>
        <w:spacing w:before="0" w:after="0"/>
      </w:pPr>
      <w:r w:rsidRPr="009740C9">
        <w:t>CZĘŚĆ I: Warunki wykonania zadania</w:t>
      </w:r>
    </w:p>
    <w:p w14:paraId="51EE9A30" w14:textId="499DFD80"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D12FE14" w14:textId="77777777"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7F20E68" w14:textId="34AC52BB" w:rsidR="006E2830" w:rsidRPr="009740C9" w:rsidRDefault="006E2830" w:rsidP="00096B29">
      <w:pPr>
        <w:widowControl w:val="0"/>
        <w:numPr>
          <w:ilvl w:val="0"/>
          <w:numId w:val="2"/>
        </w:numPr>
        <w:suppressAutoHyphens/>
        <w:ind w:left="340" w:hanging="340"/>
        <w:contextualSpacing/>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Przedmiotem zamówienia jest świadczenie kompleksowych usług prania wraz z dzierżawą bielizny szpitalnej, prania pozostałych asortymentów Zamawiającego oraz wdrożenie systemu RFID  wraz z transportem do jednostek organizacyjnych </w:t>
      </w:r>
      <w:r w:rsidRPr="009740C9">
        <w:rPr>
          <w:rFonts w:ascii="Tahoma" w:hAnsi="Tahoma" w:cs="Tahoma"/>
          <w:b/>
          <w:bCs/>
          <w:sz w:val="16"/>
          <w:szCs w:val="16"/>
          <w:bdr w:val="none" w:sz="0" w:space="0" w:color="auto" w:frame="1"/>
          <w:shd w:val="clear" w:color="auto" w:fill="FFFFFF"/>
          <w:lang w:eastAsia="ar-SA"/>
        </w:rPr>
        <w:t>Samodzielnego Publicznego Zakładu Opieki Zdrowotnej Zespołu Szpitali Miejskich w Chorzowie </w:t>
      </w:r>
      <w:r w:rsidR="00DE4DA7" w:rsidRPr="009740C9">
        <w:rPr>
          <w:rFonts w:ascii="Tahoma" w:hAnsi="Tahoma" w:cs="Tahoma"/>
          <w:b/>
          <w:bCs/>
          <w:strike/>
          <w:sz w:val="16"/>
          <w:szCs w:val="16"/>
          <w:bdr w:val="none" w:sz="0" w:space="0" w:color="auto" w:frame="1"/>
          <w:shd w:val="clear" w:color="auto" w:fill="FFFFFF"/>
          <w:lang w:eastAsia="ar-SA"/>
        </w:rPr>
        <w:t xml:space="preserve"> </w:t>
      </w:r>
      <w:r w:rsidR="00266AAE" w:rsidRPr="009740C9">
        <w:rPr>
          <w:rFonts w:ascii="Tahoma" w:hAnsi="Tahoma" w:cs="Tahoma"/>
          <w:b/>
          <w:bCs/>
          <w:strike/>
          <w:sz w:val="16"/>
          <w:szCs w:val="16"/>
          <w:bdr w:val="none" w:sz="0" w:space="0" w:color="auto" w:frame="1"/>
          <w:shd w:val="clear" w:color="auto" w:fill="FFFFFF"/>
          <w:lang w:eastAsia="ar-SA"/>
        </w:rPr>
        <w:t xml:space="preserve"> </w:t>
      </w:r>
      <w:r w:rsidRPr="009740C9">
        <w:rPr>
          <w:rFonts w:ascii="Tahoma" w:hAnsi="Tahoma" w:cs="Tahoma"/>
          <w:b/>
          <w:bCs/>
          <w:sz w:val="16"/>
          <w:szCs w:val="16"/>
          <w:bdr w:val="none" w:sz="0" w:space="0" w:color="auto" w:frame="1"/>
          <w:shd w:val="clear" w:color="auto" w:fill="FFFFFF"/>
          <w:lang w:eastAsia="ar-SA"/>
        </w:rPr>
        <w:t>jednostka przy ul. Władysława Truchana 7 oraz jednostka przy ul. Strzelców Bytomskich 11</w:t>
      </w:r>
    </w:p>
    <w:p w14:paraId="2C1F8B51" w14:textId="77777777" w:rsidR="00266AAE" w:rsidRPr="009740C9" w:rsidRDefault="00266AAE" w:rsidP="00096B29">
      <w:pPr>
        <w:widowControl w:val="0"/>
        <w:suppressAutoHyphens/>
        <w:ind w:left="340"/>
        <w:contextualSpacing/>
        <w:jc w:val="both"/>
        <w:textAlignment w:val="baseline"/>
        <w:rPr>
          <w:rFonts w:ascii="Tahoma" w:eastAsia="Arial" w:hAnsi="Tahoma" w:cs="Tahoma"/>
          <w:sz w:val="16"/>
          <w:szCs w:val="16"/>
          <w:lang w:eastAsia="ar-SA"/>
        </w:rPr>
      </w:pPr>
    </w:p>
    <w:p w14:paraId="51306C9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Wykonawca zobowiązany jest do:</w:t>
      </w:r>
    </w:p>
    <w:p w14:paraId="49C34967"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usługi prania, dezynfekcji, suszenia, maglowania, prasowania, drobnych napraw krawieckich uszkodzonej bielizny będącej własnością Zamawiającego,</w:t>
      </w:r>
    </w:p>
    <w:p w14:paraId="63E3DF1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 prania, dezynfekcji, suszenia, maglowania, prasowania wraz z dzierżawą bielizny szpitalnej będącej własnością Wykonawcy,</w:t>
      </w:r>
    </w:p>
    <w:p w14:paraId="37F34E8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wdrożenia systemu RFID ,</w:t>
      </w:r>
    </w:p>
    <w:p w14:paraId="0C194A19"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odbioru i załadunku brudnej bielizny oraz dostawy i rozładunku czystej bielizny (własnym transportem).</w:t>
      </w:r>
    </w:p>
    <w:p w14:paraId="413C5083" w14:textId="77777777" w:rsidR="00266AAE" w:rsidRPr="009740C9" w:rsidRDefault="00266AAE" w:rsidP="00096B29">
      <w:pPr>
        <w:widowControl w:val="0"/>
        <w:suppressAutoHyphens/>
        <w:ind w:left="709"/>
        <w:contextualSpacing/>
        <w:jc w:val="both"/>
        <w:textAlignment w:val="baseline"/>
        <w:rPr>
          <w:rFonts w:ascii="Tahoma" w:eastAsia="Arial" w:hAnsi="Tahoma" w:cs="Tahoma"/>
          <w:sz w:val="16"/>
          <w:szCs w:val="16"/>
          <w:u w:val="single"/>
          <w:lang w:eastAsia="ar-SA"/>
        </w:rPr>
      </w:pPr>
    </w:p>
    <w:p w14:paraId="41E98A9B" w14:textId="77777777" w:rsidR="008A1CAE" w:rsidRPr="009740C9" w:rsidRDefault="008A1CAE"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Na przedmiot umowy składa się:</w:t>
      </w:r>
    </w:p>
    <w:p w14:paraId="37772E0E"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pranie i poddawanie dezynfekcji termiczno - chemicznej w procesie prania zgodnie z wymogami sanitarno-epidemiologicznymi w</w:t>
      </w:r>
      <w:r w:rsidR="00DF2359" w:rsidRPr="009740C9">
        <w:rPr>
          <w:rFonts w:ascii="Tahoma" w:eastAsia="Arial" w:hAnsi="Tahoma" w:cs="Tahoma"/>
          <w:sz w:val="16"/>
          <w:szCs w:val="16"/>
        </w:rPr>
        <w:t> </w:t>
      </w:r>
      <w:r w:rsidRPr="009740C9">
        <w:rPr>
          <w:rFonts w:ascii="Tahoma" w:eastAsia="Arial" w:hAnsi="Tahoma" w:cs="Tahoma"/>
          <w:sz w:val="16"/>
          <w:szCs w:val="16"/>
        </w:rPr>
        <w:t>zależności od asortymentu bielizny oraz technologii i warunkami obowiązującymi w placówkach ochrony zdrowia, przestrzegając zarządzeń i zaleceń Głównego Inspektora Sanitarnego</w:t>
      </w:r>
    </w:p>
    <w:p w14:paraId="722EAF71"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maglowanie upranej bielizny szpitalnej, prasowanie odzieży ochronnej, pionowe podsuszanie odzieży roboczej operacyjnej w tzw. tunelu finisher,</w:t>
      </w:r>
    </w:p>
    <w:p w14:paraId="040D72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pranie i dezynfekcja bielizny szpitalnej z oddziałów dziecięcych: chirurgicznego, hematologicznego, anestezjologii i intensywnej terapii, laryngologicznego, nefrologicznego, neurologicznego, okulistycznego, ortopedycznego, alergologicznego i immunologicznego, bloków operacyjnych, SOR, komory hiperbarycznej w oddzielnych pralnicach,</w:t>
      </w:r>
    </w:p>
    <w:p w14:paraId="12EF24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dezynfekcja w automatycznej</w:t>
      </w:r>
      <w:r w:rsidRPr="009740C9">
        <w:rPr>
          <w:rFonts w:ascii="Tahoma" w:eastAsia="Arial" w:hAnsi="Tahoma" w:cs="Tahoma"/>
          <w:color w:val="FF0000"/>
          <w:sz w:val="16"/>
          <w:szCs w:val="16"/>
        </w:rPr>
        <w:t xml:space="preserve"> </w:t>
      </w:r>
      <w:r w:rsidRPr="009740C9">
        <w:rPr>
          <w:rFonts w:ascii="Tahoma" w:eastAsia="Arial" w:hAnsi="Tahoma" w:cs="Tahoma"/>
          <w:sz w:val="16"/>
          <w:szCs w:val="16"/>
        </w:rPr>
        <w:t>komorze dezynfekcyjnej materacy, poduszek i koców,</w:t>
      </w:r>
    </w:p>
    <w:p w14:paraId="7B58D1B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płukanie odzieży fasonowej przy użyciu płynu antystatycznego,</w:t>
      </w:r>
    </w:p>
    <w:p w14:paraId="19732E2F"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dokonywanie bieżącej naprawy bielizny i odzieży Zamawiającego, tj. cerowanie, łatanie, zszywanie pękniętych miejsc, uzupełnianie guzików, troków, naprawa zamków,</w:t>
      </w:r>
    </w:p>
    <w:p w14:paraId="72BF718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pranie nakładek na mopy w oddzielnej pralnicy,</w:t>
      </w:r>
    </w:p>
    <w:p w14:paraId="35741C12"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wraz z dzierżawą wybranych asortymentów bielizny szpitalnej, </w:t>
      </w:r>
    </w:p>
    <w:p w14:paraId="42659D1B"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color w:val="262626" w:themeColor="text1" w:themeTint="D9"/>
          <w:sz w:val="16"/>
          <w:szCs w:val="16"/>
        </w:rPr>
      </w:pPr>
      <w:r w:rsidRPr="009740C9">
        <w:rPr>
          <w:rFonts w:ascii="Tahoma" w:eastAsia="Arial" w:hAnsi="Tahoma" w:cs="Tahoma"/>
          <w:sz w:val="16"/>
          <w:szCs w:val="16"/>
        </w:rPr>
        <w:t xml:space="preserve">wdrożenia systemu </w:t>
      </w:r>
      <w:r w:rsidRPr="009740C9">
        <w:rPr>
          <w:rFonts w:ascii="Tahoma" w:eastAsia="Arial" w:hAnsi="Tahoma" w:cs="Tahoma"/>
          <w:b/>
          <w:bCs/>
          <w:sz w:val="16"/>
          <w:szCs w:val="16"/>
        </w:rPr>
        <w:t>RFID HF</w:t>
      </w:r>
      <w:r w:rsidRPr="009740C9">
        <w:rPr>
          <w:rFonts w:ascii="Tahoma" w:eastAsia="Arial" w:hAnsi="Tahoma" w:cs="Tahoma"/>
          <w:sz w:val="16"/>
          <w:szCs w:val="16"/>
        </w:rPr>
        <w:t xml:space="preserve"> w magazynie bielizny brudnej i czystej, </w:t>
      </w:r>
      <w:r w:rsidRPr="009740C9">
        <w:rPr>
          <w:rFonts w:ascii="Tahoma" w:eastAsia="Arial" w:hAnsi="Tahoma" w:cs="Tahoma"/>
          <w:color w:val="262626" w:themeColor="text1" w:themeTint="D9"/>
          <w:sz w:val="16"/>
          <w:szCs w:val="16"/>
        </w:rPr>
        <w:t>dla obiektu zlokalizowanego przy ul. Władysława Truchana 7 i</w:t>
      </w:r>
      <w:r w:rsidR="00DF2359" w:rsidRPr="009740C9">
        <w:rPr>
          <w:rFonts w:ascii="Tahoma" w:eastAsia="Arial" w:hAnsi="Tahoma" w:cs="Tahoma"/>
          <w:color w:val="262626" w:themeColor="text1" w:themeTint="D9"/>
          <w:sz w:val="16"/>
          <w:szCs w:val="16"/>
        </w:rPr>
        <w:t> </w:t>
      </w:r>
      <w:r w:rsidRPr="009740C9">
        <w:rPr>
          <w:rFonts w:ascii="Tahoma" w:eastAsia="Arial" w:hAnsi="Tahoma" w:cs="Tahoma"/>
          <w:color w:val="262626" w:themeColor="text1" w:themeTint="D9"/>
          <w:sz w:val="16"/>
          <w:szCs w:val="16"/>
        </w:rPr>
        <w:t xml:space="preserve">przy ulicy Strzelców Bytomskich 11 </w:t>
      </w:r>
    </w:p>
    <w:p w14:paraId="4F48E1FC"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przekazywanie Zmawiającemu wypranego asortymentu w stanie suchym.</w:t>
      </w:r>
    </w:p>
    <w:p w14:paraId="3A125DD5" w14:textId="77777777" w:rsidR="008A1CAE" w:rsidRPr="009740C9" w:rsidRDefault="008A1CAE" w:rsidP="00096B29">
      <w:pPr>
        <w:widowControl w:val="0"/>
        <w:suppressAutoHyphens/>
        <w:ind w:left="340"/>
        <w:contextualSpacing/>
        <w:jc w:val="both"/>
        <w:textAlignment w:val="baseline"/>
        <w:rPr>
          <w:rFonts w:ascii="Tahoma" w:eastAsia="Arial" w:hAnsi="Tahoma" w:cs="Tahoma"/>
          <w:b/>
          <w:sz w:val="16"/>
          <w:szCs w:val="16"/>
          <w:u w:val="single"/>
          <w:lang w:eastAsia="ar-SA"/>
        </w:rPr>
      </w:pPr>
    </w:p>
    <w:p w14:paraId="6DA693AF"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Kompleksowymi usługami pralniczymi objęty będzie następujący asortyment:</w:t>
      </w:r>
    </w:p>
    <w:p w14:paraId="2A7CA294"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bielizna pościelowa </w:t>
      </w:r>
    </w:p>
    <w:p w14:paraId="0A75C0F1" w14:textId="77777777" w:rsidR="008A1CAE"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pościelowa dziecięca, ubranka, śpiochy, beciki itp.</w:t>
      </w:r>
    </w:p>
    <w:p w14:paraId="6277815D"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operacyjna barierowa, ubrania, pidżamy,</w:t>
      </w:r>
    </w:p>
    <w:p w14:paraId="1DAAC63F"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odzież ochronna - fartuchy, bluzy, spodnie, sukienki,</w:t>
      </w:r>
    </w:p>
    <w:p w14:paraId="3B842339"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materace, poduszki, koce,</w:t>
      </w:r>
    </w:p>
    <w:p w14:paraId="57480E5C"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pozostały asortyment: firanki, obrusy, mopy, ręczniki, ścierki, materace/ maty rehabilitacyjne, dywaniki, zasłony i żaluzje przeznaczone do prania wodnego lub czyszczenia chemicznego.</w:t>
      </w:r>
    </w:p>
    <w:p w14:paraId="025BB24C" w14:textId="77777777" w:rsidR="008A1CAE" w:rsidRPr="009740C9" w:rsidRDefault="008A1CAE" w:rsidP="00096B29">
      <w:pPr>
        <w:widowControl w:val="0"/>
        <w:suppressAutoHyphens/>
        <w:ind w:left="720"/>
        <w:contextualSpacing/>
        <w:jc w:val="both"/>
        <w:textAlignment w:val="baseline"/>
        <w:rPr>
          <w:rFonts w:ascii="Tahoma" w:eastAsia="Arial" w:hAnsi="Tahoma" w:cs="Tahoma"/>
          <w:sz w:val="16"/>
          <w:szCs w:val="16"/>
          <w:lang w:eastAsia="ar-SA"/>
        </w:rPr>
      </w:pPr>
    </w:p>
    <w:p w14:paraId="12D3BD0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bCs/>
          <w:sz w:val="16"/>
          <w:szCs w:val="16"/>
          <w:u w:val="single"/>
          <w:lang w:eastAsia="ar-SA"/>
        </w:rPr>
        <w:t>Zamawiający wymaga, aby pralnia</w:t>
      </w:r>
      <w:r w:rsidRPr="009740C9">
        <w:rPr>
          <w:rFonts w:ascii="Tahoma" w:eastAsia="Arial" w:hAnsi="Tahoma" w:cs="Tahoma"/>
          <w:b/>
          <w:sz w:val="16"/>
          <w:szCs w:val="16"/>
          <w:u w:val="single"/>
          <w:lang w:eastAsia="ar-SA"/>
        </w:rPr>
        <w:t>, gdzie wykonywana będzie usługa, posiadała:</w:t>
      </w:r>
    </w:p>
    <w:p w14:paraId="600801A6"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pełną barierę higieniczną,</w:t>
      </w:r>
    </w:p>
    <w:p w14:paraId="2E34260E"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w:t>
      </w:r>
    </w:p>
    <w:p w14:paraId="21A4BE61"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 zakończoną wirówką do prania bielizny operacyjnej,</w:t>
      </w:r>
    </w:p>
    <w:p w14:paraId="48285A2B"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co najmniej dwie przelotowe pralnico-wirówki, </w:t>
      </w:r>
    </w:p>
    <w:p w14:paraId="4F17EFAC"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automatyczne przelotowe urządzenie myjąco-dezynfekcyjne wózki transportowe,</w:t>
      </w:r>
    </w:p>
    <w:p w14:paraId="64528155"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automatyczną komorę do dezynfekcji materaców, koców, poduszek, ze zintegrowaną drukarką parametrów procesu dezynfekcji,</w:t>
      </w:r>
    </w:p>
    <w:p w14:paraId="4C3890A4"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park maszynowy z automatycznym systemem dozującym środki piorące i dezynfekujące, posiadający system rejestracji i archiwizacji danych: co najmniej datę i godzinę rozpoczęcia i zakończenia procesu oraz numer programu</w:t>
      </w:r>
    </w:p>
    <w:p w14:paraId="3111B999"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agregat do czyszczenia chemicznego asortymentu, którego nie można poddać procesowi prania wodnego, który w procesie czyszczenia używa środków biodegradowanych, bezhalogenowych,</w:t>
      </w:r>
    </w:p>
    <w:p w14:paraId="1009EA24"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4 urządzeń/bramek RFID HF wraz z oprogramowaniem,</w:t>
      </w:r>
    </w:p>
    <w:p w14:paraId="67682C76"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20 wózków do transportu bielizny.</w:t>
      </w:r>
    </w:p>
    <w:p w14:paraId="227E8C5A" w14:textId="77777777" w:rsidR="00266AAE" w:rsidRPr="009740C9" w:rsidRDefault="00266AAE" w:rsidP="00096B29">
      <w:pPr>
        <w:widowControl w:val="0"/>
        <w:tabs>
          <w:tab w:val="left" w:pos="360"/>
        </w:tabs>
        <w:suppressAutoHyphens/>
        <w:ind w:left="680"/>
        <w:jc w:val="both"/>
        <w:textAlignment w:val="baseline"/>
        <w:rPr>
          <w:rFonts w:ascii="Tahoma" w:eastAsia="Arial" w:hAnsi="Tahoma" w:cs="Tahoma"/>
          <w:sz w:val="16"/>
          <w:szCs w:val="16"/>
        </w:rPr>
      </w:pPr>
    </w:p>
    <w:p w14:paraId="6BDB183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zobowiązany będzie do prania koców i poduszek w temperaturze nie przekraczającej 40 </w:t>
      </w:r>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
    <w:p w14:paraId="4F3D90D6" w14:textId="77777777" w:rsidR="006E2830" w:rsidRPr="009740C9" w:rsidRDefault="006E2830" w:rsidP="00096B29">
      <w:pPr>
        <w:suppressAutoHyphens/>
        <w:ind w:left="34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Dotyczy to także innych asortymentów, które zgodnie z zaleceniami producenta powinny być prane w temperaturze nie przekraczającej 40</w:t>
      </w:r>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
    <w:p w14:paraId="3E3C28FA"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 ramach umowy Wykonawca oznaczy bieliznę fasonową (bluzy, spodnie, spódniczki, fartuchy) będącą własnością Zamawiającego metkami termozgrzewalnymi oraz tagami RFID HF z nazwą szpitala, nazwa oddziału oraz imieniem i nazwiskiem pracownika. W</w:t>
      </w:r>
      <w:r w:rsidR="00DF2359" w:rsidRPr="009740C9">
        <w:rPr>
          <w:rFonts w:ascii="Tahoma" w:eastAsia="Arial" w:hAnsi="Tahoma" w:cs="Tahoma"/>
          <w:sz w:val="16"/>
          <w:szCs w:val="16"/>
          <w:lang w:eastAsia="ar-SA"/>
        </w:rPr>
        <w:t> </w:t>
      </w:r>
      <w:r w:rsidRPr="009740C9">
        <w:rPr>
          <w:rFonts w:ascii="Tahoma" w:eastAsia="Arial" w:hAnsi="Tahoma" w:cs="Tahoma"/>
          <w:sz w:val="16"/>
          <w:szCs w:val="16"/>
          <w:lang w:eastAsia="ar-SA"/>
        </w:rPr>
        <w:t>szczególnych przypadkach np. dłuższy okres dni wolnego od pracy, czas wykonywania usługi będzie ustalony indywidualnie za zgodą Zamawiającego.</w:t>
      </w:r>
    </w:p>
    <w:p w14:paraId="119AEDE2" w14:textId="77777777" w:rsidR="00DF2359"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 ramach umowy Wykonawca oznaczy koce, poduszki, oraz inne wskazane przez zamawiającego asortymenty będące jego własnością metkami termozgrzewalnymi z nazwą szpitala oraz oddziału oraz tagami RFID HF</w:t>
      </w:r>
    </w:p>
    <w:p w14:paraId="6AEBC48A" w14:textId="77777777" w:rsidR="00DF2359" w:rsidRPr="009740C9" w:rsidRDefault="00DF2359"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Zamawiający wymaga, aby czas usługi prania nie przekraczał 24 godzin, dopuszcza się w przypadku odzieży fasonowej realizację usługi do 48 godzin, a w przypadku materacy, koców i poduszek – do 72 godzin. Usługi będą świadczone codziennie od poniedziałku </w:t>
      </w:r>
      <w:r w:rsidRPr="009740C9">
        <w:rPr>
          <w:rFonts w:ascii="Tahoma" w:eastAsia="Arial" w:hAnsi="Tahoma" w:cs="Tahoma"/>
          <w:sz w:val="16"/>
          <w:szCs w:val="16"/>
          <w:lang w:eastAsia="ar-SA"/>
        </w:rPr>
        <w:lastRenderedPageBreak/>
        <w:t xml:space="preserve">do piątku, z możliwością wykonania usług w dni wolne od pracy oraz w sobotę. O takiej konieczności Wykonawca zostanie powiadomiony z kilkudniowym wyprzedzeniem. </w:t>
      </w:r>
    </w:p>
    <w:p w14:paraId="32826B71"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Zamawiający wymaga, by Wykonawca zabezpieczył na czas trwania umowy:</w:t>
      </w:r>
    </w:p>
    <w:p w14:paraId="5060A065"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worki impregnowane lub z tkaniny barierowej i/lub bakteriostatycznej, nieprzemakalne o rozmiarach dostosowanych do wózków w ilości zabezpieczającej na bieżą</w:t>
      </w:r>
      <w:r w:rsidR="00DF2359" w:rsidRPr="009740C9">
        <w:rPr>
          <w:rFonts w:ascii="Tahoma" w:eastAsia="Arial" w:hAnsi="Tahoma" w:cs="Tahoma"/>
          <w:sz w:val="16"/>
          <w:szCs w:val="16"/>
        </w:rPr>
        <w:t xml:space="preserve">co transport bielizny brudnej. </w:t>
      </w:r>
      <w:r w:rsidRPr="009740C9">
        <w:rPr>
          <w:rFonts w:ascii="Tahoma" w:eastAsia="Arial" w:hAnsi="Tahoma" w:cs="Tahoma"/>
          <w:sz w:val="16"/>
          <w:szCs w:val="16"/>
        </w:rPr>
        <w:t xml:space="preserve">Wykonawca zabezpieczy ok. 300 sztuk worków o wymiarach około 140cm x 90cm. </w:t>
      </w:r>
    </w:p>
    <w:p w14:paraId="25F6346F"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markery do oznakowania tekstyliów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714655D2"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druki samokopiujące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32574EC7"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color w:val="262626" w:themeColor="text1" w:themeTint="D9"/>
          <w:sz w:val="16"/>
          <w:szCs w:val="16"/>
        </w:rPr>
      </w:pPr>
      <w:r w:rsidRPr="009740C9">
        <w:rPr>
          <w:rFonts w:ascii="Tahoma" w:eastAsia="Arial" w:hAnsi="Tahoma" w:cs="Tahoma"/>
          <w:color w:val="262626" w:themeColor="text1" w:themeTint="D9"/>
          <w:sz w:val="16"/>
          <w:szCs w:val="16"/>
        </w:rPr>
        <w:t>Worki rozpuszczalne dla bielizny skażonej</w:t>
      </w:r>
    </w:p>
    <w:p w14:paraId="5A75FAF0" w14:textId="77777777" w:rsidR="006E2830" w:rsidRPr="009740C9" w:rsidRDefault="006E2830" w:rsidP="00096B29">
      <w:pPr>
        <w:pStyle w:val="Akapitzlist"/>
        <w:widowControl w:val="0"/>
        <w:tabs>
          <w:tab w:val="left" w:pos="216"/>
        </w:tabs>
        <w:suppressAutoHyphens/>
        <w:spacing w:after="0" w:line="240" w:lineRule="auto"/>
        <w:jc w:val="both"/>
        <w:textAlignment w:val="baseline"/>
        <w:rPr>
          <w:rFonts w:ascii="Tahoma" w:eastAsia="Arial" w:hAnsi="Tahoma" w:cs="Tahoma"/>
          <w:b/>
          <w:color w:val="262626" w:themeColor="text1" w:themeTint="D9"/>
          <w:sz w:val="16"/>
          <w:szCs w:val="16"/>
          <w:u w:val="single"/>
          <w:lang w:eastAsia="pl-PL"/>
        </w:rPr>
      </w:pPr>
    </w:p>
    <w:p w14:paraId="7B28B06F" w14:textId="77777777" w:rsidR="006E2830" w:rsidRPr="009740C9" w:rsidRDefault="006E2830" w:rsidP="00096B29">
      <w:pPr>
        <w:pStyle w:val="Akapitzlist"/>
        <w:widowControl w:val="0"/>
        <w:numPr>
          <w:ilvl w:val="0"/>
          <w:numId w:val="2"/>
        </w:numPr>
        <w:suppressAutoHyphens/>
        <w:spacing w:after="0" w:line="240" w:lineRule="auto"/>
        <w:ind w:left="426" w:hanging="426"/>
        <w:jc w:val="both"/>
        <w:textAlignment w:val="baseline"/>
        <w:rPr>
          <w:rFonts w:ascii="Tahoma" w:eastAsia="Arial" w:hAnsi="Tahoma" w:cs="Tahoma"/>
          <w:b/>
          <w:sz w:val="16"/>
          <w:szCs w:val="16"/>
          <w:u w:val="single"/>
          <w:lang w:eastAsia="pl-PL"/>
        </w:rPr>
      </w:pPr>
      <w:r w:rsidRPr="009740C9">
        <w:rPr>
          <w:rFonts w:ascii="Tahoma" w:eastAsia="Arial" w:hAnsi="Tahoma" w:cs="Tahoma"/>
          <w:b/>
          <w:sz w:val="16"/>
          <w:szCs w:val="16"/>
          <w:u w:val="single"/>
          <w:lang w:eastAsia="ar-SA"/>
        </w:rPr>
        <w:t>Charakterystyka i organizacja odbioru i przewozu prania:</w:t>
      </w:r>
    </w:p>
    <w:p w14:paraId="63059E10"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przeznaczona do prania będzie magazynowana w pomieszczeniach magazynu bielizny brudnej, zapakowana w oznakowane worki, które dostarczy Wykonawca. Worki oznakowane będą przez Wykonawcę w nazwy poszczególnych komórek organizacyjnych szpitala, oraz muszą posiadać wszyty chip RFID w celu szybkiej identyfikacji. Podział ilościowy worków na poszczególne oddziały ustalony zostanie po podpisaniu umowy.</w:t>
      </w:r>
    </w:p>
    <w:p w14:paraId="698DC2DF"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Arial" w:hAnsi="Tahoma" w:cs="Tahoma"/>
          <w:sz w:val="16"/>
          <w:szCs w:val="16"/>
        </w:rPr>
        <w:t>Dokumentami potwierdzającymi każdorazowo odbiór lub dostawę prania będą protokoły zdawczo - odbiorcze, na których określone będą asortyment wraz z wagą bielizny lub ilością (w przypadku odzieży fasonowej, materacy, koców, itp.), miejsce dostawy odbioru oraz podpisy osób zdających i przyjmujących.</w:t>
      </w:r>
      <w:r w:rsidR="00DF2359" w:rsidRPr="009740C9">
        <w:rPr>
          <w:rFonts w:ascii="Tahoma" w:eastAsia="Arial" w:hAnsi="Tahoma" w:cs="Tahoma"/>
          <w:sz w:val="16"/>
          <w:szCs w:val="16"/>
        </w:rPr>
        <w:t xml:space="preserve">  </w:t>
      </w:r>
      <w:r w:rsidRPr="009740C9">
        <w:rPr>
          <w:rFonts w:ascii="Tahoma" w:eastAsia="Arial" w:hAnsi="Tahoma" w:cs="Tahoma"/>
          <w:sz w:val="16"/>
          <w:szCs w:val="16"/>
          <w:u w:val="single"/>
        </w:rPr>
        <w:t>Protokoły zdawczo-odbiorcze samokopiujące zabezpiecza Wykonawca po uzgodnieniu rodzaju druku z Zamawiającym. Protokół zdawczo-odbiorczy należy wypełnić w dwóch egzemplarzach – jeden dla Wykonawcy, jeden dla Zamawiającego (Magazynu Bielizny).</w:t>
      </w:r>
    </w:p>
    <w:p w14:paraId="7E79D6E6"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Lucida Sans Unicode" w:hAnsi="Tahoma" w:cs="Tahoma"/>
          <w:sz w:val="16"/>
          <w:szCs w:val="16"/>
          <w:lang w:eastAsia="ar-SA"/>
        </w:rPr>
        <w:t>Przed skierowaniem do prania zdawana bielizna brudna będąca własnością Zamawiającego będzie ważona przez pracowników Zamawiającego, w obecności pracownika Wykonawcy. Waga prania zostanie odnotowana na kwicie zlecenia. Ustalona w ten sposób waga bielizny stanowić będzie podstawę rozliczenia bielizny będącej własnością Zamawiającego;</w:t>
      </w:r>
    </w:p>
    <w:p w14:paraId="2336395B"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zakaźna będzie pakowana w worki koloru czerwonego.</w:t>
      </w:r>
    </w:p>
    <w:p w14:paraId="72431F03"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brudna - będąca własnością Wykonawcy (dzierżawiona) oraz bielizna Zamawiającego - liczona będzie przez pracownika Wykonawcy w obecności pracownika Zamawiającego za pomocą dostarczonych w ramach umowy bramek RFID HF.</w:t>
      </w:r>
    </w:p>
    <w:p w14:paraId="1409B6D2"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czysta (będąca własnością Wykonawcy - dzierżawiona) oraz bielizna Zamawiającego liczona będzie przez pracownika Wykonawcy w obecności pracownika Zamawiającego za pomocą dostarczonej w ramach umowy bramki RFID HF.</w:t>
      </w:r>
    </w:p>
    <w:p w14:paraId="53B74C29" w14:textId="53DD0974"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Czysta bielizna dzierżawiona wydawana będzie na oddziały szpitalne</w:t>
      </w:r>
      <w:r w:rsidR="0089613F">
        <w:rPr>
          <w:rFonts w:ascii="Tahoma" w:eastAsia="Arial" w:hAnsi="Tahoma" w:cs="Tahoma"/>
          <w:sz w:val="16"/>
          <w:szCs w:val="16"/>
        </w:rPr>
        <w:t xml:space="preserve"> (dla jedn. Przy ul. Strzelców Bytomskich 11)/ magazyn czystej bielizny (jedn. Organ. Ul. Władysława Truchana 7)</w:t>
      </w:r>
      <w:r w:rsidRPr="009740C9">
        <w:rPr>
          <w:rFonts w:ascii="Tahoma" w:eastAsia="Arial" w:hAnsi="Tahoma" w:cs="Tahoma"/>
          <w:sz w:val="16"/>
          <w:szCs w:val="16"/>
        </w:rPr>
        <w:t xml:space="preserve"> w ilości, która została zdana w danym dniu do prania.</w:t>
      </w:r>
    </w:p>
    <w:p w14:paraId="39F1B1BD" w14:textId="77777777" w:rsidR="006E2830"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Konfekcjonowanie bielizny czystej na oddziały oraz jej dystrybucja na oddziały szpitalne wykonywana będzie codziennie przez pracowników Wykonawcy. Czysta bielizna zgodnie z rodzajem, ilością i oznakowaniem (system RFID asortymentu) przekazywana będzie siłami Wykonawcy bezpośrednio do poszczególnych komórek organizacyjnych szpitala i będzie poskładana asortymentowo i</w:t>
      </w:r>
      <w:r w:rsidR="00F36734" w:rsidRPr="009740C9">
        <w:rPr>
          <w:rFonts w:ascii="Tahoma" w:eastAsia="Arial" w:hAnsi="Tahoma" w:cs="Tahoma"/>
          <w:sz w:val="16"/>
          <w:szCs w:val="16"/>
        </w:rPr>
        <w:t> </w:t>
      </w:r>
      <w:r w:rsidRPr="009740C9">
        <w:rPr>
          <w:rFonts w:ascii="Tahoma" w:eastAsia="Arial" w:hAnsi="Tahoma" w:cs="Tahoma"/>
          <w:sz w:val="16"/>
          <w:szCs w:val="16"/>
        </w:rPr>
        <w:t>zabezpieczona przed zabrudzeniem; odzież ochronna na wieszakach musi być zafoliowana.</w:t>
      </w:r>
    </w:p>
    <w:p w14:paraId="6BB61182" w14:textId="77777777" w:rsidR="0089613F" w:rsidRPr="009740C9" w:rsidRDefault="0089613F" w:rsidP="0089613F">
      <w:pPr>
        <w:widowControl w:val="0"/>
        <w:tabs>
          <w:tab w:val="left" w:pos="216"/>
        </w:tabs>
        <w:suppressAutoHyphens/>
        <w:ind w:left="406"/>
        <w:textAlignment w:val="baseline"/>
        <w:rPr>
          <w:rFonts w:ascii="Tahoma" w:eastAsia="Arial" w:hAnsi="Tahoma" w:cs="Tahoma"/>
          <w:sz w:val="16"/>
          <w:szCs w:val="16"/>
        </w:rPr>
      </w:pPr>
    </w:p>
    <w:p w14:paraId="1078D2EC" w14:textId="4D6C21D3" w:rsidR="006E2830" w:rsidRPr="009740C9" w:rsidRDefault="006E2830"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sytuacjach </w:t>
      </w:r>
      <w:r w:rsidRPr="00165442">
        <w:rPr>
          <w:rFonts w:ascii="Tahoma" w:eastAsia="Arial" w:hAnsi="Tahoma" w:cs="Tahoma"/>
          <w:sz w:val="16"/>
          <w:szCs w:val="16"/>
          <w:lang w:eastAsia="ar-SA"/>
        </w:rPr>
        <w:t>wyjątkowych (</w:t>
      </w:r>
      <w:r w:rsidR="00F36734" w:rsidRPr="00165442">
        <w:rPr>
          <w:rFonts w:ascii="Tahoma" w:eastAsia="Arial" w:hAnsi="Tahoma" w:cs="Tahoma"/>
          <w:sz w:val="16"/>
          <w:szCs w:val="16"/>
          <w:lang w:eastAsia="ar-SA"/>
        </w:rPr>
        <w:t xml:space="preserve">np. </w:t>
      </w:r>
      <w:r w:rsidRPr="00165442">
        <w:rPr>
          <w:rFonts w:ascii="Tahoma" w:eastAsia="Arial" w:hAnsi="Tahoma" w:cs="Tahoma"/>
          <w:sz w:val="16"/>
          <w:szCs w:val="16"/>
          <w:lang w:eastAsia="ar-SA"/>
        </w:rPr>
        <w:t>zdarzenia masowe</w:t>
      </w:r>
      <w:r w:rsidR="00096B29" w:rsidRPr="00165442">
        <w:rPr>
          <w:rFonts w:ascii="Tahoma" w:eastAsia="Arial" w:hAnsi="Tahoma" w:cs="Tahoma"/>
          <w:sz w:val="16"/>
          <w:szCs w:val="16"/>
          <w:lang w:eastAsia="ar-SA"/>
        </w:rPr>
        <w:t>, epidemie</w:t>
      </w:r>
      <w:r w:rsidRPr="009740C9">
        <w:rPr>
          <w:rFonts w:ascii="Tahoma" w:eastAsia="Arial" w:hAnsi="Tahoma" w:cs="Tahoma"/>
          <w:sz w:val="16"/>
          <w:szCs w:val="16"/>
          <w:lang w:eastAsia="ar-SA"/>
        </w:rPr>
        <w:t>) Zamawiający wymaga, aby Wykonawca zobowiązał się do dodatkowego dostarczenia bielizny czystej i dodatkowego odbioru brudnej bielizny oraz jej zwrotu w trybie maksymalnie do 12 godzin.</w:t>
      </w:r>
    </w:p>
    <w:p w14:paraId="44364537" w14:textId="77777777" w:rsidR="0089613F" w:rsidRDefault="006E2830"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Odbiór brudnej bielizny następować będzie w magazynie brudnej bielizny</w:t>
      </w:r>
      <w:r w:rsidR="00A3699D"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w:t>
      </w:r>
    </w:p>
    <w:p w14:paraId="2B7792B4" w14:textId="4F257994" w:rsidR="00165442" w:rsidRDefault="0089613F"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dostarczy zamówioną czystą bieliznę do poszczególnych komórek szpitala w godzinach od 9.00 do godziny 11.00</w:t>
      </w:r>
      <w:r>
        <w:rPr>
          <w:rFonts w:ascii="Tahoma" w:eastAsia="Arial" w:hAnsi="Tahoma" w:cs="Tahoma"/>
          <w:sz w:val="16"/>
          <w:szCs w:val="16"/>
          <w:lang w:eastAsia="ar-SA"/>
        </w:rPr>
        <w:t xml:space="preserve"> (dotyczy Strzelców Bytomskich 11) lub do magazynu bielizny czystej (ul. Władysława Truchana)</w:t>
      </w:r>
    </w:p>
    <w:p w14:paraId="6C378C76" w14:textId="2543D344" w:rsidR="00F36734" w:rsidRPr="00165442"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Wykonawca będzie odpowiadał za przekazaną bieliznę szpitalną, zapewni czystość pranego asortymentu, dbałość o jego stan, będzie ponosił odpowiedzialność za jakość środków czystościowych, piorących i dezynfekcyjnych, bezpieczny transport i opakowanie asortymentu odbieranego i dostarczanego do wyznaczonego miejsca. </w:t>
      </w:r>
      <w:r w:rsidRPr="00165442">
        <w:rPr>
          <w:rFonts w:ascii="Tahoma" w:eastAsia="Arial" w:hAnsi="Tahoma" w:cs="Tahoma"/>
          <w:b/>
          <w:sz w:val="16"/>
          <w:szCs w:val="16"/>
          <w:lang w:eastAsia="ar-SA"/>
        </w:rPr>
        <w:t>UWAGA:</w:t>
      </w:r>
      <w:r w:rsidRPr="00165442">
        <w:rPr>
          <w:rFonts w:ascii="Tahoma" w:eastAsia="Arial" w:hAnsi="Tahoma" w:cs="Tahoma"/>
          <w:sz w:val="16"/>
          <w:szCs w:val="16"/>
          <w:lang w:eastAsia="ar-SA"/>
        </w:rPr>
        <w:t xml:space="preserve"> przypadki uszkodzenia trwałego bielizny szpitalnej Zamawiającego (nie dzierżawionej), czyli uszkodzenia nie dającego się naprawić powstałego po stronie Wykonawcy np. uszkodzenia mechanicznego: dziury, odbarwienia, zafarbowania lub nieusuwalne zagniecenia asortymentu będą skutkować koniecznością pokrycia tej szkody - rekompensatą poprzez dostarczenie nowego produktu lub w przypadku asortymentu przeznaczonego do komory hiperbarycznej rekompensatą pieniężną. </w:t>
      </w:r>
    </w:p>
    <w:p w14:paraId="2A148155" w14:textId="77777777" w:rsidR="006E2830" w:rsidRPr="009740C9"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Kasacja bielizny zużytej będzie dokonywana przez Zamawiającego zgodnie z zasadami wskazanymi </w:t>
      </w:r>
      <w:r w:rsidRPr="009740C9">
        <w:rPr>
          <w:rFonts w:ascii="Tahoma" w:hAnsi="Tahoma" w:cs="Tahoma"/>
          <w:sz w:val="16"/>
          <w:szCs w:val="16"/>
          <w:lang w:eastAsia="ar-SA"/>
        </w:rPr>
        <w:t xml:space="preserve">w </w:t>
      </w:r>
      <w:bookmarkStart w:id="0" w:name="_Hlk483225208"/>
      <w:r w:rsidRPr="009740C9">
        <w:rPr>
          <w:rFonts w:ascii="Tahoma" w:hAnsi="Tahoma" w:cs="Tahoma"/>
          <w:sz w:val="16"/>
          <w:szCs w:val="16"/>
          <w:lang w:eastAsia="ar-SA"/>
        </w:rPr>
        <w:t>§ 8</w:t>
      </w:r>
      <w:bookmarkEnd w:id="0"/>
      <w:r w:rsidRPr="009740C9">
        <w:rPr>
          <w:rFonts w:ascii="Tahoma" w:hAnsi="Tahoma" w:cs="Tahoma"/>
          <w:sz w:val="16"/>
          <w:szCs w:val="16"/>
          <w:lang w:eastAsia="ar-SA"/>
        </w:rPr>
        <w:t xml:space="preserve"> projektu umowy</w:t>
      </w:r>
      <w:r w:rsidRPr="009740C9">
        <w:rPr>
          <w:rFonts w:ascii="Tahoma" w:eastAsia="Arial" w:hAnsi="Tahoma" w:cs="Tahoma"/>
          <w:sz w:val="16"/>
          <w:szCs w:val="16"/>
          <w:lang w:eastAsia="ar-SA"/>
        </w:rPr>
        <w:t>.</w:t>
      </w:r>
    </w:p>
    <w:p w14:paraId="6FB25418" w14:textId="77777777" w:rsidR="00DD194C" w:rsidRPr="009740C9" w:rsidRDefault="00DD194C"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27512218" w14:textId="77777777" w:rsidR="00DD194C" w:rsidRPr="009740C9" w:rsidRDefault="00DD194C"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b/>
          <w:sz w:val="16"/>
          <w:szCs w:val="16"/>
          <w:u w:val="single"/>
          <w:lang w:eastAsia="ar-SA"/>
        </w:rPr>
        <w:t>Wymagania szczególne względem wykonywania usługi:</w:t>
      </w:r>
    </w:p>
    <w:p w14:paraId="6E95B27B"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raz na miesiąc zobowiązany jest dostarczyć Zamawiającemu kopię badań mikrobiologicznych pranych asortymentów (po 2 badania z każdego obiektu) wykonanych w pralni Wykonawcy, potwierdzonych przez Stację Sanitarno - Epidemiologiczną, dokumentujące skuteczność oraz czystość mikrobiologiczną dezynfekcji lub przez inne placówki np. laboratorium mikrobiologiczne.</w:t>
      </w:r>
    </w:p>
    <w:p w14:paraId="7FED089F"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raz na miesiąc zobowiązany jest dostarczyć Zamawiającemu kopię badań bakteriologicznych skuteczności procesu dezynfekcji komory dezynfekcyjnej wykonane testem biologicznym np. typu Sporal S, potwierdzające skuteczność procesu dezynfekcji automatycznej komory dezynfekcyjnej zlokalizowanej w pralni Wykonawcy.</w:t>
      </w:r>
    </w:p>
    <w:p w14:paraId="4370CA5A"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Każdy przeprowadzony proces dezynfekcji komorowej (materacy, poduszek itp.) musi być udokumentowany wydrukiem, którego kopie należy dostarczyć Zamawiającemu.</w:t>
      </w:r>
    </w:p>
    <w:p w14:paraId="590FABA5"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w przypadku dochodzenia epidemiologicznego będzie zobowiązany do dostarczenia dokumentacji potwierdzającej prawidłowość prania i dezynfekcji bielizny szpitalnej oraz do przedstawienia listy stosowanych środków piorących i dezynfekcyjnych.</w:t>
      </w:r>
    </w:p>
    <w:p w14:paraId="4938C7AF"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Pobieranie wymazów na czystość biologiczną bielizny czystej Wykonawca dokonuje na koszt własny i dostarcza wyniki Zamawiającemu raz na kwartał.</w:t>
      </w:r>
    </w:p>
    <w:p w14:paraId="294BFB67"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dzierżawiona, w ilościach zapewniających prawidłowe funkcjonowanie Szpitali, musi zostać dostarczona najpóźniej w dniu rozpoczęcia realizacji usługi przez Wykonawcę.</w:t>
      </w:r>
    </w:p>
    <w:p w14:paraId="62F86214"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ramach usługi Wykonawca dostarczy bieliznę na poszczególne oddziały szpitalne </w:t>
      </w:r>
      <w:r w:rsidRPr="009740C9">
        <w:rPr>
          <w:rFonts w:ascii="Tahoma" w:eastAsia="Arial" w:hAnsi="Tahoma" w:cs="Tahoma"/>
          <w:color w:val="262626" w:themeColor="text1" w:themeTint="D9"/>
          <w:sz w:val="16"/>
          <w:szCs w:val="16"/>
          <w:lang w:eastAsia="ar-SA"/>
        </w:rPr>
        <w:t xml:space="preserve">zlokalizowane w obiektach przy ul. Truchana 7 oraz Strzelców Bytomskich 11 oraz do magazynów bielizny </w:t>
      </w:r>
      <w:bookmarkStart w:id="1" w:name="_Hlk36394957"/>
      <w:r w:rsidRPr="009740C9">
        <w:rPr>
          <w:rFonts w:ascii="Tahoma" w:eastAsia="Arial" w:hAnsi="Tahoma" w:cs="Tahoma"/>
          <w:color w:val="262626" w:themeColor="text1" w:themeTint="D9"/>
          <w:sz w:val="16"/>
          <w:szCs w:val="16"/>
          <w:lang w:eastAsia="ar-SA"/>
        </w:rPr>
        <w:t xml:space="preserve">zlokalizowanych w tych obiektach </w:t>
      </w:r>
      <w:bookmarkEnd w:id="1"/>
      <w:r w:rsidRPr="009740C9">
        <w:rPr>
          <w:rFonts w:ascii="Tahoma" w:eastAsia="Arial" w:hAnsi="Tahoma" w:cs="Tahoma"/>
          <w:color w:val="262626" w:themeColor="text1" w:themeTint="D9"/>
          <w:sz w:val="16"/>
          <w:szCs w:val="16"/>
          <w:lang w:eastAsia="ar-SA"/>
        </w:rPr>
        <w:t xml:space="preserve">w takich ilościach aby możliwa była wymiana bielizny brudnej na czystą w trybie </w:t>
      </w:r>
      <w:r w:rsidRPr="009740C9">
        <w:rPr>
          <w:rFonts w:ascii="Tahoma" w:eastAsia="Arial" w:hAnsi="Tahoma" w:cs="Tahoma"/>
          <w:sz w:val="16"/>
          <w:szCs w:val="16"/>
          <w:lang w:eastAsia="ar-SA"/>
        </w:rPr>
        <w:t>sztuka za sztukę.</w:t>
      </w:r>
    </w:p>
    <w:p w14:paraId="6DD773ED"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Wraz z dostarczoną bielizną operacyjną Wykonawca dostarczać będzie dokument potwierdzający krotności prań danej sztuki bielizny operacyjnej. W tym celu Wykonawca zobowiązany będzie do dodatkowego oznakowania każdej sztuki bielizny operacyjnej niepowtarzalnym numerem oraz kodem kreskowym w, celu szybkiej identyfikacji danej sztuki przez personel bloku operacyjnego.</w:t>
      </w:r>
    </w:p>
    <w:p w14:paraId="7D87430E"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Tkanina z której wykonane będą poszczególne asortymenty bielizny będącej własnością Wykonawcy i oferowanej w ramach usługi dzierżawy musi być przystosowana do prania w temperaturze 95 st. Celsjusza i musi być odporna na chlorowanie. Maksymalna kurczliwość nie może przekroczyć 3%. Najmowana bielizna szpitalna oraz bielizna i odzież operacyjna musi być nowa, estetyczna oraz nie może nosić oznak zużycia.</w:t>
      </w:r>
    </w:p>
    <w:p w14:paraId="14DAE54E" w14:textId="6ED012FA" w:rsidR="006E2830" w:rsidRPr="00A3699D"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Tkanina z której wykonane będą poszczególne asortymenty bielizny będącej własnością Wykonawcy i oferowanej w ramach usługi dzierżawy musi być przystosowana do prania w temperaturze 95 st. Celsjusza i musi być odporna na chlorowanie </w:t>
      </w:r>
      <w:r w:rsidRPr="009740C9">
        <w:rPr>
          <w:rFonts w:ascii="Tahoma" w:eastAsia="Arial" w:hAnsi="Tahoma" w:cs="Tahoma"/>
          <w:bCs/>
          <w:sz w:val="16"/>
          <w:szCs w:val="16"/>
          <w:lang w:eastAsia="ar-SA"/>
        </w:rPr>
        <w:t xml:space="preserve">(Zamawiający </w:t>
      </w:r>
      <w:r w:rsidRPr="009740C9">
        <w:rPr>
          <w:rFonts w:ascii="Tahoma" w:eastAsia="Arial" w:hAnsi="Tahoma" w:cs="Tahoma"/>
          <w:bCs/>
          <w:sz w:val="16"/>
          <w:szCs w:val="16"/>
          <w:lang w:eastAsia="ar-SA"/>
        </w:rPr>
        <w:lastRenderedPageBreak/>
        <w:t>ustanawia wymogu chlorowania bielizny, tylko określa, że musi być ona odporna na chlorowanie, chlorowanie można zastąpić innymi środkami dezynfekcyjnymi o skuteczności bójczej, dopuszczonymi do dezynfekcji bielizny szpitalnej). Maksymalna kurczliwość nie może przekroczyć 3%. Najmowana bielizna</w:t>
      </w:r>
      <w:r w:rsidRPr="009740C9">
        <w:rPr>
          <w:rFonts w:ascii="Tahoma" w:eastAsia="Arial" w:hAnsi="Tahoma" w:cs="Tahoma"/>
          <w:sz w:val="16"/>
          <w:szCs w:val="16"/>
          <w:lang w:eastAsia="ar-SA"/>
        </w:rPr>
        <w:t xml:space="preserve"> szpitalna oraz bielizna i odzież operacyjna musi być nowa, estetyczna oraz nie może nosić oznak zużycia.</w:t>
      </w:r>
    </w:p>
    <w:p w14:paraId="2C9BAF9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Każda sztuka asortymentu bielizny dostarczona w ramach usługi dzierżawy winna być oznaczona Tagiem RFID HF, poprzez umieszczenie bezdotykowo na każdej z pozycji asortymentowej chipa identyfikującego daną pozycję bez konieczności wyciągania jej z worka. Gdy oznakowanie ulegnie uszkodzeniu lub nie pozwoli na identyfikację danego asortymentu, Wykonawca zobowiązany jest do ponownego oznakowania na własny koszt.</w:t>
      </w:r>
    </w:p>
    <w:p w14:paraId="6BAAF31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Raz na kwartał przeprowadzana będzie inwentaryzacja bielizny będącej własnością Wykonawcy w celu sprawdzenia stanu ilościowego i jakościowego dzierżawionej pościeli. Inwentaryzacja przeprowadzana będzie komisyjnie przy udziale wyznaczonego przedstawiciela Zamawiającego i Wykonawcy. Z przeprowadzonych inwentaryzacji sporządzane będą protokoły.</w:t>
      </w:r>
    </w:p>
    <w:p w14:paraId="183B9F28"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nie odpowiada za zniszczenia bielizny będącej własnością Wykonawcy wynikających z naturalnego jej zużycia.</w:t>
      </w:r>
    </w:p>
    <w:p w14:paraId="42557C33" w14:textId="77777777" w:rsidR="00DD194C"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Dopuszcza się maksymalnie 5% ubytki rocznie pościeli będącej przedmiotem dzierżawy spowodowane zniszczeniem lub zaginięciem z winy Zamawiającego.</w:t>
      </w:r>
    </w:p>
    <w:p w14:paraId="648A92FB"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wyposaży Zamawiającego w komputery, drukarki i oprogramowanie do odczytu chipów/ tagów RFID HF i </w:t>
      </w:r>
      <w:bookmarkStart w:id="2" w:name="_Hlk483223120"/>
      <w:r w:rsidRPr="009740C9">
        <w:rPr>
          <w:rFonts w:ascii="Tahoma" w:eastAsia="Arial" w:hAnsi="Tahoma" w:cs="Tahoma"/>
          <w:sz w:val="16"/>
          <w:szCs w:val="16"/>
          <w:lang w:eastAsia="ar-SA"/>
        </w:rPr>
        <w:t xml:space="preserve">prowadzenia ewidencji przedmiotu zamówienia </w:t>
      </w:r>
      <w:bookmarkEnd w:id="2"/>
      <w:r w:rsidRPr="009740C9">
        <w:rPr>
          <w:rFonts w:ascii="Tahoma" w:eastAsia="Arial" w:hAnsi="Tahoma" w:cs="Tahoma"/>
          <w:sz w:val="16"/>
          <w:szCs w:val="16"/>
          <w:lang w:eastAsia="ar-SA"/>
        </w:rPr>
        <w:t>– co najmniej 4 zestawy/urządzenia do odczytu zawartości opakowania, w którym znajduje się bielizna brudna i bielizna czysta przez okres trwania umowy.</w:t>
      </w:r>
    </w:p>
    <w:p w14:paraId="33359AF3"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zabezpiecza materiały eksploatacyjne (tusz, toner, taśmy, CD, papier do drukarek) do zestawów komputerowych i drukarek przez okres trwania umowy.</w:t>
      </w:r>
    </w:p>
    <w:p w14:paraId="2A86281B"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zobowiązany jest przeszkolić pracowników Zamawiającego w zakresie obsługi oprogramowania i systemu do prowadzenia ewidencji bielizny.</w:t>
      </w:r>
    </w:p>
    <w:p w14:paraId="77BD66C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Zestawy muszą umożliwiać automatyczny odczyt chipów/ tagów RFID HF w taki sposób, aby nie było konieczne wyciąganie poszczególnych asortymentów bielizny z worka.</w:t>
      </w:r>
    </w:p>
    <w:p w14:paraId="381BD6E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Program musi umożliwiać liczenie i rozpoznawanie właściciela bielizny, asortymentu, tworzenie dokumentów przyjęcia i wydania bielizny z podziałem na poszczególne komórki organizacyjne szpitala z uwzględnieniem sposobów rozliczenia na sztuki i kilogramy, tworzenie raportów dziennych, tygodniowych, miesięcznych i rocznych zawierających wyszczególnienie asortymentów zdanych do prania i zwróconych po praniu.</w:t>
      </w:r>
    </w:p>
    <w:p w14:paraId="1F0F246C"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hAnsi="Tahoma" w:cs="Tahoma"/>
          <w:sz w:val="16"/>
          <w:szCs w:val="16"/>
          <w:lang w:eastAsia="ar-SA"/>
        </w:rPr>
        <w:t>Oprogramowanie musi w momencie wydawania asortymentów Wykonawcy, automatycznie przyporządkować wydawane sztuki do oddziałów, do których przynależą, tak, aby w przypadku pomieszania asortymentów między oddziałami, było możliwe wychwycenie asortymentów, które zostały przeniesione na inny oddział.</w:t>
      </w:r>
    </w:p>
    <w:p w14:paraId="22F4FCEE"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Wypełnianie poszczególnych pozycji dokumentów powinno odbywać się w sposób automatyczny poprzez skanowanie zbiorowe chipów/ tagów RFID HF. Program musi także umożliwiać ręczne wpisanie ilości poszczególnych asortymentów za pomocą klawiatury w przypadku pojawienia się bielizny nie oznakowanej tagiem RFID HF.</w:t>
      </w:r>
    </w:p>
    <w:p w14:paraId="2B980B0E"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po przekazaniu bielizny do pralni Wykonawcy musi mieć możliwość sprawdzenia poprzez program ilości asortymentu przekazanego z oddziałów/komórek do prania. W tym celu Wykonawca musi umożliwić poszczególnym komórkom organizacyjnym Zamawiającego dostęp poprzez elektroniczny system obiegu dokumentacji oraz odpowiednią witrynę strony internetowej do informacji zdawczo- odbiorczej w celu kontroli ilości asortymentów wysłanych do prania oraz zwróconych z pralni.</w:t>
      </w:r>
      <w:r w:rsidRPr="009740C9">
        <w:rPr>
          <w:rFonts w:ascii="Tahoma" w:eastAsia="Arial" w:hAnsi="Tahoma" w:cs="Tahoma"/>
          <w:sz w:val="16"/>
          <w:szCs w:val="16"/>
          <w:lang w:eastAsia="ar-SA"/>
        </w:rPr>
        <w:br/>
      </w:r>
      <w:r w:rsidRPr="00165442">
        <w:rPr>
          <w:rFonts w:ascii="Tahoma" w:eastAsia="Arial" w:hAnsi="Tahoma" w:cs="Tahoma"/>
          <w:sz w:val="16"/>
          <w:szCs w:val="16"/>
          <w:lang w:eastAsia="ar-SA"/>
        </w:rPr>
        <w:t>Serwis zapewnić musi także możliwość składania reklamacji oraz zamówień.</w:t>
      </w:r>
    </w:p>
    <w:p w14:paraId="02ECF4B4" w14:textId="097C7B46"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Zamawiający preferuje</w:t>
      </w:r>
      <w:r w:rsidR="00316583"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by Wykonawca dostarczył i uruchomił system identyfikacji RFID wraz z oprogramowaniem w pomieszczeniach magazynowych Zamawiającego w dniu rozpoczęcia świadczenia usługi, dopuszcza się dłuższy termin zgodnie z kryteriami oceny ofert</w:t>
      </w:r>
      <w:r w:rsidR="00316583" w:rsidRPr="00165442">
        <w:rPr>
          <w:rFonts w:ascii="Tahoma" w:eastAsia="Arial" w:hAnsi="Tahoma" w:cs="Tahoma"/>
          <w:sz w:val="16"/>
          <w:szCs w:val="16"/>
          <w:lang w:eastAsia="ar-SA"/>
        </w:rPr>
        <w:t xml:space="preserve"> (</w:t>
      </w:r>
      <w:r w:rsidR="00316583" w:rsidRPr="00165442">
        <w:rPr>
          <w:rFonts w:ascii="Tahoma" w:eastAsia="Arial" w:hAnsi="Tahoma" w:cs="Tahoma"/>
          <w:b/>
          <w:sz w:val="16"/>
          <w:szCs w:val="16"/>
          <w:lang w:eastAsia="ar-SA"/>
        </w:rPr>
        <w:t>do 5 dni)</w:t>
      </w:r>
      <w:r w:rsidRPr="00165442">
        <w:rPr>
          <w:rFonts w:ascii="Tahoma" w:eastAsia="Arial" w:hAnsi="Tahoma" w:cs="Tahoma"/>
          <w:sz w:val="16"/>
          <w:szCs w:val="16"/>
          <w:lang w:eastAsia="ar-SA"/>
        </w:rPr>
        <w:t xml:space="preserve">. </w:t>
      </w:r>
    </w:p>
    <w:p w14:paraId="57743DFC"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Przez cały okres trwania umowy Wykonawca jest zobowiązany do świadczenia usług serwisowania systemu RFID </w:t>
      </w:r>
    </w:p>
    <w:p w14:paraId="217AC6EA" w14:textId="77777777" w:rsidR="006E2830" w:rsidRPr="00165442" w:rsidRDefault="006E2830" w:rsidP="00A3699D">
      <w:pPr>
        <w:widowControl w:val="0"/>
        <w:numPr>
          <w:ilvl w:val="0"/>
          <w:numId w:val="2"/>
        </w:numPr>
        <w:suppressAutoHyphens/>
        <w:ind w:left="0" w:hanging="284"/>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W przypadku awarii oprogramowania komputerowego czas naprawy wynosi:</w:t>
      </w:r>
    </w:p>
    <w:p w14:paraId="7E2DCBBB"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Możliwość zdalnego jej naprawienia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maksymalnie 5 godzin od momentu zgłoszenia awarii telefonicznie lub drogą mailową</w:t>
      </w:r>
    </w:p>
    <w:p w14:paraId="3DEDC523"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Wymaga przybycia serwisanta do siedziby Zamawiającego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do 24 godzin od momentu zgłoszenia awarii telefonicznie lub drogą mailową</w:t>
      </w:r>
    </w:p>
    <w:p w14:paraId="65B0A176" w14:textId="77777777" w:rsidR="006E2830" w:rsidRPr="009740C9" w:rsidRDefault="006E2830" w:rsidP="00A3699D">
      <w:pPr>
        <w:pStyle w:val="Akapitzlist"/>
        <w:widowControl w:val="0"/>
        <w:numPr>
          <w:ilvl w:val="0"/>
          <w:numId w:val="2"/>
        </w:numPr>
        <w:suppressAutoHyphens/>
        <w:spacing w:after="0" w:line="240" w:lineRule="auto"/>
        <w:ind w:left="0" w:hanging="284"/>
        <w:textAlignment w:val="baseline"/>
        <w:rPr>
          <w:rFonts w:ascii="Tahoma" w:eastAsia="Arial" w:hAnsi="Tahoma" w:cs="Tahoma"/>
          <w:sz w:val="16"/>
          <w:szCs w:val="16"/>
        </w:rPr>
      </w:pPr>
      <w:r w:rsidRPr="009740C9">
        <w:rPr>
          <w:rFonts w:ascii="Tahoma" w:eastAsia="Arial" w:hAnsi="Tahoma" w:cs="Tahoma"/>
          <w:sz w:val="16"/>
          <w:szCs w:val="16"/>
          <w:lang w:eastAsia="ar-SA"/>
        </w:rPr>
        <w:t xml:space="preserve">Tkanina z której wykonane są poszczególne asortymenty bielizny przeznaczonej do komory hiperbarycznej tj.  bluza oraz spodnie operacyjne do komory hiperbarycznej będącej własnością Zamawiającego zawiera 100 % bawełny nie bielonej, nie farbowanej, musi być ona przystosowana do prania oraz dezynfekcji w temperaturze nieprzekraczającej 60 st. Celsjusza. Asortyment ten ze względu na specyfikę komory hiperbarycznej </w:t>
      </w:r>
      <w:r w:rsidRPr="009740C9">
        <w:rPr>
          <w:rFonts w:ascii="Tahoma" w:eastAsia="Arial" w:hAnsi="Tahoma" w:cs="Tahoma"/>
          <w:b/>
          <w:sz w:val="16"/>
          <w:szCs w:val="16"/>
          <w:lang w:eastAsia="ar-SA"/>
        </w:rPr>
        <w:t>nie może posiadać wszytych chipów RFID</w:t>
      </w:r>
      <w:r w:rsidRPr="009740C9">
        <w:rPr>
          <w:rFonts w:ascii="Tahoma" w:eastAsia="Arial" w:hAnsi="Tahoma" w:cs="Tahoma"/>
          <w:sz w:val="16"/>
          <w:szCs w:val="16"/>
          <w:lang w:eastAsia="ar-SA"/>
        </w:rPr>
        <w:t>. Ww. asortymentu nie obejmuje również łatanie, szycie i cerowanie, do tego rodzaju odzieży nie należy również</w:t>
      </w:r>
      <w:r w:rsidR="001D7DA9" w:rsidRPr="009740C9">
        <w:rPr>
          <w:rFonts w:ascii="Tahoma" w:eastAsia="Arial" w:hAnsi="Tahoma" w:cs="Tahoma"/>
          <w:sz w:val="16"/>
          <w:szCs w:val="16"/>
          <w:lang w:eastAsia="ar-SA"/>
        </w:rPr>
        <w:t xml:space="preserve"> używać środków na bazie chloru.</w:t>
      </w:r>
    </w:p>
    <w:p w14:paraId="442F0C3A" w14:textId="77777777" w:rsidR="00DF2359" w:rsidRPr="009740C9" w:rsidRDefault="00DF2359" w:rsidP="00096B29">
      <w:pPr>
        <w:widowControl w:val="0"/>
        <w:suppressAutoHyphens/>
        <w:contextualSpacing/>
        <w:textAlignment w:val="baseline"/>
        <w:rPr>
          <w:rFonts w:ascii="Tahoma" w:eastAsia="Arial" w:hAnsi="Tahoma" w:cs="Tahoma"/>
          <w:sz w:val="16"/>
          <w:szCs w:val="16"/>
          <w:lang w:eastAsia="ar-SA"/>
        </w:rPr>
      </w:pPr>
    </w:p>
    <w:p w14:paraId="5BF4D72C" w14:textId="6CAA124A" w:rsidR="00096B29" w:rsidRDefault="00096B29">
      <w:pPr>
        <w:spacing w:after="160" w:line="259" w:lineRule="auto"/>
        <w:rPr>
          <w:rFonts w:ascii="Tahoma" w:eastAsia="Arial" w:hAnsi="Tahoma" w:cs="Tahoma"/>
          <w:sz w:val="16"/>
          <w:szCs w:val="16"/>
          <w:lang w:eastAsia="ar-SA"/>
        </w:rPr>
      </w:pPr>
      <w:r>
        <w:rPr>
          <w:rFonts w:ascii="Tahoma" w:eastAsia="Arial" w:hAnsi="Tahoma" w:cs="Tahoma"/>
          <w:sz w:val="16"/>
          <w:szCs w:val="16"/>
          <w:lang w:eastAsia="ar-SA"/>
        </w:rPr>
        <w:br w:type="page"/>
      </w:r>
    </w:p>
    <w:p w14:paraId="538C9698" w14:textId="77777777" w:rsidR="0076453F" w:rsidRPr="009740C9" w:rsidRDefault="0076453F" w:rsidP="00096B29">
      <w:pPr>
        <w:widowControl w:val="0"/>
        <w:suppressAutoHyphens/>
        <w:contextualSpacing/>
        <w:textAlignment w:val="baseline"/>
        <w:rPr>
          <w:rFonts w:ascii="Tahoma" w:eastAsia="Arial" w:hAnsi="Tahoma" w:cs="Tahoma"/>
          <w:sz w:val="16"/>
          <w:szCs w:val="16"/>
          <w:lang w:eastAsia="ar-SA"/>
        </w:rPr>
      </w:pPr>
    </w:p>
    <w:p w14:paraId="1936756E" w14:textId="77777777" w:rsidR="0076453F" w:rsidRPr="009740C9" w:rsidRDefault="00D23695" w:rsidP="00096B29">
      <w:pPr>
        <w:pStyle w:val="Cytatintensywny"/>
        <w:spacing w:before="0" w:after="0"/>
        <w:rPr>
          <w:rFonts w:eastAsia="Arial"/>
        </w:rPr>
      </w:pPr>
      <w:r w:rsidRPr="009740C9">
        <w:rPr>
          <w:rFonts w:eastAsia="Arial"/>
        </w:rPr>
        <w:t>TRANSPORT BIELIZNY SZPITALNEJ – LOKALIZACJA JEDNOSTKA PRZY</w:t>
      </w:r>
      <w:r w:rsidR="0076453F" w:rsidRPr="009740C9">
        <w:rPr>
          <w:rFonts w:eastAsia="Arial"/>
        </w:rPr>
        <w:t xml:space="preserve"> </w:t>
      </w:r>
      <w:r w:rsidRPr="009740C9">
        <w:rPr>
          <w:rFonts w:eastAsia="Arial"/>
        </w:rPr>
        <w:t>UL.WŁADYSŁAWA TRUCHANA 7</w:t>
      </w:r>
    </w:p>
    <w:p w14:paraId="11173C54" w14:textId="77777777" w:rsidR="00096B29" w:rsidRDefault="00096B29"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192FD82F" w14:textId="537A2CD8" w:rsidR="00DF2359" w:rsidRDefault="00DF2359" w:rsidP="00096B29">
      <w:pPr>
        <w:pStyle w:val="Akapitzlist"/>
        <w:widowControl w:val="0"/>
        <w:numPr>
          <w:ilvl w:val="3"/>
          <w:numId w:val="2"/>
        </w:numPr>
        <w:suppressAutoHyphens/>
        <w:spacing w:after="0" w:line="240" w:lineRule="auto"/>
        <w:ind w:left="0" w:hanging="284"/>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Truchana 7 </w:t>
      </w:r>
    </w:p>
    <w:p w14:paraId="1C68EB4B" w14:textId="77777777" w:rsidR="008D606A" w:rsidRPr="009740C9" w:rsidRDefault="008D606A"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5B854263" w14:textId="4C9ECD40" w:rsidR="0076453F"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Wjazd na teren szpitala od stronu ul. Władysława Truchana 7</w:t>
      </w:r>
      <w:r w:rsidR="008D606A">
        <w:rPr>
          <w:rFonts w:ascii="Tahoma" w:eastAsia="Arial" w:hAnsi="Tahoma" w:cs="Tahoma"/>
          <w:sz w:val="16"/>
          <w:szCs w:val="16"/>
        </w:rPr>
        <w:br/>
      </w:r>
      <w:r w:rsidRPr="009740C9">
        <w:rPr>
          <w:rFonts w:ascii="Tahoma" w:eastAsia="Arial" w:hAnsi="Tahoma" w:cs="Tahoma"/>
          <w:sz w:val="16"/>
          <w:szCs w:val="16"/>
        </w:rPr>
        <w:br/>
      </w:r>
      <w:r w:rsidRPr="009740C9">
        <w:rPr>
          <w:rFonts w:ascii="Tahoma" w:hAnsi="Tahoma" w:cs="Tahoma"/>
          <w:noProof/>
          <w:sz w:val="16"/>
          <w:szCs w:val="16"/>
        </w:rPr>
        <w:drawing>
          <wp:inline distT="0" distB="0" distL="0" distR="0" wp14:anchorId="23624BD9" wp14:editId="30AAF9AB">
            <wp:extent cx="5875092" cy="3769744"/>
            <wp:effectExtent l="0" t="0" r="0" b="254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srcRect r="11711" b="10333"/>
                    <a:stretch>
                      <a:fillRect/>
                    </a:stretch>
                  </pic:blipFill>
                  <pic:spPr bwMode="auto">
                    <a:xfrm>
                      <a:off x="0" y="0"/>
                      <a:ext cx="5898289" cy="3784629"/>
                    </a:xfrm>
                    <a:prstGeom prst="rect">
                      <a:avLst/>
                    </a:prstGeom>
                    <a:noFill/>
                    <a:ln w="9525">
                      <a:noFill/>
                      <a:miter lim="800000"/>
                      <a:headEnd/>
                      <a:tailEnd/>
                    </a:ln>
                  </pic:spPr>
                </pic:pic>
              </a:graphicData>
            </a:graphic>
          </wp:inline>
        </w:drawing>
      </w:r>
      <w:r w:rsidRPr="009740C9">
        <w:rPr>
          <w:rFonts w:ascii="Tahoma" w:eastAsia="Arial" w:hAnsi="Tahoma" w:cs="Tahoma"/>
          <w:sz w:val="16"/>
          <w:szCs w:val="16"/>
        </w:rPr>
        <w:br/>
      </w:r>
    </w:p>
    <w:p w14:paraId="2250BC77" w14:textId="0006A8D5" w:rsidR="00DF2359"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Transport wewnątrz budynku (B1):</w:t>
      </w:r>
      <w:r w:rsidRPr="009740C9">
        <w:rPr>
          <w:rFonts w:ascii="Tahoma" w:hAnsi="Tahoma" w:cs="Tahoma"/>
          <w:noProof/>
          <w:sz w:val="16"/>
          <w:szCs w:val="16"/>
        </w:rPr>
        <w:drawing>
          <wp:inline distT="0" distB="0" distL="0" distR="0" wp14:anchorId="0C0CD6BF" wp14:editId="17335584">
            <wp:extent cx="5605883" cy="40596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694128" cy="4123509"/>
                    </a:xfrm>
                    <a:prstGeom prst="rect">
                      <a:avLst/>
                    </a:prstGeom>
                    <a:noFill/>
                    <a:ln w="9525">
                      <a:noFill/>
                      <a:miter lim="800000"/>
                      <a:headEnd/>
                      <a:tailEnd/>
                    </a:ln>
                  </pic:spPr>
                </pic:pic>
              </a:graphicData>
            </a:graphic>
          </wp:inline>
        </w:drawing>
      </w:r>
    </w:p>
    <w:p w14:paraId="0E5AD54F"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lastRenderedPageBreak/>
        <w:t>Transport bielizny i pozostałego asortymentu odbywać się będzie z uwzględnieniem podziału na transport „czysty i brudny", co oznacza, że odbierany od Zamawiającego asortyment do prania nie będzie równocześnie przewożony z asortymentem czystym.</w:t>
      </w:r>
    </w:p>
    <w:p w14:paraId="4DB5F464"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b/>
          <w:bCs/>
          <w:sz w:val="16"/>
          <w:szCs w:val="16"/>
        </w:rPr>
      </w:pPr>
      <w:r w:rsidRPr="009740C9">
        <w:rPr>
          <w:rFonts w:ascii="Tahoma" w:eastAsia="Arial" w:hAnsi="Tahoma" w:cs="Tahoma"/>
          <w:b/>
          <w:bCs/>
          <w:sz w:val="16"/>
          <w:szCs w:val="16"/>
          <w:u w:val="single"/>
        </w:rPr>
        <w:t>Po stronie Wykonawcy będzie zapewnienie obsługi magazynu bielizny</w:t>
      </w:r>
      <w:r w:rsidRPr="009740C9">
        <w:rPr>
          <w:rFonts w:ascii="Tahoma" w:eastAsia="Arial" w:hAnsi="Tahoma" w:cs="Tahoma"/>
          <w:b/>
          <w:bCs/>
          <w:sz w:val="16"/>
          <w:szCs w:val="16"/>
        </w:rPr>
        <w:t>.</w:t>
      </w:r>
    </w:p>
    <w:p w14:paraId="586D7F1C" w14:textId="7277DD7B"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t xml:space="preserve">Zamawiający przeznaczył do wynajmu dwa pomieszczenia o całkowitej powierzchni ok. 33 m2 (18 m2 + 15 m2 – lokalizacja: piwnice), mogące spełniać funkcje magazynów bielizny (- część brudna i część czysta) na parterze budynku pawilonu B1 (poziom -1) w Szpitalu przy ul. Truchana 7.  We ww. pomieszczeniach Wykonawca może dokonywać segregacji czystej bielizny oraz przeprowadzać ekspedycję bielizny brudnej.  Do kosztów najmu pomieszczeń ZSM doliczy Wykonawcy (w ryczałcie) koszty zużytych mediów: CO, en. elektr., za zużytą wodą dla potrzeb bytowych i odprowadzenie ścieków. </w:t>
      </w:r>
    </w:p>
    <w:p w14:paraId="7BB24CC1" w14:textId="77777777" w:rsidR="0076453F" w:rsidRPr="009740C9" w:rsidRDefault="0076453F" w:rsidP="00096B29">
      <w:pPr>
        <w:pStyle w:val="Akapitzlist"/>
        <w:spacing w:after="0" w:line="240" w:lineRule="auto"/>
        <w:ind w:left="284" w:hanging="284"/>
        <w:textAlignment w:val="baseline"/>
        <w:rPr>
          <w:rFonts w:ascii="Tahoma" w:eastAsia="Arial" w:hAnsi="Tahoma" w:cs="Tahoma"/>
          <w:sz w:val="16"/>
          <w:szCs w:val="16"/>
        </w:rPr>
      </w:pPr>
    </w:p>
    <w:p w14:paraId="0AE7CC6A" w14:textId="6790D295" w:rsidR="00F405C8" w:rsidRDefault="00F405C8" w:rsidP="00B41C61">
      <w:pPr>
        <w:pStyle w:val="Akapitzlist"/>
        <w:numPr>
          <w:ilvl w:val="3"/>
          <w:numId w:val="2"/>
        </w:numPr>
        <w:spacing w:after="0" w:line="240" w:lineRule="auto"/>
        <w:ind w:left="284" w:hanging="284"/>
        <w:jc w:val="both"/>
        <w:textAlignment w:val="baseline"/>
        <w:rPr>
          <w:rFonts w:ascii="Tahoma" w:hAnsi="Tahoma" w:cs="Tahoma"/>
          <w:sz w:val="16"/>
          <w:szCs w:val="18"/>
        </w:rPr>
      </w:pPr>
      <w:r w:rsidRPr="00210E74">
        <w:rPr>
          <w:rFonts w:ascii="Tahoma" w:hAnsi="Tahoma" w:cs="Tahoma"/>
          <w:sz w:val="16"/>
          <w:szCs w:val="18"/>
        </w:rPr>
        <w:t xml:space="preserve">Zamawiający dopuszcza </w:t>
      </w:r>
      <w:r>
        <w:rPr>
          <w:rFonts w:ascii="Tahoma" w:hAnsi="Tahoma" w:cs="Tahoma"/>
          <w:sz w:val="16"/>
          <w:szCs w:val="18"/>
        </w:rPr>
        <w:t xml:space="preserve">możliwość </w:t>
      </w:r>
      <w:r w:rsidRPr="00210E74">
        <w:rPr>
          <w:rFonts w:ascii="Tahoma" w:hAnsi="Tahoma" w:cs="Tahoma"/>
          <w:sz w:val="16"/>
          <w:szCs w:val="18"/>
        </w:rPr>
        <w:t>składowanie bielizny objętej przedmiotem zamówienia w magazynach zamawiającego</w:t>
      </w:r>
      <w:r>
        <w:rPr>
          <w:rFonts w:ascii="Tahoma" w:hAnsi="Tahoma" w:cs="Tahoma"/>
          <w:sz w:val="16"/>
          <w:szCs w:val="18"/>
        </w:rPr>
        <w:t xml:space="preserve"> (obie jednostki organizacyjne)</w:t>
      </w:r>
      <w:r w:rsidRPr="00210E74">
        <w:rPr>
          <w:rFonts w:ascii="Tahoma" w:hAnsi="Tahoma" w:cs="Tahoma"/>
          <w:sz w:val="16"/>
          <w:szCs w:val="18"/>
        </w:rPr>
        <w:t>, przy czym w takim</w:t>
      </w:r>
      <w:r>
        <w:rPr>
          <w:rFonts w:ascii="Tahoma" w:hAnsi="Tahoma" w:cs="Tahoma"/>
          <w:sz w:val="16"/>
          <w:szCs w:val="18"/>
        </w:rPr>
        <w:t xml:space="preserve"> wypadku</w:t>
      </w:r>
      <w:r w:rsidRPr="00210E74">
        <w:rPr>
          <w:rFonts w:ascii="Tahoma" w:hAnsi="Tahoma" w:cs="Tahoma"/>
          <w:sz w:val="16"/>
          <w:szCs w:val="18"/>
        </w:rPr>
        <w:t xml:space="preserve"> koniecznym wymogiem będzie zawarcie odrębnej umowy najmu na zasadach opisa</w:t>
      </w:r>
      <w:r>
        <w:rPr>
          <w:rFonts w:ascii="Tahoma" w:hAnsi="Tahoma" w:cs="Tahoma"/>
          <w:sz w:val="16"/>
          <w:szCs w:val="18"/>
        </w:rPr>
        <w:t xml:space="preserve">nych </w:t>
      </w:r>
      <w:r w:rsidR="00B41C61">
        <w:rPr>
          <w:rFonts w:ascii="Tahoma" w:hAnsi="Tahoma" w:cs="Tahoma"/>
          <w:sz w:val="16"/>
          <w:szCs w:val="18"/>
        </w:rPr>
        <w:t>poniżej:</w:t>
      </w:r>
    </w:p>
    <w:p w14:paraId="7D440696" w14:textId="77777777" w:rsidR="00B41C61" w:rsidRPr="00B41C61" w:rsidRDefault="00B41C61" w:rsidP="00B41C61">
      <w:pPr>
        <w:numPr>
          <w:ilvl w:val="0"/>
          <w:numId w:val="29"/>
        </w:numPr>
        <w:contextualSpacing/>
        <w:jc w:val="both"/>
        <w:textAlignment w:val="baseline"/>
        <w:rPr>
          <w:rFonts w:ascii="Tahoma" w:hAnsi="Tahoma" w:cs="Tahoma"/>
          <w:spacing w:val="-2"/>
          <w:sz w:val="16"/>
          <w:szCs w:val="18"/>
        </w:rPr>
      </w:pPr>
      <w:r w:rsidRPr="00B41C61">
        <w:rPr>
          <w:rFonts w:ascii="Tahoma" w:hAnsi="Tahoma" w:cs="Tahoma"/>
          <w:b/>
          <w:bCs/>
          <w:spacing w:val="-2"/>
          <w:sz w:val="16"/>
          <w:szCs w:val="18"/>
        </w:rPr>
        <w:t>Zamawiającego przeznaczył do wynajmu:</w:t>
      </w:r>
    </w:p>
    <w:p w14:paraId="35BDB6DB" w14:textId="77777777" w:rsidR="00B41C61" w:rsidRPr="00B41C61" w:rsidRDefault="00B41C61" w:rsidP="00B41C61">
      <w:pPr>
        <w:pStyle w:val="Akapitzlist"/>
        <w:spacing w:after="0" w:line="240" w:lineRule="auto"/>
        <w:jc w:val="both"/>
        <w:textAlignment w:val="baseline"/>
        <w:rPr>
          <w:rFonts w:ascii="Tahoma" w:eastAsiaTheme="minorHAnsi" w:hAnsi="Tahoma" w:cs="Tahoma"/>
          <w:spacing w:val="-2"/>
          <w:sz w:val="14"/>
          <w:szCs w:val="16"/>
          <w:lang w:eastAsia="pl-PL"/>
        </w:rPr>
      </w:pPr>
    </w:p>
    <w:p w14:paraId="4A1CCDE5" w14:textId="77777777" w:rsidR="00B41C61" w:rsidRPr="00B41C61" w:rsidRDefault="00B41C61" w:rsidP="00B41C61">
      <w:pPr>
        <w:pStyle w:val="Akapitzlist"/>
        <w:numPr>
          <w:ilvl w:val="0"/>
          <w:numId w:val="30"/>
        </w:numPr>
        <w:spacing w:after="0" w:line="240" w:lineRule="auto"/>
        <w:ind w:left="756"/>
        <w:jc w:val="both"/>
        <w:textAlignment w:val="baseline"/>
        <w:rPr>
          <w:rFonts w:ascii="Tahoma" w:eastAsia="Times New Roman" w:hAnsi="Tahoma" w:cs="Tahoma"/>
          <w:spacing w:val="-2"/>
          <w:sz w:val="16"/>
          <w:szCs w:val="18"/>
        </w:rPr>
      </w:pPr>
      <w:r w:rsidRPr="00B41C61">
        <w:rPr>
          <w:rFonts w:ascii="Tahoma" w:hAnsi="Tahoma" w:cs="Tahoma"/>
          <w:b/>
          <w:bCs/>
          <w:spacing w:val="-2"/>
          <w:sz w:val="16"/>
          <w:szCs w:val="18"/>
        </w:rPr>
        <w:t xml:space="preserve">w lokalizacji przy ul. Strzelców Bytomskich 11 dwa pomieszczenia </w:t>
      </w:r>
      <w:r w:rsidRPr="00B41C61">
        <w:rPr>
          <w:rFonts w:ascii="Tahoma" w:hAnsi="Tahoma" w:cs="Tahoma"/>
          <w:b/>
          <w:bCs/>
          <w:sz w:val="16"/>
          <w:szCs w:val="18"/>
        </w:rPr>
        <w:t>o całkowitej pow. 15,12 m2, mogące spełniać funkcje magazynów bielizny</w:t>
      </w:r>
      <w:r w:rsidRPr="00B41C61">
        <w:rPr>
          <w:rFonts w:ascii="Tahoma" w:hAnsi="Tahoma" w:cs="Tahoma"/>
          <w:sz w:val="16"/>
          <w:szCs w:val="18"/>
        </w:rPr>
        <w:t xml:space="preserve"> (- część brudna i część czysta; pomieszczenie 1 o powierzchni 7,56 m2 i pomieszczenie 2 o powierzchni 7,56 m2) na parterze budynku pawilonu X (nowy bud.) w Szpitalu przy ul. Strzelców Bytomskich 11. We ww. pomieszczeniach Wykonawca może dokonywać segregacji czystej bielizny oraz przeprowadzać ekspedycję bielizny brudnej.</w:t>
      </w:r>
    </w:p>
    <w:p w14:paraId="4E1397F7" w14:textId="77777777" w:rsidR="00B41C61" w:rsidRPr="00B41C61" w:rsidRDefault="00B41C61" w:rsidP="00B41C61">
      <w:pPr>
        <w:pStyle w:val="Akapitzlist"/>
        <w:numPr>
          <w:ilvl w:val="0"/>
          <w:numId w:val="30"/>
        </w:numPr>
        <w:spacing w:after="0" w:line="240" w:lineRule="auto"/>
        <w:ind w:left="756"/>
        <w:jc w:val="both"/>
        <w:textAlignment w:val="baseline"/>
        <w:rPr>
          <w:rFonts w:ascii="Tahoma" w:hAnsi="Tahoma" w:cs="Tahoma"/>
          <w:spacing w:val="-2"/>
          <w:sz w:val="16"/>
          <w:szCs w:val="18"/>
        </w:rPr>
      </w:pPr>
      <w:r w:rsidRPr="00B41C61">
        <w:rPr>
          <w:rFonts w:ascii="Tahoma" w:hAnsi="Tahoma" w:cs="Tahoma"/>
          <w:b/>
          <w:bCs/>
          <w:spacing w:val="-2"/>
          <w:sz w:val="16"/>
          <w:szCs w:val="18"/>
        </w:rPr>
        <w:t xml:space="preserve">w lokalizacji przy ul. Władysława Truchana 7 dwa pomieszczenia </w:t>
      </w:r>
      <w:r w:rsidRPr="00B41C61">
        <w:rPr>
          <w:rFonts w:ascii="Tahoma" w:hAnsi="Tahoma" w:cs="Tahoma"/>
          <w:b/>
          <w:bCs/>
          <w:sz w:val="16"/>
          <w:szCs w:val="18"/>
        </w:rPr>
        <w:t>o całkowitej pow. 33 m2, mogące spełniać funkcje magazynów bielizny</w:t>
      </w:r>
      <w:r w:rsidRPr="00B41C61">
        <w:rPr>
          <w:rFonts w:ascii="Tahoma" w:hAnsi="Tahoma" w:cs="Tahoma"/>
          <w:sz w:val="16"/>
          <w:szCs w:val="18"/>
        </w:rPr>
        <w:t xml:space="preserve"> (- część brudna i część czysta; pomieszczenie 1 o powierzchni 18,26 m2 i pomieszczenie 2 o powierzchni 14,74 m2) w suterenie budynku B1 Szpitala przy ul. </w:t>
      </w:r>
      <w:r w:rsidRPr="00B41C61">
        <w:rPr>
          <w:rFonts w:ascii="Tahoma" w:hAnsi="Tahoma" w:cs="Tahoma"/>
          <w:b/>
          <w:bCs/>
          <w:spacing w:val="-2"/>
          <w:sz w:val="16"/>
          <w:szCs w:val="18"/>
        </w:rPr>
        <w:t>Władysława Truchana 7</w:t>
      </w:r>
      <w:r w:rsidRPr="00B41C61">
        <w:rPr>
          <w:rFonts w:ascii="Tahoma" w:hAnsi="Tahoma" w:cs="Tahoma"/>
          <w:sz w:val="16"/>
          <w:szCs w:val="18"/>
        </w:rPr>
        <w:t>. We ww. pomieszczeniach Wykonawca może dokonywać segregacji czystej bielizny oraz przeprowadzać ekspedycję bielizny brudnej.</w:t>
      </w:r>
    </w:p>
    <w:p w14:paraId="60B9CD66" w14:textId="77777777" w:rsidR="00B41C61" w:rsidRPr="00B41C61" w:rsidRDefault="00B41C61" w:rsidP="00B41C61">
      <w:pPr>
        <w:pStyle w:val="Akapitzlist"/>
        <w:spacing w:after="0" w:line="240" w:lineRule="auto"/>
        <w:ind w:left="756"/>
        <w:jc w:val="both"/>
        <w:textAlignment w:val="baseline"/>
        <w:rPr>
          <w:rFonts w:ascii="Tahoma" w:hAnsi="Tahoma" w:cs="Tahoma"/>
          <w:spacing w:val="-2"/>
          <w:sz w:val="14"/>
          <w:szCs w:val="16"/>
        </w:rPr>
      </w:pPr>
    </w:p>
    <w:p w14:paraId="5309A6C2" w14:textId="77777777" w:rsidR="00B41C61" w:rsidRPr="00B41C61" w:rsidRDefault="00B41C61" w:rsidP="00B41C61">
      <w:pPr>
        <w:numPr>
          <w:ilvl w:val="0"/>
          <w:numId w:val="29"/>
        </w:numPr>
        <w:contextualSpacing/>
        <w:jc w:val="both"/>
        <w:textAlignment w:val="baseline"/>
        <w:rPr>
          <w:rFonts w:ascii="Tahoma" w:hAnsi="Tahoma" w:cs="Tahoma"/>
          <w:spacing w:val="-2"/>
          <w:sz w:val="16"/>
          <w:szCs w:val="18"/>
        </w:rPr>
      </w:pPr>
      <w:r w:rsidRPr="00B41C61">
        <w:rPr>
          <w:rFonts w:ascii="Tahoma" w:hAnsi="Tahoma" w:cs="Tahoma"/>
          <w:spacing w:val="-2"/>
          <w:sz w:val="16"/>
          <w:szCs w:val="18"/>
        </w:rPr>
        <w:t>Aktualny koszt użytkowania (najmu) ww. pomieszczeń kształtuje się następująco:</w:t>
      </w:r>
    </w:p>
    <w:p w14:paraId="344F3F1D" w14:textId="77777777" w:rsidR="00B41C61" w:rsidRPr="00B41C61" w:rsidRDefault="00B41C61" w:rsidP="00B41C61">
      <w:pPr>
        <w:pStyle w:val="Akapitzlist"/>
        <w:numPr>
          <w:ilvl w:val="0"/>
          <w:numId w:val="31"/>
        </w:numPr>
        <w:spacing w:after="0" w:line="240" w:lineRule="auto"/>
        <w:ind w:left="840"/>
        <w:jc w:val="both"/>
        <w:textAlignment w:val="baseline"/>
        <w:rPr>
          <w:rFonts w:ascii="Tahoma" w:eastAsiaTheme="minorHAnsi" w:hAnsi="Tahoma" w:cs="Tahoma"/>
          <w:sz w:val="16"/>
          <w:szCs w:val="18"/>
          <w:lang w:eastAsia="pl-PL"/>
        </w:rPr>
      </w:pPr>
      <w:r w:rsidRPr="00B41C61">
        <w:rPr>
          <w:rFonts w:ascii="Tahoma" w:hAnsi="Tahoma" w:cs="Tahoma"/>
          <w:b/>
          <w:bCs/>
          <w:sz w:val="16"/>
          <w:szCs w:val="18"/>
        </w:rPr>
        <w:t>czynsz najmu</w:t>
      </w:r>
      <w:r w:rsidRPr="00B41C61">
        <w:rPr>
          <w:rFonts w:ascii="Tahoma" w:hAnsi="Tahoma" w:cs="Tahoma"/>
          <w:sz w:val="16"/>
          <w:szCs w:val="18"/>
        </w:rPr>
        <w:t xml:space="preserve"> w wysokości brutto 18 zł/m2, co przy (sumarycznie dla dwóch lokalizacji) 48,12 m2 stanowi kwotę brutto: 866,16 zł (słownie: osiemset sześćdziesiąt sześć złotych (12/100);</w:t>
      </w:r>
    </w:p>
    <w:p w14:paraId="5F34FED2" w14:textId="77777777" w:rsidR="00B41C61" w:rsidRPr="00B41C61" w:rsidRDefault="00B41C61" w:rsidP="00B41C61">
      <w:pPr>
        <w:pStyle w:val="Akapitzlist"/>
        <w:numPr>
          <w:ilvl w:val="0"/>
          <w:numId w:val="31"/>
        </w:numPr>
        <w:spacing w:after="0" w:line="240" w:lineRule="auto"/>
        <w:ind w:left="840"/>
        <w:jc w:val="both"/>
        <w:textAlignment w:val="baseline"/>
        <w:rPr>
          <w:rFonts w:ascii="Tahoma" w:eastAsia="Times New Roman" w:hAnsi="Tahoma" w:cs="Tahoma"/>
          <w:sz w:val="16"/>
          <w:szCs w:val="18"/>
        </w:rPr>
      </w:pPr>
      <w:r w:rsidRPr="00B41C61">
        <w:rPr>
          <w:rFonts w:ascii="Tahoma" w:hAnsi="Tahoma" w:cs="Tahoma"/>
          <w:b/>
          <w:bCs/>
          <w:sz w:val="16"/>
          <w:szCs w:val="18"/>
        </w:rPr>
        <w:t>centralne ogrzewanie</w:t>
      </w:r>
      <w:r w:rsidRPr="00B41C61">
        <w:rPr>
          <w:rFonts w:ascii="Tahoma" w:hAnsi="Tahoma" w:cs="Tahoma"/>
          <w:sz w:val="16"/>
          <w:szCs w:val="18"/>
        </w:rPr>
        <w:t>: ryczałt miesięczny za centralne ogrzewanie - 48,12 m2 x stawka ryczałtowa obliczona na podstawie faktury przedsiębiorstwa Tauron Ciepło (wg aktualnej stawki).</w:t>
      </w:r>
    </w:p>
    <w:p w14:paraId="0F209C7A" w14:textId="77777777" w:rsidR="00B41C61" w:rsidRPr="00B41C61" w:rsidRDefault="00B41C61" w:rsidP="00B41C61">
      <w:pPr>
        <w:pStyle w:val="Akapitzlist"/>
        <w:numPr>
          <w:ilvl w:val="0"/>
          <w:numId w:val="32"/>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 xml:space="preserve">energia elektryczna </w:t>
      </w:r>
      <w:r w:rsidRPr="00B41C61">
        <w:rPr>
          <w:rFonts w:ascii="Tahoma" w:hAnsi="Tahoma" w:cs="Tahoma"/>
          <w:sz w:val="16"/>
          <w:szCs w:val="18"/>
        </w:rPr>
        <w:t>(zasilanie</w:t>
      </w:r>
      <w:r w:rsidRPr="00B41C61">
        <w:rPr>
          <w:rFonts w:ascii="Tahoma" w:hAnsi="Tahoma" w:cs="Tahoma"/>
          <w:b/>
          <w:bCs/>
          <w:sz w:val="16"/>
          <w:szCs w:val="18"/>
        </w:rPr>
        <w:t xml:space="preserve"> </w:t>
      </w:r>
      <w:r w:rsidRPr="00B41C61">
        <w:rPr>
          <w:rFonts w:ascii="Tahoma" w:hAnsi="Tahoma" w:cs="Tahoma"/>
          <w:sz w:val="16"/>
          <w:szCs w:val="18"/>
        </w:rPr>
        <w:t>oświetlenia i urządzeń elektrycznych: komputer, drukarka, monitor, inne – stół do sczytywania RIFID (sumarycznie przyjęto ryczałt) – dla wszystkich najmowanych pomieszczeń: 72kWh/msc x aktualna stawka przedsiębiorstwa Tauron Energia.</w:t>
      </w:r>
    </w:p>
    <w:p w14:paraId="711FB428" w14:textId="77777777" w:rsidR="00B41C61" w:rsidRPr="00B41C61" w:rsidRDefault="00B41C61" w:rsidP="00B41C61">
      <w:pPr>
        <w:pStyle w:val="Akapitzlist"/>
        <w:numPr>
          <w:ilvl w:val="0"/>
          <w:numId w:val="32"/>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zimna dla potrzeb bytowych i odprowadzenie ścieków</w:t>
      </w:r>
      <w:r w:rsidRPr="00B41C61">
        <w:rPr>
          <w:rFonts w:ascii="Tahoma" w:hAnsi="Tahoma" w:cs="Tahoma"/>
          <w:sz w:val="16"/>
          <w:szCs w:val="18"/>
        </w:rPr>
        <w:t>: ryczałt miesięczny za dostawę wody zimnej i odprowadzenie ścieków (dla obu lokalizacji sumarycznie) - 2,00 m3 x aktualna stawka ChSPWiK Chorzów.</w:t>
      </w:r>
    </w:p>
    <w:p w14:paraId="684F5971" w14:textId="77777777" w:rsidR="00B41C61" w:rsidRPr="00B41C61" w:rsidRDefault="00B41C61" w:rsidP="00B41C61">
      <w:pPr>
        <w:pStyle w:val="Akapitzlist"/>
        <w:numPr>
          <w:ilvl w:val="0"/>
          <w:numId w:val="32"/>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ciepła dla potrzeb bytowych i odprowadzenie ścieków</w:t>
      </w:r>
      <w:r w:rsidRPr="00B41C61">
        <w:rPr>
          <w:rFonts w:ascii="Tahoma" w:hAnsi="Tahoma" w:cs="Tahoma"/>
          <w:sz w:val="16"/>
          <w:szCs w:val="18"/>
        </w:rPr>
        <w:t>: ryczałt miesięczny za dostawę wody cieplej i odprowadzenie ścieków - 2,00 m3 x stawka ryczałtowa za wodę zimną i jej podgrzanie przez Tauron Ciepło - analogia).</w:t>
      </w:r>
    </w:p>
    <w:p w14:paraId="47272814" w14:textId="77777777" w:rsidR="00B41C61" w:rsidRPr="00B41C61" w:rsidRDefault="00B41C61" w:rsidP="00B41C61">
      <w:pPr>
        <w:pStyle w:val="Akapitzlist"/>
        <w:numPr>
          <w:ilvl w:val="0"/>
          <w:numId w:val="32"/>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wywóz śmieci</w:t>
      </w:r>
      <w:r w:rsidRPr="00B41C61">
        <w:rPr>
          <w:rFonts w:ascii="Tahoma" w:hAnsi="Tahoma" w:cs="Tahoma"/>
          <w:sz w:val="16"/>
          <w:szCs w:val="18"/>
        </w:rPr>
        <w:t xml:space="preserve"> - </w:t>
      </w:r>
      <w:bookmarkStart w:id="3" w:name="_GoBack"/>
      <w:r w:rsidRPr="00B41C61">
        <w:rPr>
          <w:rFonts w:ascii="Tahoma" w:hAnsi="Tahoma" w:cs="Tahoma"/>
          <w:sz w:val="16"/>
          <w:szCs w:val="18"/>
        </w:rPr>
        <w:t>przyjętą ryczałtowo (dla obu lokalizacji) - Koszt wywozu raz w miesiącu dwóch (2 sztuk) w połowie zapełnionych pojemników 1100 litrowych „bez segregacji” (wg aktualnej stawki).</w:t>
      </w:r>
      <w:bookmarkEnd w:id="3"/>
    </w:p>
    <w:p w14:paraId="443973E9" w14:textId="77777777" w:rsidR="00B41C61" w:rsidRPr="00B41C61" w:rsidRDefault="00B41C61" w:rsidP="00B41C61">
      <w:pPr>
        <w:pStyle w:val="Akapitzlist"/>
        <w:numPr>
          <w:ilvl w:val="0"/>
          <w:numId w:val="32"/>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rozmowy telefoniczne / połączenie internetowe</w:t>
      </w:r>
      <w:r w:rsidRPr="00B41C61">
        <w:rPr>
          <w:rFonts w:ascii="Tahoma" w:hAnsi="Tahoma" w:cs="Tahoma"/>
          <w:sz w:val="16"/>
          <w:szCs w:val="18"/>
        </w:rPr>
        <w:t xml:space="preserve"> - płatne według taryfy i faktur dostawców. </w:t>
      </w:r>
    </w:p>
    <w:p w14:paraId="753F6C3C" w14:textId="77777777" w:rsidR="00B41C61" w:rsidRDefault="00B41C61" w:rsidP="00B41C61">
      <w:pPr>
        <w:pStyle w:val="Akapitzlist"/>
        <w:spacing w:after="0" w:line="240" w:lineRule="auto"/>
        <w:ind w:left="284"/>
        <w:textAlignment w:val="baseline"/>
        <w:rPr>
          <w:rFonts w:ascii="Tahoma" w:hAnsi="Tahoma" w:cs="Tahoma"/>
          <w:sz w:val="16"/>
          <w:szCs w:val="18"/>
        </w:rPr>
      </w:pPr>
    </w:p>
    <w:p w14:paraId="0EA6B9DF" w14:textId="77777777" w:rsidR="00DF2359" w:rsidRPr="009740C9" w:rsidRDefault="00DF2359" w:rsidP="00096B29">
      <w:pPr>
        <w:pStyle w:val="Akapitzlist"/>
        <w:spacing w:after="0" w:line="240" w:lineRule="auto"/>
        <w:ind w:left="0"/>
        <w:jc w:val="both"/>
        <w:textAlignment w:val="baseline"/>
        <w:rPr>
          <w:rFonts w:ascii="Tahoma" w:eastAsia="Arial" w:hAnsi="Tahoma" w:cs="Tahoma"/>
          <w:b/>
          <w:bCs/>
          <w:sz w:val="16"/>
          <w:szCs w:val="16"/>
        </w:rPr>
      </w:pPr>
      <w:r w:rsidRPr="009740C9">
        <w:rPr>
          <w:rFonts w:ascii="Tahoma" w:eastAsia="Arial" w:hAnsi="Tahoma" w:cs="Tahoma"/>
          <w:b/>
          <w:bCs/>
          <w:sz w:val="16"/>
          <w:szCs w:val="16"/>
        </w:rPr>
        <w:t>Wybrany Wykonawca, który będzie chciał zorganizować we ww. pomieszczeniach swoje magazyny, zobowiązany będzie do zawarcia umowy najmu z Zamawiającym w ramach odrębnej umowy.</w:t>
      </w:r>
    </w:p>
    <w:p w14:paraId="2D355E5B" w14:textId="77777777" w:rsidR="00D23695" w:rsidRPr="009740C9" w:rsidRDefault="00D23695" w:rsidP="00096B29">
      <w:pPr>
        <w:jc w:val="both"/>
        <w:textAlignment w:val="baseline"/>
        <w:rPr>
          <w:rFonts w:ascii="Tahoma" w:eastAsia="Arial" w:hAnsi="Tahoma" w:cs="Tahoma"/>
          <w:sz w:val="16"/>
          <w:szCs w:val="16"/>
        </w:rPr>
      </w:pPr>
      <w:r w:rsidRPr="009740C9">
        <w:rPr>
          <w:rFonts w:ascii="Tahoma" w:eastAsia="Arial" w:hAnsi="Tahoma" w:cs="Tahoma"/>
          <w:b/>
          <w:sz w:val="16"/>
          <w:szCs w:val="16"/>
        </w:rPr>
        <w:t>TRANSPORT BIELIZNY SZPITALNEJ – LOKALIZACJA JEDNOSTKA PRZY UL</w:t>
      </w:r>
      <w:r w:rsidRPr="009740C9">
        <w:rPr>
          <w:rFonts w:ascii="Tahoma" w:eastAsia="Arial" w:hAnsi="Tahoma" w:cs="Tahoma"/>
          <w:sz w:val="16"/>
          <w:szCs w:val="16"/>
        </w:rPr>
        <w:t xml:space="preserve">. </w:t>
      </w:r>
      <w:r w:rsidRPr="009740C9">
        <w:rPr>
          <w:rFonts w:ascii="Tahoma" w:eastAsia="Arial" w:hAnsi="Tahoma" w:cs="Tahoma"/>
          <w:b/>
          <w:sz w:val="16"/>
          <w:szCs w:val="16"/>
        </w:rPr>
        <w:t>STRZELCÓW BYTOMSKICH 11</w:t>
      </w:r>
      <w:r w:rsidRPr="009740C9">
        <w:rPr>
          <w:rFonts w:ascii="Tahoma" w:eastAsia="Arial" w:hAnsi="Tahoma" w:cs="Tahoma"/>
          <w:sz w:val="16"/>
          <w:szCs w:val="16"/>
        </w:rPr>
        <w:t xml:space="preserve"> </w:t>
      </w:r>
    </w:p>
    <w:p w14:paraId="73718154" w14:textId="2439ABBF" w:rsidR="00D23695" w:rsidRDefault="00D23695" w:rsidP="00096B29">
      <w:pPr>
        <w:jc w:val="both"/>
        <w:textAlignment w:val="baseline"/>
        <w:rPr>
          <w:rFonts w:ascii="Tahoma" w:eastAsia="Arial" w:hAnsi="Tahoma" w:cs="Tahoma"/>
          <w:sz w:val="16"/>
          <w:szCs w:val="16"/>
          <w:lang w:eastAsia="ar-SA"/>
        </w:rPr>
      </w:pPr>
    </w:p>
    <w:p w14:paraId="075213B5" w14:textId="77777777" w:rsidR="008D606A" w:rsidRDefault="008D606A" w:rsidP="00096B29">
      <w:pPr>
        <w:textAlignment w:val="baseline"/>
        <w:rPr>
          <w:rFonts w:ascii="Tahoma" w:eastAsia="Arial" w:hAnsi="Tahoma" w:cs="Tahoma"/>
          <w:sz w:val="16"/>
          <w:szCs w:val="16"/>
        </w:rPr>
      </w:pPr>
      <w:r w:rsidRPr="009740C9">
        <w:rPr>
          <w:rFonts w:ascii="Tahoma" w:eastAsia="Arial" w:hAnsi="Tahoma" w:cs="Tahoma"/>
          <w:sz w:val="16"/>
          <w:szCs w:val="16"/>
        </w:rPr>
        <w:t xml:space="preserve">Wjazd na teren szpitala od stronu ul. </w:t>
      </w:r>
      <w:r>
        <w:rPr>
          <w:rFonts w:ascii="Tahoma" w:eastAsia="Arial" w:hAnsi="Tahoma" w:cs="Tahoma"/>
          <w:sz w:val="16"/>
          <w:szCs w:val="16"/>
        </w:rPr>
        <w:t>Strzelców Bytomskich 11</w:t>
      </w:r>
    </w:p>
    <w:p w14:paraId="6770EE6E" w14:textId="77777777" w:rsidR="008D606A" w:rsidRDefault="008D606A" w:rsidP="00096B29">
      <w:pPr>
        <w:textAlignment w:val="baseline"/>
        <w:rPr>
          <w:rFonts w:ascii="Tahoma" w:eastAsia="Arial" w:hAnsi="Tahoma" w:cs="Tahoma"/>
          <w:sz w:val="16"/>
          <w:szCs w:val="16"/>
        </w:rPr>
      </w:pPr>
    </w:p>
    <w:p w14:paraId="1AFB0B21" w14:textId="2A38E778" w:rsidR="008D606A" w:rsidRPr="009740C9" w:rsidRDefault="0075727D" w:rsidP="00096B29">
      <w:pPr>
        <w:textAlignment w:val="baseline"/>
        <w:rPr>
          <w:rFonts w:ascii="Tahoma" w:eastAsia="Arial" w:hAnsi="Tahoma" w:cs="Tahoma"/>
          <w:sz w:val="16"/>
          <w:szCs w:val="16"/>
          <w:lang w:eastAsia="ar-SA"/>
        </w:rPr>
      </w:pPr>
      <w:r>
        <w:rPr>
          <w:rFonts w:ascii="Tahoma" w:eastAsia="Arial" w:hAnsi="Tahoma" w:cs="Tahoma"/>
          <w:noProof/>
          <w:sz w:val="16"/>
          <w:szCs w:val="16"/>
        </w:rPr>
        <w:lastRenderedPageBreak/>
        <w:drawing>
          <wp:inline distT="0" distB="0" distL="0" distR="0" wp14:anchorId="2CDF9F5D" wp14:editId="61E4ACA9">
            <wp:extent cx="6120765" cy="46120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sm.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612005"/>
                    </a:xfrm>
                    <a:prstGeom prst="rect">
                      <a:avLst/>
                    </a:prstGeom>
                  </pic:spPr>
                </pic:pic>
              </a:graphicData>
            </a:graphic>
          </wp:inline>
        </w:drawing>
      </w:r>
      <w:r w:rsidR="008D606A">
        <w:rPr>
          <w:rFonts w:ascii="Tahoma" w:eastAsia="Arial" w:hAnsi="Tahoma" w:cs="Tahoma"/>
          <w:sz w:val="16"/>
          <w:szCs w:val="16"/>
        </w:rPr>
        <w:br/>
      </w:r>
    </w:p>
    <w:p w14:paraId="647B5D2A" w14:textId="77777777" w:rsidR="00DF2359" w:rsidRPr="009740C9" w:rsidRDefault="00DF2359" w:rsidP="00096B29">
      <w:pPr>
        <w:pStyle w:val="Akapitzlist"/>
        <w:numPr>
          <w:ilvl w:val="0"/>
          <w:numId w:val="22"/>
        </w:numPr>
        <w:spacing w:after="0" w:line="240" w:lineRule="auto"/>
        <w:ind w:left="284" w:hanging="284"/>
        <w:jc w:val="both"/>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Strzelców Bytomskich 11 </w:t>
      </w:r>
    </w:p>
    <w:p w14:paraId="6BB1F297"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spacing w:val="-2"/>
          <w:sz w:val="16"/>
          <w:szCs w:val="16"/>
        </w:rPr>
      </w:pPr>
      <w:r w:rsidRPr="009740C9">
        <w:rPr>
          <w:rFonts w:ascii="Tahoma" w:eastAsia="Arial" w:hAnsi="Tahoma" w:cs="Tahoma"/>
          <w:spacing w:val="-2"/>
          <w:sz w:val="16"/>
          <w:szCs w:val="16"/>
        </w:rPr>
        <w:t>Transport bielizny i pozostałego asortymentu odbywać się będzie z uwzględnieniem podziału na transport „czysty i brudny", co oznacza, że odbierany od Zamawiającego asortyment do prania nie będzie równocześnie przewożony z asortymentem czystym.</w:t>
      </w:r>
    </w:p>
    <w:p w14:paraId="24B47EFF"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b/>
          <w:bCs/>
          <w:spacing w:val="-2"/>
          <w:sz w:val="16"/>
          <w:szCs w:val="16"/>
        </w:rPr>
      </w:pPr>
      <w:r w:rsidRPr="009740C9">
        <w:rPr>
          <w:rFonts w:ascii="Tahoma" w:eastAsia="Arial" w:hAnsi="Tahoma" w:cs="Tahoma"/>
          <w:b/>
          <w:bCs/>
          <w:spacing w:val="-2"/>
          <w:sz w:val="16"/>
          <w:szCs w:val="16"/>
          <w:u w:val="single"/>
        </w:rPr>
        <w:t>Po stronie Wykonawcy będzie zapewnienie obsługi magazynu bielizny</w:t>
      </w:r>
      <w:r w:rsidRPr="009740C9">
        <w:rPr>
          <w:rFonts w:ascii="Tahoma" w:eastAsia="Arial" w:hAnsi="Tahoma" w:cs="Tahoma"/>
          <w:b/>
          <w:bCs/>
          <w:spacing w:val="-2"/>
          <w:sz w:val="16"/>
          <w:szCs w:val="16"/>
        </w:rPr>
        <w:t>.</w:t>
      </w:r>
    </w:p>
    <w:p w14:paraId="167D8F61" w14:textId="08E82410" w:rsidR="00D347ED" w:rsidRDefault="00D347ED">
      <w:pPr>
        <w:spacing w:after="160" w:line="259" w:lineRule="auto"/>
        <w:rPr>
          <w:rFonts w:ascii="Tahoma" w:hAnsi="Tahoma" w:cs="Tahoma"/>
          <w:sz w:val="16"/>
          <w:szCs w:val="16"/>
        </w:rPr>
      </w:pPr>
      <w:r>
        <w:rPr>
          <w:rFonts w:ascii="Tahoma" w:hAnsi="Tahoma" w:cs="Tahoma"/>
          <w:sz w:val="16"/>
          <w:szCs w:val="16"/>
        </w:rPr>
        <w:br w:type="page"/>
      </w:r>
    </w:p>
    <w:p w14:paraId="14339D69" w14:textId="5305EB35" w:rsidR="009740C9" w:rsidRPr="009740C9" w:rsidRDefault="009740C9" w:rsidP="00096B29">
      <w:pPr>
        <w:pStyle w:val="Cytatintensywny"/>
        <w:spacing w:before="0" w:after="0"/>
      </w:pPr>
      <w:r w:rsidRPr="009740C9">
        <w:lastRenderedPageBreak/>
        <w:t>CZĘŚĆ II: OPIS PRZEDMIOTU ZAMÓWIENIA, OPIS BIELIZNY SZPITALNEJ</w:t>
      </w:r>
    </w:p>
    <w:p w14:paraId="5850AA20" w14:textId="77777777" w:rsidR="00D347ED" w:rsidRDefault="00D347ED" w:rsidP="00096B29">
      <w:pPr>
        <w:widowControl w:val="0"/>
        <w:suppressAutoHyphens/>
        <w:ind w:left="-284"/>
        <w:jc w:val="both"/>
        <w:textAlignment w:val="baseline"/>
        <w:rPr>
          <w:rFonts w:ascii="Tahoma" w:eastAsia="Arial" w:hAnsi="Tahoma" w:cs="Tahoma"/>
          <w:sz w:val="16"/>
          <w:szCs w:val="16"/>
        </w:rPr>
      </w:pPr>
    </w:p>
    <w:p w14:paraId="421CC5AC" w14:textId="299B758D" w:rsidR="009740C9" w:rsidRDefault="009740C9" w:rsidP="00096B29">
      <w:pPr>
        <w:widowControl w:val="0"/>
        <w:suppressAutoHyphens/>
        <w:ind w:left="-284"/>
        <w:jc w:val="both"/>
        <w:textAlignment w:val="baseline"/>
        <w:rPr>
          <w:rFonts w:ascii="Tahoma" w:eastAsia="Arial" w:hAnsi="Tahoma" w:cs="Tahoma"/>
          <w:b/>
          <w:sz w:val="16"/>
          <w:szCs w:val="16"/>
          <w:u w:val="single"/>
        </w:rPr>
      </w:pPr>
      <w:r w:rsidRPr="009740C9">
        <w:rPr>
          <w:rFonts w:ascii="Tahoma" w:eastAsia="Arial" w:hAnsi="Tahoma" w:cs="Tahoma"/>
          <w:sz w:val="16"/>
          <w:szCs w:val="16"/>
        </w:rPr>
        <w:t>W ramach usługi prania wraz z dzierżawą oraz wdrożenia systemu RFID HF Wykonawca zobowiązany będzie do dostarczenia do Zamawiającego asortymentów bielizny w ilości zapewniającej zaspokojenie bieżących potrzeb Zamawiającego.</w:t>
      </w:r>
      <w:r w:rsidRPr="009740C9">
        <w:rPr>
          <w:rFonts w:ascii="Tahoma" w:eastAsia="Arial" w:hAnsi="Tahoma" w:cs="Tahoma"/>
          <w:b/>
          <w:sz w:val="16"/>
          <w:szCs w:val="16"/>
          <w:u w:val="single"/>
        </w:rPr>
        <w:t xml:space="preserve"> </w:t>
      </w:r>
    </w:p>
    <w:p w14:paraId="4BF97997" w14:textId="77777777" w:rsidR="00D347ED" w:rsidRPr="009740C9" w:rsidRDefault="00D347ED" w:rsidP="00096B29">
      <w:pPr>
        <w:widowControl w:val="0"/>
        <w:suppressAutoHyphens/>
        <w:ind w:left="-284"/>
        <w:jc w:val="both"/>
        <w:textAlignment w:val="baseline"/>
        <w:rPr>
          <w:rFonts w:ascii="Tahoma" w:eastAsia="Arial" w:hAnsi="Tahoma" w:cs="Tahoma"/>
          <w:b/>
          <w:sz w:val="16"/>
          <w:szCs w:val="16"/>
          <w:u w:val="single"/>
        </w:rPr>
      </w:pPr>
    </w:p>
    <w:p w14:paraId="64D82AF4"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sz w:val="16"/>
          <w:szCs w:val="16"/>
          <w:u w:val="single"/>
        </w:rPr>
      </w:pPr>
      <w:r w:rsidRPr="009740C9">
        <w:rPr>
          <w:rFonts w:ascii="Tahoma" w:eastAsia="Arial" w:hAnsi="Tahoma" w:cs="Tahoma"/>
          <w:b/>
          <w:sz w:val="16"/>
          <w:szCs w:val="16"/>
          <w:u w:val="single"/>
        </w:rPr>
        <w:t>Orientacyjne ilości bielizny potrzebne do realizacji umowy jak w tabeli poniżej:</w:t>
      </w:r>
    </w:p>
    <w:p w14:paraId="53F4B9D1" w14:textId="3D568D02" w:rsidR="009740C9" w:rsidRDefault="005A627E" w:rsidP="00096B29">
      <w:pPr>
        <w:ind w:hanging="284"/>
        <w:contextualSpacing/>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Tabela 1:</w:t>
      </w:r>
      <w:r w:rsidR="009740C9" w:rsidRPr="009740C9">
        <w:rPr>
          <w:rFonts w:ascii="Tahoma" w:eastAsia="Arial" w:hAnsi="Tahoma" w:cs="Tahoma"/>
          <w:sz w:val="16"/>
          <w:szCs w:val="16"/>
        </w:rPr>
        <w:t xml:space="preserve"> Rodzaje oraz szacunkowe ilości asortymentów dzierżawionych dla obiektu przy ul. Władysława Truchana 7</w:t>
      </w:r>
    </w:p>
    <w:p w14:paraId="562B1F0B" w14:textId="77777777" w:rsidR="00D347ED" w:rsidRPr="009740C9" w:rsidRDefault="00D347ED" w:rsidP="00096B29">
      <w:pPr>
        <w:ind w:hanging="284"/>
        <w:contextualSpacing/>
        <w:textAlignment w:val="baseline"/>
        <w:rPr>
          <w:rFonts w:ascii="Tahoma" w:eastAsia="Arial" w:hAnsi="Tahoma" w:cs="Tahoma"/>
          <w:i/>
          <w:sz w:val="16"/>
          <w:szCs w:val="16"/>
        </w:rPr>
      </w:pPr>
    </w:p>
    <w:tbl>
      <w:tblPr>
        <w:tblW w:w="9772" w:type="dxa"/>
        <w:tblInd w:w="-279" w:type="dxa"/>
        <w:tblLayout w:type="fixed"/>
        <w:tblCellMar>
          <w:left w:w="0" w:type="dxa"/>
          <w:right w:w="0" w:type="dxa"/>
        </w:tblCellMar>
        <w:tblLook w:val="04A0" w:firstRow="1" w:lastRow="0" w:firstColumn="1" w:lastColumn="0" w:noHBand="0" w:noVBand="1"/>
      </w:tblPr>
      <w:tblGrid>
        <w:gridCol w:w="534"/>
        <w:gridCol w:w="1158"/>
        <w:gridCol w:w="5386"/>
        <w:gridCol w:w="2694"/>
      </w:tblGrid>
      <w:tr w:rsidR="009740C9" w:rsidRPr="009740C9" w14:paraId="0184E61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E89655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80168FD"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925762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hideMark/>
          </w:tcPr>
          <w:p w14:paraId="0D333BAC"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5697A393"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27CBBF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435C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341C2A"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140x210cm, rewersyjne, bez zakładki, guzików lub zamków, kolorowe podłużne pasy na białym tle (typ szpitalny).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7294DB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C177CCF"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126B116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0883F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760AB780"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80x90cm, rewersyjne, bez zakładki, guzików lub zamków, kolorowe podłużne pasy na białym tle (typ szpitalny).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42EA2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33C8E9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0C1C05C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A16E22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AEE24B1"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160x240cm, kolor biały.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D027B2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47C02E4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553732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41A713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9EB0C6"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90x150cm, kolor biały.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FF07B8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1391B9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2BC4F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7D376FE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2CDE8D5"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100x150cm, rewersyjne, bez zakładki, guzików lub zamków, kolor- wzory dziecięce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06A18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3D2C69E2"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46E5517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723C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778D2C4"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Wymiary: (szerokość/długość z tolerancją +/- 3%) 40x45cm, rewersyjne, bez zakładki, guzików lub zamków, kolor- wzory dziecięce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13A85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CE24CD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BE6DD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2CB05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11A9A4B3"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tagiem RFID HF , S/M/L/XL/XXL (kolor i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4200EB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6DC9969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tcPr>
          <w:p w14:paraId="20AAA85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58" w:type="dxa"/>
            <w:tcBorders>
              <w:top w:val="single" w:sz="4" w:space="0" w:color="000000"/>
              <w:left w:val="single" w:sz="4" w:space="0" w:color="000000"/>
              <w:bottom w:val="single" w:sz="4" w:space="0" w:color="000000"/>
              <w:right w:val="single" w:sz="4" w:space="0" w:color="000000"/>
            </w:tcBorders>
            <w:vAlign w:val="center"/>
          </w:tcPr>
          <w:p w14:paraId="4E08584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Spodnie</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312FC415"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tagiem RFID HF , S/M/L/XL/XXL (kolor i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tcPr>
          <w:p w14:paraId="1082321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B8A5C76"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69A31C0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58" w:type="dxa"/>
            <w:tcBorders>
              <w:top w:val="single" w:sz="4" w:space="0" w:color="000000"/>
              <w:left w:val="single" w:sz="4" w:space="0" w:color="000000"/>
              <w:bottom w:val="single" w:sz="4" w:space="0" w:color="000000"/>
              <w:right w:val="single" w:sz="4" w:space="0" w:color="000000"/>
            </w:tcBorders>
            <w:vAlign w:val="center"/>
          </w:tcPr>
          <w:p w14:paraId="3178595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Sukienka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0956E5" w14:textId="7777777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120-125g/m2 tkanina antystatyczna, pranie z chemiczno-termiczną dezynfekcją i prasowanie. Zamawiający wymaga oznaczenia każdej sztuki tagiem RFID HF , S/M/L/XL/XXL (kolor i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tcPr>
          <w:p w14:paraId="0E5770A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264</w:t>
            </w:r>
          </w:p>
        </w:tc>
      </w:tr>
      <w:tr w:rsidR="009740C9" w:rsidRPr="009740C9" w14:paraId="2FD8E960"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609FC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58" w:type="dxa"/>
            <w:tcBorders>
              <w:top w:val="nil"/>
              <w:left w:val="single" w:sz="4" w:space="0" w:color="000000"/>
              <w:bottom w:val="single" w:sz="4" w:space="0" w:color="000000"/>
              <w:right w:val="single" w:sz="4" w:space="0" w:color="000000"/>
            </w:tcBorders>
            <w:vAlign w:val="center"/>
            <w:hideMark/>
          </w:tcPr>
          <w:p w14:paraId="1836E75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hideMark/>
          </w:tcPr>
          <w:p w14:paraId="0D556613"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2039913D"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wykonana z tkaniny poliester/bawełna 50%/50%, wypełnienie z pianki poliuretanowej, temp. prania 95 st. C, dezynfekcja komorowa 105 st. C, kolor biały, pranie z chemiczno-termiczną dezynfekcją. Każda sztuka oznaczona tagiem RFID HF</w:t>
            </w:r>
          </w:p>
        </w:tc>
        <w:tc>
          <w:tcPr>
            <w:tcW w:w="2694" w:type="dxa"/>
            <w:tcBorders>
              <w:top w:val="nil"/>
              <w:left w:val="single" w:sz="4" w:space="0" w:color="000000"/>
              <w:bottom w:val="single" w:sz="4" w:space="0" w:color="000000"/>
              <w:right w:val="single" w:sz="4" w:space="0" w:color="000000"/>
            </w:tcBorders>
            <w:vAlign w:val="center"/>
            <w:hideMark/>
          </w:tcPr>
          <w:p w14:paraId="5B859CB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r w:rsidR="009740C9" w:rsidRPr="009740C9" w14:paraId="39555DBF"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2F7DCE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11</w:t>
            </w:r>
          </w:p>
        </w:tc>
        <w:tc>
          <w:tcPr>
            <w:tcW w:w="1158" w:type="dxa"/>
            <w:tcBorders>
              <w:top w:val="nil"/>
              <w:left w:val="single" w:sz="4" w:space="0" w:color="000000"/>
              <w:bottom w:val="single" w:sz="4" w:space="0" w:color="000000"/>
              <w:right w:val="single" w:sz="4" w:space="0" w:color="000000"/>
            </w:tcBorders>
            <w:vAlign w:val="center"/>
            <w:hideMark/>
          </w:tcPr>
          <w:p w14:paraId="0871BB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Kołdra</w:t>
            </w:r>
          </w:p>
        </w:tc>
        <w:tc>
          <w:tcPr>
            <w:tcW w:w="5386" w:type="dxa"/>
            <w:tcBorders>
              <w:top w:val="nil"/>
              <w:left w:val="single" w:sz="4" w:space="0" w:color="000000"/>
              <w:bottom w:val="single" w:sz="4" w:space="0" w:color="000000"/>
              <w:right w:val="single" w:sz="4" w:space="0" w:color="000000"/>
            </w:tcBorders>
            <w:vAlign w:val="center"/>
            <w:hideMark/>
          </w:tcPr>
          <w:p w14:paraId="0E413A39"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140 x 200 cm Wykonana z tkaniny bawełna/poliester 50%/50%, wypełnienie z włókna poliestrowo silikonowego, temp. prania 95 st. C, dezynfekcja komorowa 105 st. C, kolor biały. Każda sztuka oznaczona tagiem RFID HF</w:t>
            </w:r>
          </w:p>
        </w:tc>
        <w:tc>
          <w:tcPr>
            <w:tcW w:w="2694" w:type="dxa"/>
            <w:tcBorders>
              <w:top w:val="nil"/>
              <w:left w:val="single" w:sz="4" w:space="0" w:color="000000"/>
              <w:bottom w:val="single" w:sz="4" w:space="0" w:color="000000"/>
              <w:right w:val="single" w:sz="4" w:space="0" w:color="000000"/>
            </w:tcBorders>
            <w:vAlign w:val="center"/>
            <w:hideMark/>
          </w:tcPr>
          <w:p w14:paraId="776358D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200</w:t>
            </w:r>
          </w:p>
        </w:tc>
      </w:tr>
      <w:tr w:rsidR="009740C9" w:rsidRPr="009740C9" w14:paraId="7D3B2327"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AFA303F"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12</w:t>
            </w:r>
          </w:p>
        </w:tc>
        <w:tc>
          <w:tcPr>
            <w:tcW w:w="1158" w:type="dxa"/>
            <w:tcBorders>
              <w:top w:val="nil"/>
              <w:left w:val="single" w:sz="4" w:space="0" w:color="000000"/>
              <w:bottom w:val="single" w:sz="4" w:space="0" w:color="000000"/>
              <w:right w:val="single" w:sz="4" w:space="0" w:color="000000"/>
            </w:tcBorders>
            <w:vAlign w:val="center"/>
            <w:hideMark/>
          </w:tcPr>
          <w:p w14:paraId="0B199B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color w:val="262626"/>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hideMark/>
          </w:tcPr>
          <w:p w14:paraId="707A18A7"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3 wymiarach zgodnie z zapotrzebowaniem Zamawiającego (szer./dł.) 70 x80 cm oraz 50x70 cm oraz 40x45 cm na poduszki dziecięce.</w:t>
            </w:r>
            <w:r w:rsidRPr="009740C9">
              <w:rPr>
                <w:rFonts w:ascii="Tahoma" w:hAnsi="Tahoma" w:cs="Tahoma"/>
                <w:kern w:val="2"/>
                <w:sz w:val="16"/>
                <w:szCs w:val="16"/>
                <w:lang w:eastAsia="hi-IN" w:bidi="hi-IN"/>
              </w:rPr>
              <w:t xml:space="preserve"> Nieprzemakalne, szyte na zamek (zakryty). Możliwość sterylizacji parowej w temp 121 st. C. Przystosowane do dezynfekcji powierzchniowej.  Każda sztuka oznaczona tagiem RFID HF.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tagiem RFID HF. Ilości danych rozmiarów będą ustalane przed rozpoczęciem realizacji usługi i na bieżąco w trakcie jej realizacji</w:t>
            </w:r>
          </w:p>
          <w:p w14:paraId="1710A612"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p>
        </w:tc>
        <w:tc>
          <w:tcPr>
            <w:tcW w:w="2694" w:type="dxa"/>
            <w:tcBorders>
              <w:top w:val="nil"/>
              <w:left w:val="single" w:sz="4" w:space="0" w:color="000000"/>
              <w:bottom w:val="single" w:sz="4" w:space="0" w:color="000000"/>
              <w:right w:val="single" w:sz="4" w:space="0" w:color="000000"/>
            </w:tcBorders>
            <w:vAlign w:val="center"/>
            <w:hideMark/>
          </w:tcPr>
          <w:p w14:paraId="74BFCD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bl>
    <w:p w14:paraId="60C07AFD" w14:textId="77777777" w:rsidR="009740C9" w:rsidRPr="009740C9" w:rsidRDefault="009740C9" w:rsidP="00096B29">
      <w:pPr>
        <w:widowControl w:val="0"/>
        <w:suppressAutoHyphens/>
        <w:rPr>
          <w:rFonts w:ascii="Tahoma" w:eastAsia="Lucida Sans Unicode" w:hAnsi="Tahoma" w:cs="Tahoma"/>
          <w:sz w:val="16"/>
          <w:szCs w:val="16"/>
        </w:rPr>
      </w:pPr>
    </w:p>
    <w:p w14:paraId="62A1A3F0" w14:textId="77777777" w:rsidR="00D347ED" w:rsidRDefault="00D347ED">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533B246F" w14:textId="3C6C530E" w:rsidR="009740C9" w:rsidRPr="009740C9" w:rsidRDefault="009740C9" w:rsidP="00096B29">
      <w:pPr>
        <w:ind w:hanging="284"/>
        <w:textAlignment w:val="baseline"/>
        <w:rPr>
          <w:rFonts w:ascii="Tahoma" w:eastAsia="Arial" w:hAnsi="Tahoma" w:cs="Tahoma"/>
          <w:spacing w:val="-1"/>
          <w:sz w:val="16"/>
          <w:szCs w:val="16"/>
        </w:rPr>
      </w:pPr>
      <w:r w:rsidRPr="009740C9">
        <w:rPr>
          <w:rFonts w:ascii="Tahoma" w:eastAsia="Arial" w:hAnsi="Tahoma" w:cs="Tahoma"/>
          <w:b/>
          <w:sz w:val="16"/>
          <w:szCs w:val="16"/>
        </w:rPr>
        <w:lastRenderedPageBreak/>
        <w:t>Tabela 2</w:t>
      </w:r>
      <w:r w:rsidRPr="009740C9">
        <w:rPr>
          <w:rFonts w:ascii="Tahoma" w:eastAsia="Arial" w:hAnsi="Tahoma" w:cs="Tahoma"/>
          <w:sz w:val="16"/>
          <w:szCs w:val="16"/>
        </w:rPr>
        <w:t>: Rodzaje oraz szacunkowe ilości asortymentów dzierżawionych dla obiektu przy ul. Strzelców Bytomskich 11</w:t>
      </w:r>
      <w:r w:rsidR="005A627E">
        <w:rPr>
          <w:rFonts w:ascii="Tahoma" w:eastAsia="Arial" w:hAnsi="Tahoma" w:cs="Tahoma"/>
          <w:sz w:val="16"/>
          <w:szCs w:val="16"/>
        </w:rPr>
        <w:br/>
      </w:r>
    </w:p>
    <w:tbl>
      <w:tblPr>
        <w:tblW w:w="9782" w:type="dxa"/>
        <w:tblInd w:w="-289" w:type="dxa"/>
        <w:tblLayout w:type="fixed"/>
        <w:tblCellMar>
          <w:left w:w="0" w:type="dxa"/>
          <w:right w:w="0" w:type="dxa"/>
        </w:tblCellMar>
        <w:tblLook w:val="0000" w:firstRow="0" w:lastRow="0" w:firstColumn="0" w:lastColumn="0" w:noHBand="0" w:noVBand="0"/>
      </w:tblPr>
      <w:tblGrid>
        <w:gridCol w:w="574"/>
        <w:gridCol w:w="1128"/>
        <w:gridCol w:w="5386"/>
        <w:gridCol w:w="2694"/>
      </w:tblGrid>
      <w:tr w:rsidR="009740C9" w:rsidRPr="009740C9" w14:paraId="45D351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EF19F14"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28" w:type="dxa"/>
            <w:tcBorders>
              <w:top w:val="single" w:sz="4" w:space="0" w:color="000000"/>
              <w:left w:val="single" w:sz="4" w:space="0" w:color="000000"/>
              <w:bottom w:val="single" w:sz="4" w:space="0" w:color="000000"/>
              <w:right w:val="single" w:sz="4" w:space="0" w:color="000000"/>
            </w:tcBorders>
            <w:vAlign w:val="center"/>
          </w:tcPr>
          <w:p w14:paraId="36707332"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tcPr>
          <w:p w14:paraId="13001018"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tcPr>
          <w:p w14:paraId="047634C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42D4A74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56E7464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017F9B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tcPr>
          <w:p w14:paraId="176D628D" w14:textId="7BB98EFA"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140x210cm, rewersyjne, bez zakładki, guzików lub zamków, kolorowe podłużne pasy na białym tle (typ szpitalny).</w:t>
            </w:r>
            <w:r w:rsidR="005A627E">
              <w:rPr>
                <w:rFonts w:ascii="Tahoma" w:eastAsia="Arial" w:hAnsi="Tahoma" w:cs="Tahoma"/>
                <w:spacing w:val="-2"/>
                <w:sz w:val="16"/>
                <w:szCs w:val="16"/>
              </w:rPr>
              <w:t xml:space="preserve"> </w:t>
            </w:r>
            <w:r w:rsidRPr="009740C9">
              <w:rPr>
                <w:rFonts w:ascii="Tahoma" w:eastAsia="Arial" w:hAnsi="Tahoma" w:cs="Tahoma"/>
                <w:spacing w:val="-2"/>
                <w:sz w:val="16"/>
                <w:szCs w:val="16"/>
              </w:rPr>
              <w:t>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5A6A809B"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46FA05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322B67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28" w:type="dxa"/>
            <w:tcBorders>
              <w:top w:val="single" w:sz="4" w:space="0" w:color="000000"/>
              <w:left w:val="single" w:sz="4" w:space="0" w:color="000000"/>
              <w:bottom w:val="single" w:sz="4" w:space="0" w:color="000000"/>
              <w:right w:val="single" w:sz="4" w:space="0" w:color="000000"/>
            </w:tcBorders>
            <w:vAlign w:val="center"/>
          </w:tcPr>
          <w:p w14:paraId="15BF0BB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tcPr>
          <w:p w14:paraId="5D31112B" w14:textId="77777777" w:rsidR="009740C9" w:rsidRPr="009740C9" w:rsidRDefault="009740C9" w:rsidP="00096B29">
            <w:pPr>
              <w:ind w:left="108" w:right="216"/>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80x90cm, rewersyjne, bez zakładki, guzików lub zamków, kolorowe podłużne pasy na białym tle (typ szpitalny).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3E6C867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BC108B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96799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85BD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tcPr>
          <w:p w14:paraId="6C977309" w14:textId="77777777" w:rsidR="009740C9" w:rsidRPr="009740C9" w:rsidRDefault="009740C9" w:rsidP="00096B29">
            <w:pPr>
              <w:ind w:left="108" w:right="468"/>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160x240cm, kolor biały.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092501C1"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1 600</w:t>
            </w:r>
          </w:p>
        </w:tc>
      </w:tr>
      <w:tr w:rsidR="009740C9" w:rsidRPr="009740C9" w14:paraId="2EDD07A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78A9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28" w:type="dxa"/>
            <w:tcBorders>
              <w:top w:val="single" w:sz="4" w:space="0" w:color="000000"/>
              <w:left w:val="single" w:sz="4" w:space="0" w:color="000000"/>
              <w:bottom w:val="single" w:sz="4" w:space="0" w:color="000000"/>
              <w:right w:val="single" w:sz="4" w:space="0" w:color="000000"/>
            </w:tcBorders>
            <w:vAlign w:val="center"/>
          </w:tcPr>
          <w:p w14:paraId="1B0E5C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tcPr>
          <w:p w14:paraId="1107E367"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90x150cm, kolor biały.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76AB90C0"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900</w:t>
            </w:r>
          </w:p>
        </w:tc>
      </w:tr>
      <w:tr w:rsidR="009740C9" w:rsidRPr="009740C9" w14:paraId="5441608C"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07AFC0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28" w:type="dxa"/>
            <w:tcBorders>
              <w:top w:val="single" w:sz="4" w:space="0" w:color="000000"/>
              <w:left w:val="single" w:sz="4" w:space="0" w:color="000000"/>
              <w:bottom w:val="single" w:sz="4" w:space="0" w:color="000000"/>
              <w:right w:val="single" w:sz="4" w:space="0" w:color="000000"/>
            </w:tcBorders>
            <w:vAlign w:val="center"/>
          </w:tcPr>
          <w:p w14:paraId="3922EC5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w:t>
            </w:r>
            <w:r w:rsidRPr="009740C9">
              <w:rPr>
                <w:rFonts w:ascii="Tahoma" w:eastAsia="Arial" w:hAnsi="Tahoma" w:cs="Tahoma"/>
                <w:sz w:val="16"/>
                <w:szCs w:val="16"/>
              </w:rPr>
              <w:br/>
              <w:t>zielone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BD172CA"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160x210cm, </w:t>
            </w:r>
            <w:r w:rsidRPr="009740C9">
              <w:rPr>
                <w:rFonts w:ascii="Tahoma" w:eastAsia="Arial" w:hAnsi="Tahoma" w:cs="Tahoma"/>
                <w:spacing w:val="-2"/>
                <w:sz w:val="16"/>
                <w:szCs w:val="16"/>
              </w:rPr>
              <w:br/>
              <w:t xml:space="preserve">Tkanina poliester/bawełna 50% / 50%, kolor zielony, gramatura </w:t>
            </w:r>
            <w:r w:rsidRPr="009740C9">
              <w:rPr>
                <w:rFonts w:ascii="Tahoma" w:eastAsia="Arial" w:hAnsi="Tahoma" w:cs="Tahoma"/>
                <w:spacing w:val="-2"/>
                <w:sz w:val="16"/>
                <w:szCs w:val="16"/>
              </w:rPr>
              <w:br/>
              <w:t>minimum 180 g/m2.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7D2D772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400</w:t>
            </w:r>
          </w:p>
        </w:tc>
      </w:tr>
      <w:tr w:rsidR="009740C9" w:rsidRPr="009740C9" w14:paraId="4378B11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B21B00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BD0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5386" w:type="dxa"/>
            <w:tcBorders>
              <w:top w:val="single" w:sz="4" w:space="0" w:color="000000"/>
              <w:left w:val="single" w:sz="4" w:space="0" w:color="000000"/>
              <w:bottom w:val="single" w:sz="4" w:space="0" w:color="000000"/>
              <w:right w:val="single" w:sz="4" w:space="0" w:color="000000"/>
            </w:tcBorders>
            <w:vAlign w:val="center"/>
          </w:tcPr>
          <w:p w14:paraId="7132EF31" w14:textId="77777777"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90x160cm, Tkanina poliester/bawełna 50% / 50%, kolor zielony, gramatura minimum 180 g/m2.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4A0F2E86"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700</w:t>
            </w:r>
          </w:p>
        </w:tc>
      </w:tr>
      <w:tr w:rsidR="009740C9" w:rsidRPr="009740C9" w14:paraId="075FD8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82F3E4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28" w:type="dxa"/>
            <w:tcBorders>
              <w:top w:val="single" w:sz="4" w:space="0" w:color="000000"/>
              <w:left w:val="single" w:sz="4" w:space="0" w:color="000000"/>
              <w:bottom w:val="single" w:sz="4" w:space="0" w:color="000000"/>
              <w:right w:val="single" w:sz="4" w:space="0" w:color="000000"/>
            </w:tcBorders>
            <w:vAlign w:val="center"/>
          </w:tcPr>
          <w:p w14:paraId="177467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5386" w:type="dxa"/>
            <w:tcBorders>
              <w:top w:val="single" w:sz="4" w:space="0" w:color="000000"/>
              <w:left w:val="single" w:sz="4" w:space="0" w:color="000000"/>
              <w:bottom w:val="single" w:sz="4" w:space="0" w:color="000000"/>
              <w:right w:val="single" w:sz="4" w:space="0" w:color="000000"/>
            </w:tcBorders>
            <w:vAlign w:val="center"/>
          </w:tcPr>
          <w:p w14:paraId="67C3FC43" w14:textId="77777777"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75x75cm, Tkanina poliester/bawełna 50% / 50%, kolor zielony, gramatura minimum 180 g/m2. Każda sztuka oznaczona tagiem RFID HF</w:t>
            </w:r>
          </w:p>
        </w:tc>
        <w:tc>
          <w:tcPr>
            <w:tcW w:w="2694" w:type="dxa"/>
            <w:tcBorders>
              <w:top w:val="single" w:sz="4" w:space="0" w:color="000000"/>
              <w:left w:val="single" w:sz="4" w:space="0" w:color="000000"/>
              <w:bottom w:val="single" w:sz="4" w:space="0" w:color="000000"/>
              <w:right w:val="single" w:sz="4" w:space="0" w:color="000000"/>
            </w:tcBorders>
            <w:vAlign w:val="center"/>
          </w:tcPr>
          <w:p w14:paraId="64B17845"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600</w:t>
            </w:r>
          </w:p>
        </w:tc>
      </w:tr>
      <w:tr w:rsidR="009740C9" w:rsidRPr="009740C9" w14:paraId="0C65E5C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2FE433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28" w:type="dxa"/>
            <w:tcBorders>
              <w:top w:val="single" w:sz="4" w:space="0" w:color="000000"/>
              <w:left w:val="single" w:sz="4" w:space="0" w:color="000000"/>
              <w:bottom w:val="single" w:sz="4" w:space="0" w:color="000000"/>
              <w:right w:val="single" w:sz="4" w:space="0" w:color="000000"/>
            </w:tcBorders>
            <w:vAlign w:val="center"/>
          </w:tcPr>
          <w:p w14:paraId="6F64326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operacyjne barierowe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EE421B"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 170x180 (warstwa chłonna 70x80)) Prześcieradło - serweta operacyjna wykonana z tkaniny poliestrowej o gramaturze min. 125g/m² i nieprzemakalności min 50cm H2O; dodatkowa warstwa chłonna wykonana z tkaniny poliestrowej o gramaturze min. 280g/m² i chłonności min 160%. Prześcieradła – serwety winny zachowywać swe właściwości barierowe przez okres 100 cyki prania, suszenia, sterylizacji. Zgodne z normą PN-EN 13795. Kolor ciemno- zielony. Zamawiający wymaga oznaczenia każdej sztuki tagiem RFID HF lub równoważnym znacznikiem. Wymiary: 170x180 cm + 70x80 cm warstwa chłonna</w:t>
            </w:r>
          </w:p>
        </w:tc>
        <w:tc>
          <w:tcPr>
            <w:tcW w:w="2694" w:type="dxa"/>
            <w:tcBorders>
              <w:top w:val="single" w:sz="4" w:space="0" w:color="000000"/>
              <w:left w:val="single" w:sz="4" w:space="0" w:color="000000"/>
              <w:bottom w:val="single" w:sz="4" w:space="0" w:color="000000"/>
              <w:right w:val="single" w:sz="4" w:space="0" w:color="000000"/>
            </w:tcBorders>
            <w:vAlign w:val="center"/>
          </w:tcPr>
          <w:p w14:paraId="5C6AE87D"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052E94A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C2D63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28" w:type="dxa"/>
            <w:tcBorders>
              <w:top w:val="single" w:sz="4" w:space="0" w:color="000000"/>
              <w:left w:val="single" w:sz="4" w:space="0" w:color="000000"/>
              <w:bottom w:val="single" w:sz="4" w:space="0" w:color="000000"/>
              <w:right w:val="single" w:sz="4" w:space="0" w:color="000000"/>
            </w:tcBorders>
            <w:vAlign w:val="center"/>
          </w:tcPr>
          <w:p w14:paraId="3442ABA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7CC044F6"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Wymiary(szerokość/długość z tolerancją +/- 3%) , 75x100 (warstwa chłonna 40x100) )Podkład - serweta operacyjna wykonana z tkaniny poliestrowej o gramaturze min. 125g/m² i nieprzemakalności min. 50cm H2O; dodatkowa warstwa chłonna wykonana z tkaniny poliestrowej o gramaturze min.  280g m² i chłonności min.160%.  Kolor ciemno - zielony. Podkłady – serwety winny zachowywać swe właściwości barierowe przez okres 100 cyki prania, suszenia, sterylizacji. Zgodne z normą PN-EN 13795.  Zamawiający wymaga oznaczenia każdej sztuki tagiem RFID HF lub równoważnym znacznikiem. Wymiary: 75x100 cm + 40x100 cm warstwa chłonna</w:t>
            </w:r>
          </w:p>
        </w:tc>
        <w:tc>
          <w:tcPr>
            <w:tcW w:w="2694" w:type="dxa"/>
            <w:tcBorders>
              <w:top w:val="single" w:sz="4" w:space="0" w:color="000000"/>
              <w:left w:val="single" w:sz="4" w:space="0" w:color="000000"/>
              <w:bottom w:val="single" w:sz="4" w:space="0" w:color="000000"/>
              <w:right w:val="single" w:sz="4" w:space="0" w:color="000000"/>
            </w:tcBorders>
            <w:vAlign w:val="center"/>
          </w:tcPr>
          <w:p w14:paraId="77229803"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44BA00CE"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0A15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28" w:type="dxa"/>
            <w:tcBorders>
              <w:top w:val="single" w:sz="4" w:space="0" w:color="000000"/>
              <w:left w:val="single" w:sz="4" w:space="0" w:color="000000"/>
              <w:bottom w:val="single" w:sz="4" w:space="0" w:color="000000"/>
              <w:right w:val="single" w:sz="4" w:space="0" w:color="000000"/>
            </w:tcBorders>
            <w:vAlign w:val="center"/>
          </w:tcPr>
          <w:p w14:paraId="08D65EA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tcPr>
          <w:p w14:paraId="22F9F8B9"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w:t>
            </w:r>
          </w:p>
          <w:p w14:paraId="6AC792B1"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równoważną, tkanina o składzie: bawełna – ok. 55% (+/- 2%), </w:t>
            </w:r>
            <w:r w:rsidRPr="009740C9">
              <w:rPr>
                <w:rFonts w:ascii="Tahoma" w:eastAsia="Arial" w:hAnsi="Tahoma" w:cs="Tahoma"/>
                <w:spacing w:val="-2"/>
                <w:sz w:val="16"/>
                <w:szCs w:val="16"/>
              </w:rPr>
              <w:br/>
              <w:t>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tkanina antystatyczna, pranie z chemiczno-termiczną dezynfekcją i prasowanie. Zamawiający wymaga oznaczenia każdej sztuki</w:t>
            </w:r>
          </w:p>
          <w:p w14:paraId="05538711"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tagiem</w:t>
            </w:r>
            <w:r w:rsidRPr="009740C9">
              <w:rPr>
                <w:rFonts w:ascii="Tahoma" w:eastAsia="Arial" w:hAnsi="Tahoma" w:cs="Tahoma"/>
                <w:spacing w:val="-2"/>
                <w:sz w:val="16"/>
                <w:szCs w:val="16"/>
              </w:rPr>
              <w:tab/>
              <w:t>RFID HF, S/M/L/XL/XXL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tcPr>
          <w:p w14:paraId="707146E7"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06407AD6"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EBDC6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1128" w:type="dxa"/>
            <w:tcBorders>
              <w:top w:val="single" w:sz="4" w:space="0" w:color="000000"/>
              <w:left w:val="single" w:sz="4" w:space="0" w:color="000000"/>
              <w:bottom w:val="single" w:sz="4" w:space="0" w:color="000000"/>
              <w:right w:val="single" w:sz="4" w:space="0" w:color="000000"/>
            </w:tcBorders>
            <w:vAlign w:val="center"/>
          </w:tcPr>
          <w:p w14:paraId="41737E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6D16197" w14:textId="77777777"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 równoważną, tkanina o składzie: bawełna – ok. 55% (+/- 2%), 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tkanina antystatyczna, pranie z chemiczno-termiczną dezynfekcją i prasowanie. Zamawiający wymaga oznaczenia każdej sztuki tagiem RFID HF, S/M/L/XL/XXL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tcPr>
          <w:p w14:paraId="2999A44A"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20AC8A21"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2B50FF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1128" w:type="dxa"/>
            <w:tcBorders>
              <w:top w:val="single" w:sz="4" w:space="0" w:color="000000"/>
              <w:left w:val="single" w:sz="4" w:space="0" w:color="000000"/>
              <w:bottom w:val="single" w:sz="4" w:space="0" w:color="000000"/>
              <w:right w:val="single" w:sz="4" w:space="0" w:color="000000"/>
            </w:tcBorders>
            <w:vAlign w:val="center"/>
          </w:tcPr>
          <w:p w14:paraId="2731BD9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Fartuch </w:t>
            </w:r>
            <w:r w:rsidRPr="009740C9">
              <w:rPr>
                <w:rFonts w:ascii="Tahoma" w:eastAsia="Arial" w:hAnsi="Tahoma" w:cs="Tahoma"/>
                <w:sz w:val="16"/>
                <w:szCs w:val="16"/>
              </w:rPr>
              <w:br/>
              <w:t xml:space="preserve">operacyjny </w:t>
            </w:r>
            <w:r w:rsidRPr="009740C9">
              <w:rPr>
                <w:rFonts w:ascii="Tahoma" w:eastAsia="Arial" w:hAnsi="Tahoma" w:cs="Tahoma"/>
                <w:sz w:val="16"/>
                <w:szCs w:val="16"/>
              </w:rPr>
              <w:br/>
              <w:t>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3A420086"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Barierowy fartuch chirurgiczny wielorazowego użytku przeznaczony na operacje standardowego ryzyka, zgodny z normą</w:t>
            </w:r>
          </w:p>
          <w:p w14:paraId="111AEBE6"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PN-EN</w:t>
            </w:r>
            <w:r w:rsidRPr="009740C9">
              <w:rPr>
                <w:rFonts w:ascii="Tahoma" w:eastAsia="Arial" w:hAnsi="Tahoma" w:cs="Tahoma"/>
                <w:spacing w:val="-2"/>
                <w:sz w:val="16"/>
                <w:szCs w:val="16"/>
              </w:rPr>
              <w:tab/>
              <w:t xml:space="preserve">13795 lub równoważną w zakresie parametrów wytrzymałościowych, pylenia, czystości pod względem cząstek stałych pole krytyczne wykonane z tkaniny 99% poliester, 1% włókno węglowe, gramatura: 100g/m2 +/- 5g/m2, pole niekrytyczne tkanina bawełniano-poliestrowa 55% bawełna, 45% poliester, 120g/m2 +/-5g/m2, wysoki komfort termofizjologiczny użytkowania, </w:t>
            </w:r>
            <w:r w:rsidRPr="009740C9">
              <w:rPr>
                <w:rFonts w:ascii="Tahoma" w:eastAsia="Arial" w:hAnsi="Tahoma" w:cs="Tahoma"/>
                <w:spacing w:val="-2"/>
                <w:sz w:val="16"/>
                <w:szCs w:val="16"/>
              </w:rPr>
              <w:br/>
              <w:t xml:space="preserve">W układ wzmacniający włączone są włókna węglowe zapewniające dobrą elektrostatyczność i bezpieczeństwo dla użytkowania tych tkanin na blokach operacyjnych. </w:t>
            </w:r>
            <w:r w:rsidRPr="009740C9">
              <w:rPr>
                <w:rFonts w:ascii="Tahoma" w:eastAsia="Arial" w:hAnsi="Tahoma" w:cs="Tahoma"/>
                <w:spacing w:val="-2"/>
                <w:sz w:val="16"/>
                <w:szCs w:val="16"/>
              </w:rPr>
              <w:br/>
              <w:t xml:space="preserve">Rękawy zakończone poliestrowymi ściągaczami (100% poliester) W górnej części zapinany na napy. </w:t>
            </w:r>
            <w:r w:rsidRPr="009740C9">
              <w:rPr>
                <w:rFonts w:ascii="Tahoma" w:eastAsia="Arial" w:hAnsi="Tahoma" w:cs="Tahoma"/>
                <w:spacing w:val="-2"/>
                <w:sz w:val="16"/>
                <w:szCs w:val="16"/>
              </w:rPr>
              <w:br/>
              <w:t xml:space="preserve">Poły (tylne części fartucha) nakładane na siebie zapinana na napy z możliwością regulacji. Szew łączący poszczególne elementy tkaniny </w:t>
            </w:r>
            <w:r w:rsidRPr="009740C9">
              <w:rPr>
                <w:rFonts w:ascii="Tahoma" w:eastAsia="Arial" w:hAnsi="Tahoma" w:cs="Tahoma"/>
                <w:spacing w:val="-2"/>
                <w:sz w:val="16"/>
                <w:szCs w:val="16"/>
              </w:rPr>
              <w:lastRenderedPageBreak/>
              <w:t xml:space="preserve">kryty, zawijany, dwuigłowy stębnowany. </w:t>
            </w:r>
            <w:r w:rsidRPr="009740C9">
              <w:rPr>
                <w:rFonts w:ascii="Tahoma" w:eastAsia="Arial" w:hAnsi="Tahoma" w:cs="Tahoma"/>
                <w:spacing w:val="-2"/>
                <w:sz w:val="16"/>
                <w:szCs w:val="16"/>
              </w:rPr>
              <w:br/>
              <w:t>Fartuch wykonany z pojedynczej warstwy tkanin na całej powierzchni. Zachowanie pełnej barierowości przez okres 100 cyklów PSS (pranie, suszenie, sterylizacja). Każdy fartuch musi posiadać system umożliwiający łatwe rozróżnienie rozmiaru poprzez przyporządkowanie koloru ściągacza pod szyją do rozmiaru.</w:t>
            </w:r>
            <w:r w:rsidRPr="009740C9">
              <w:rPr>
                <w:rFonts w:ascii="Tahoma" w:eastAsia="Arial" w:hAnsi="Tahoma" w:cs="Tahoma"/>
                <w:spacing w:val="-2"/>
                <w:sz w:val="16"/>
                <w:szCs w:val="16"/>
              </w:rPr>
              <w:br/>
              <w:t>Zamawiający wymaga oznaczenia każdej sztuki tagiem RFID HF M/L/XL/XXL (liczba poszczególnych rozmiarów określona zostanie z wyłonionym Wykonawcą przed rozpoczęciem realizacji usługi)</w:t>
            </w:r>
          </w:p>
        </w:tc>
        <w:tc>
          <w:tcPr>
            <w:tcW w:w="2694" w:type="dxa"/>
            <w:tcBorders>
              <w:top w:val="single" w:sz="4" w:space="0" w:color="000000"/>
              <w:left w:val="single" w:sz="4" w:space="0" w:color="000000"/>
              <w:bottom w:val="single" w:sz="4" w:space="0" w:color="000000"/>
              <w:right w:val="single" w:sz="4" w:space="0" w:color="000000"/>
            </w:tcBorders>
            <w:vAlign w:val="center"/>
          </w:tcPr>
          <w:p w14:paraId="50D89A8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lastRenderedPageBreak/>
              <w:t>300</w:t>
            </w:r>
          </w:p>
        </w:tc>
      </w:tr>
      <w:tr w:rsidR="009740C9" w:rsidRPr="009740C9" w14:paraId="1BCA52E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63BD5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1128" w:type="dxa"/>
            <w:tcBorders>
              <w:top w:val="nil"/>
              <w:left w:val="single" w:sz="4" w:space="0" w:color="000000"/>
              <w:bottom w:val="single" w:sz="4" w:space="0" w:color="000000"/>
              <w:right w:val="single" w:sz="4" w:space="0" w:color="000000"/>
            </w:tcBorders>
            <w:vAlign w:val="center"/>
          </w:tcPr>
          <w:p w14:paraId="106B1A5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tcPr>
          <w:p w14:paraId="77DF4C68" w14:textId="7777777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4C831DD4" w14:textId="7777777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wykonana z tkaniny poliester/bawełna 50%/50%, wypełnienie z pianki poliuretanowej, temp. prania 95 st. C, dezynfekcja komorowa 105 st. C, kolor biały, pranie z chemiczno-termiczną dezynfekcją. Każda sztuka oznaczona tagiem RFID HF </w:t>
            </w:r>
          </w:p>
        </w:tc>
        <w:tc>
          <w:tcPr>
            <w:tcW w:w="2694" w:type="dxa"/>
            <w:tcBorders>
              <w:top w:val="nil"/>
              <w:left w:val="single" w:sz="4" w:space="0" w:color="000000"/>
              <w:bottom w:val="single" w:sz="4" w:space="0" w:color="000000"/>
              <w:right w:val="single" w:sz="4" w:space="0" w:color="000000"/>
            </w:tcBorders>
            <w:vAlign w:val="center"/>
          </w:tcPr>
          <w:p w14:paraId="5D1C25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r w:rsidR="009740C9" w:rsidRPr="009740C9" w14:paraId="0DD0D73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BDAA2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14</w:t>
            </w:r>
          </w:p>
        </w:tc>
        <w:tc>
          <w:tcPr>
            <w:tcW w:w="1128" w:type="dxa"/>
            <w:tcBorders>
              <w:top w:val="nil"/>
              <w:left w:val="single" w:sz="4" w:space="0" w:color="000000"/>
              <w:bottom w:val="single" w:sz="4" w:space="0" w:color="000000"/>
              <w:right w:val="single" w:sz="4" w:space="0" w:color="000000"/>
            </w:tcBorders>
            <w:vAlign w:val="center"/>
          </w:tcPr>
          <w:p w14:paraId="4DA2D39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tcPr>
          <w:p w14:paraId="7A9BAC34" w14:textId="7777777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2 rozmiarach zgodnie z zapotrzebowaniem Zamawiającego (szer./dł.) 70 x80 cm oraz 50x70 cm.</w:t>
            </w:r>
            <w:r w:rsidRPr="009740C9">
              <w:rPr>
                <w:rFonts w:ascii="Tahoma" w:hAnsi="Tahoma" w:cs="Tahoma"/>
                <w:kern w:val="2"/>
                <w:sz w:val="16"/>
                <w:szCs w:val="16"/>
                <w:lang w:eastAsia="hi-IN" w:bidi="hi-IN"/>
              </w:rPr>
              <w:t xml:space="preserve"> Możliwość sterylizacji parowej w temp 121 st. C. Przystosowane do dezynfekcji powierzchniowej.  Każda sztuka oznaczona tagiem RFID HF.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tagiem RFID HF. Ilości danych rozmiarów będą ustalane przed rozpoczęciem realizacji usługi i na bieżąco w trakcie jej realizacji</w:t>
            </w:r>
          </w:p>
        </w:tc>
        <w:tc>
          <w:tcPr>
            <w:tcW w:w="2694" w:type="dxa"/>
            <w:tcBorders>
              <w:top w:val="nil"/>
              <w:left w:val="single" w:sz="4" w:space="0" w:color="000000"/>
              <w:bottom w:val="single" w:sz="4" w:space="0" w:color="000000"/>
              <w:right w:val="single" w:sz="4" w:space="0" w:color="000000"/>
            </w:tcBorders>
            <w:vAlign w:val="center"/>
          </w:tcPr>
          <w:p w14:paraId="412A46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bl>
    <w:p w14:paraId="1FDD75E2" w14:textId="18AF0F93" w:rsidR="009740C9" w:rsidRPr="009740C9" w:rsidRDefault="009740C9" w:rsidP="00096B29">
      <w:pPr>
        <w:widowControl w:val="0"/>
        <w:suppressAutoHyphens/>
        <w:ind w:left="-284"/>
        <w:jc w:val="both"/>
        <w:textAlignment w:val="baseline"/>
        <w:rPr>
          <w:rFonts w:ascii="Tahoma" w:eastAsia="Arial" w:hAnsi="Tahoma" w:cs="Tahoma"/>
          <w:b/>
          <w:i/>
          <w:strike/>
          <w:sz w:val="16"/>
          <w:szCs w:val="16"/>
          <w:lang w:eastAsia="ar-SA"/>
        </w:rPr>
      </w:pPr>
      <w:r w:rsidRPr="009740C9">
        <w:rPr>
          <w:rFonts w:ascii="Tahoma" w:eastAsia="Arial" w:hAnsi="Tahoma" w:cs="Tahoma"/>
          <w:i/>
          <w:sz w:val="16"/>
          <w:szCs w:val="16"/>
          <w:lang w:eastAsia="ar-SA"/>
        </w:rPr>
        <w:t>Podane w Tabeli 1 i Tabeli 2 powyżej ilości są orientacyjne, a Wykonawca zobowiązuje się do utrzymywania ilości bielizny dostarczonej w ramach usługi dzierżawy w trakcie trwania umowy w ilości zapewniającej prawidłową pracę szpitali np. w przypadku zwiększenia liczby łóżek.</w:t>
      </w:r>
      <w:r w:rsidR="005A627E">
        <w:rPr>
          <w:rFonts w:ascii="Tahoma" w:eastAsia="Arial" w:hAnsi="Tahoma" w:cs="Tahoma"/>
          <w:i/>
          <w:sz w:val="16"/>
          <w:szCs w:val="16"/>
          <w:lang w:eastAsia="ar-SA"/>
        </w:rPr>
        <w:br/>
      </w:r>
    </w:p>
    <w:p w14:paraId="0E002038"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i/>
          <w:strike/>
          <w:sz w:val="16"/>
          <w:szCs w:val="16"/>
          <w:u w:val="single"/>
          <w:lang w:eastAsia="ar-SA"/>
        </w:rPr>
      </w:pPr>
      <w:r w:rsidRPr="009740C9">
        <w:rPr>
          <w:rFonts w:ascii="Tahoma" w:eastAsia="Arial" w:hAnsi="Tahoma" w:cs="Tahoma"/>
          <w:b/>
          <w:sz w:val="16"/>
          <w:szCs w:val="16"/>
          <w:u w:val="single"/>
          <w:lang w:eastAsia="ar-SA"/>
        </w:rPr>
        <w:t>Szacunkowa całkowita ilość prania w okresie trwania umowy przedstawiona jest w tabeli nr 3 dla obiektu zlokalizowanego przy ul. Truchana 7 oraz w tabeli nr 4 dla obiektu zlokalizowanego przy ul. Strzelców Bytomskich 11.</w:t>
      </w:r>
    </w:p>
    <w:p w14:paraId="35E0B1E7" w14:textId="7850D978" w:rsidR="009740C9" w:rsidRPr="009740C9" w:rsidRDefault="005A627E" w:rsidP="00096B29">
      <w:pPr>
        <w:ind w:hanging="284"/>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 xml:space="preserve">Tabela nr 3 </w:t>
      </w:r>
      <w:r w:rsidR="009740C9" w:rsidRPr="009740C9">
        <w:rPr>
          <w:rFonts w:ascii="Tahoma" w:eastAsia="Arial" w:hAnsi="Tahoma" w:cs="Tahoma"/>
          <w:sz w:val="16"/>
          <w:szCs w:val="16"/>
        </w:rPr>
        <w:t>Szacunkowe ilości prania w trakcie trwania umowy dla obiektu przy ul. Władysława Truchana 7:</w:t>
      </w:r>
      <w:r>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7F42B2B4"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0815AF2E"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2EE3D6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8B622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5D68FF"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3091B4D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0D24F8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1231AFD8"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CCEA5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EAEACA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E228E7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EC102A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D8F0E1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41C71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25 200</w:t>
            </w:r>
          </w:p>
        </w:tc>
      </w:tr>
      <w:tr w:rsidR="009740C9" w:rsidRPr="009740C9" w14:paraId="0911233D"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1733B4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5932F5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A8BB0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C061D7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1A61E2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CE06F0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30 600</w:t>
            </w:r>
          </w:p>
        </w:tc>
      </w:tr>
      <w:tr w:rsidR="009740C9" w:rsidRPr="009740C9" w14:paraId="2456FC31"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18182A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07DE99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976B37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9D0FC15"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638F8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38585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39 600</w:t>
            </w:r>
          </w:p>
        </w:tc>
      </w:tr>
      <w:tr w:rsidR="009740C9" w:rsidRPr="009740C9" w14:paraId="270DCFF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8159FE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0A3E19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A1250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95AF4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873201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3A333F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05D17231"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7EF2D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DAD0AD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285350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B4FB7A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45CD1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DA17D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311AD408"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16889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E83951A"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FBC4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DAAD24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D52ABD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4798199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5CEEDD3D" w14:textId="77777777" w:rsidTr="008D606A">
        <w:trPr>
          <w:trHeight w:hRule="exact" w:val="44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D44FB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A6D05EC"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388D3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3165D6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0A795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8DE8DB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718AF3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2AA5A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C538F8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CB5F3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4E3DD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3A67EF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5610C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4DBA76C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7906659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0574037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Sukienka</w:t>
            </w:r>
          </w:p>
        </w:tc>
        <w:tc>
          <w:tcPr>
            <w:tcW w:w="2129" w:type="dxa"/>
            <w:tcBorders>
              <w:top w:val="single" w:sz="2" w:space="0" w:color="000000"/>
              <w:left w:val="single" w:sz="2" w:space="0" w:color="000000"/>
              <w:bottom w:val="single" w:sz="2" w:space="0" w:color="000000"/>
              <w:right w:val="single" w:sz="2" w:space="0" w:color="000000"/>
            </w:tcBorders>
            <w:vAlign w:val="center"/>
          </w:tcPr>
          <w:p w14:paraId="4EB582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6CE61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0C3BCF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264</w:t>
            </w:r>
          </w:p>
        </w:tc>
        <w:tc>
          <w:tcPr>
            <w:tcW w:w="1554" w:type="dxa"/>
            <w:tcBorders>
              <w:top w:val="single" w:sz="2" w:space="0" w:color="000000"/>
              <w:left w:val="single" w:sz="2" w:space="0" w:color="000000"/>
              <w:bottom w:val="single" w:sz="2" w:space="0" w:color="000000"/>
              <w:right w:val="single" w:sz="2" w:space="0" w:color="000000"/>
            </w:tcBorders>
            <w:vAlign w:val="center"/>
          </w:tcPr>
          <w:p w14:paraId="70357445"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9 504</w:t>
            </w:r>
          </w:p>
        </w:tc>
      </w:tr>
      <w:tr w:rsidR="009740C9" w:rsidRPr="009740C9" w14:paraId="63AA659E"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056B6B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4F9019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Bluza operacyjna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BDDCD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1CDCA5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ED777B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4B179B3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76AA9BEF"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1B095A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0CFB38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Spodnie operacyjne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B264A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703483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3F72E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CFB0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0749AD85"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0A2D21A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071BB73"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2630D6D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AAEA2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88D233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98D92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3F0B954E"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09275A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DB73857"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Kołdra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8F94AC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B79B94" w14:textId="77777777" w:rsidR="009740C9" w:rsidRPr="009740C9" w:rsidRDefault="009740C9" w:rsidP="00096B29">
            <w:pPr>
              <w:jc w:val="center"/>
              <w:rPr>
                <w:rFonts w:ascii="Tahoma"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4D82F0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4918E4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29BFEB58"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A6B99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4CEF2D69"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0EADF7E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30C1BD4"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9475B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54750EA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432EB24F" w14:textId="77777777" w:rsidTr="008D606A">
        <w:trPr>
          <w:trHeight w:hRule="exact" w:val="1113"/>
        </w:trPr>
        <w:tc>
          <w:tcPr>
            <w:tcW w:w="568" w:type="dxa"/>
            <w:tcBorders>
              <w:top w:val="single" w:sz="2" w:space="0" w:color="000000"/>
              <w:left w:val="single" w:sz="2" w:space="0" w:color="000000"/>
              <w:bottom w:val="single" w:sz="2" w:space="0" w:color="000000"/>
              <w:right w:val="single" w:sz="2" w:space="0" w:color="000000"/>
            </w:tcBorders>
            <w:vAlign w:val="center"/>
          </w:tcPr>
          <w:p w14:paraId="42B45E2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C8D713D"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93DEDE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7DD82D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67F1B27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57A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187 200</w:t>
            </w:r>
          </w:p>
        </w:tc>
      </w:tr>
    </w:tbl>
    <w:p w14:paraId="717B5CB5" w14:textId="77777777" w:rsidR="009740C9" w:rsidRPr="009740C9" w:rsidRDefault="009740C9" w:rsidP="00096B29">
      <w:pPr>
        <w:rPr>
          <w:rFonts w:ascii="Tahoma" w:eastAsia="Lucida Sans Unicode" w:hAnsi="Tahoma" w:cs="Tahoma"/>
          <w:sz w:val="16"/>
          <w:szCs w:val="16"/>
        </w:rPr>
      </w:pPr>
    </w:p>
    <w:p w14:paraId="5D37DFDA" w14:textId="77777777" w:rsidR="005A627E" w:rsidRDefault="005A627E" w:rsidP="00096B29">
      <w:pPr>
        <w:tabs>
          <w:tab w:val="left" w:pos="0"/>
        </w:tabs>
        <w:ind w:hanging="284"/>
        <w:textAlignment w:val="baseline"/>
        <w:rPr>
          <w:rFonts w:ascii="Tahoma" w:eastAsia="Arial" w:hAnsi="Tahoma" w:cs="Tahoma"/>
          <w:b/>
          <w:sz w:val="16"/>
          <w:szCs w:val="16"/>
        </w:rPr>
      </w:pPr>
      <w:r>
        <w:rPr>
          <w:rFonts w:ascii="Tahoma" w:eastAsia="Arial" w:hAnsi="Tahoma" w:cs="Tahoma"/>
          <w:b/>
          <w:sz w:val="16"/>
          <w:szCs w:val="16"/>
        </w:rPr>
        <w:br/>
      </w:r>
    </w:p>
    <w:p w14:paraId="1037F787" w14:textId="77777777" w:rsidR="005A627E" w:rsidRDefault="005A627E">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24A08E0E" w14:textId="4E1FB1C3" w:rsidR="009740C9" w:rsidRPr="009740C9" w:rsidRDefault="009740C9" w:rsidP="00096B29">
      <w:pPr>
        <w:tabs>
          <w:tab w:val="left" w:pos="0"/>
        </w:tabs>
        <w:ind w:hanging="284"/>
        <w:textAlignment w:val="baseline"/>
        <w:rPr>
          <w:rFonts w:ascii="Tahoma" w:eastAsia="Arial" w:hAnsi="Tahoma" w:cs="Tahoma"/>
          <w:sz w:val="16"/>
          <w:szCs w:val="16"/>
        </w:rPr>
      </w:pPr>
      <w:r w:rsidRPr="009740C9">
        <w:rPr>
          <w:rFonts w:ascii="Tahoma" w:eastAsia="Arial" w:hAnsi="Tahoma" w:cs="Tahoma"/>
          <w:b/>
          <w:sz w:val="16"/>
          <w:szCs w:val="16"/>
        </w:rPr>
        <w:lastRenderedPageBreak/>
        <w:t xml:space="preserve">Tabela nr 4 </w:t>
      </w:r>
      <w:r w:rsidRPr="009740C9">
        <w:rPr>
          <w:rFonts w:ascii="Tahoma" w:eastAsia="Arial" w:hAnsi="Tahoma" w:cs="Tahoma"/>
          <w:sz w:val="16"/>
          <w:szCs w:val="16"/>
        </w:rPr>
        <w:t>Szacunkowe ilości prania w trakcie trwania umowy dla obiektu przy ul. Strzelców Bytomskich 11:</w:t>
      </w:r>
      <w:r w:rsidR="005A627E">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4E97EDA7"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E768421"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3B7C60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358EF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DBA0340"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741B9B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22C0A6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313EBF1F" w14:textId="77777777" w:rsidTr="009740C9">
        <w:trPr>
          <w:trHeight w:hRule="exact" w:val="356"/>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585108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CD73A32"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7E06A6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75DD9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669962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2400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BB3869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86 400</w:t>
            </w:r>
          </w:p>
        </w:tc>
      </w:tr>
      <w:tr w:rsidR="009740C9" w:rsidRPr="009740C9" w14:paraId="119031AB"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36DCB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BDDA6F"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3C717D2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8DB678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41EC95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1F8DC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95 400</w:t>
            </w:r>
          </w:p>
        </w:tc>
      </w:tr>
      <w:tr w:rsidR="009740C9" w:rsidRPr="009740C9" w14:paraId="267F5049"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3CE1D2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5412533"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3D13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50FFD5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76A78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1004E2D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66 600</w:t>
            </w:r>
          </w:p>
        </w:tc>
      </w:tr>
      <w:tr w:rsidR="009740C9" w:rsidRPr="009740C9" w14:paraId="3DE5A09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D37D5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21454D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10819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ED352F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C22F17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800</w:t>
            </w:r>
          </w:p>
        </w:tc>
        <w:tc>
          <w:tcPr>
            <w:tcW w:w="1554" w:type="dxa"/>
            <w:tcBorders>
              <w:top w:val="single" w:sz="2" w:space="0" w:color="000000"/>
              <w:left w:val="single" w:sz="2" w:space="0" w:color="000000"/>
              <w:bottom w:val="single" w:sz="2" w:space="0" w:color="000000"/>
              <w:right w:val="single" w:sz="2" w:space="0" w:color="000000"/>
            </w:tcBorders>
            <w:vAlign w:val="center"/>
          </w:tcPr>
          <w:p w14:paraId="23959E4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28 800</w:t>
            </w:r>
          </w:p>
        </w:tc>
      </w:tr>
      <w:tr w:rsidR="009740C9" w:rsidRPr="009740C9" w14:paraId="36402964"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D4DE34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014ACEE"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zielone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43AD84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08860B4"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AF2C0B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DD818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2BC8BDC"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680A22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FD91D7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74D19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3CAD7B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7C26C8E"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180</w:t>
            </w:r>
          </w:p>
        </w:tc>
        <w:tc>
          <w:tcPr>
            <w:tcW w:w="1554" w:type="dxa"/>
            <w:tcBorders>
              <w:top w:val="single" w:sz="2" w:space="0" w:color="000000"/>
              <w:left w:val="single" w:sz="2" w:space="0" w:color="000000"/>
              <w:bottom w:val="single" w:sz="2" w:space="0" w:color="000000"/>
              <w:right w:val="single" w:sz="2" w:space="0" w:color="000000"/>
            </w:tcBorders>
            <w:vAlign w:val="center"/>
          </w:tcPr>
          <w:p w14:paraId="28CB85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6 480</w:t>
            </w:r>
          </w:p>
        </w:tc>
      </w:tr>
      <w:tr w:rsidR="009740C9" w:rsidRPr="009740C9" w14:paraId="32A05907" w14:textId="77777777" w:rsidTr="008D606A">
        <w:trPr>
          <w:trHeight w:hRule="exact" w:val="28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64E309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0ABF1F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F6F79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2A3C06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F19C99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B57CE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552C626E"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4C84326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tcPr>
          <w:p w14:paraId="068DFFCC"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operacyjne barierowe</w:t>
            </w:r>
          </w:p>
        </w:tc>
        <w:tc>
          <w:tcPr>
            <w:tcW w:w="2129" w:type="dxa"/>
            <w:tcBorders>
              <w:top w:val="single" w:sz="2" w:space="0" w:color="000000"/>
              <w:left w:val="single" w:sz="2" w:space="0" w:color="000000"/>
              <w:bottom w:val="single" w:sz="2" w:space="0" w:color="000000"/>
              <w:right w:val="single" w:sz="2" w:space="0" w:color="000000"/>
            </w:tcBorders>
            <w:vAlign w:val="center"/>
          </w:tcPr>
          <w:p w14:paraId="109AE3F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1275C2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E08436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1E0F89F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B5A5B4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22C8FB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1361E91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tcPr>
          <w:p w14:paraId="2E384A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09DA208"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A5DF6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01BD044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F4D1FD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46CAF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8892FE8"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Bluza 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1FFB9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A8DF4A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F0505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845F82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4F99595A"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5CCB861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E444C0"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Spodnie 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E2E41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F867957"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4E9E85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C82C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695B62F9"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4905B08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A530FC6"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Fartuch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91171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C309AD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FB1D64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7475E19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711BAB0D"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71F0C8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D48620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E5F2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C97BC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41B153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08C28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1BB5C541"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4D7E152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78FE1D5B" w14:textId="77777777" w:rsidR="009740C9" w:rsidRPr="009740C9" w:rsidRDefault="009740C9" w:rsidP="00096B29">
            <w:pPr>
              <w:textAlignment w:val="baseline"/>
              <w:rPr>
                <w:rFonts w:ascii="Tahoma" w:eastAsia="Arial" w:hAnsi="Tahoma" w:cs="Tahoma"/>
                <w:sz w:val="16"/>
                <w:szCs w:val="16"/>
              </w:rPr>
            </w:pPr>
            <w:r w:rsidRPr="009740C9">
              <w:rPr>
                <w:rFonts w:ascii="Tahoma" w:eastAsia="Arial" w:hAnsi="Tahoma" w:cs="Tahoma"/>
                <w:sz w:val="16"/>
                <w:szCs w:val="16"/>
              </w:rPr>
              <w:t xml:space="preserve"> 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47B921F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5A09E2"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D39D93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F4E58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1D2CEF95" w14:textId="77777777" w:rsidTr="008D606A">
        <w:trPr>
          <w:trHeight w:hRule="exact" w:val="114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75D039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65F7B7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0F71C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38B82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2A0B17D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69F026E" w14:textId="77777777" w:rsidR="009740C9" w:rsidRPr="009740C9" w:rsidRDefault="009740C9" w:rsidP="00096B29">
            <w:pPr>
              <w:pStyle w:val="Akapitzlist"/>
              <w:numPr>
                <w:ilvl w:val="0"/>
                <w:numId w:val="23"/>
              </w:numPr>
              <w:spacing w:after="0" w:line="240" w:lineRule="auto"/>
              <w:jc w:val="center"/>
              <w:rPr>
                <w:rFonts w:ascii="Tahoma" w:hAnsi="Tahoma" w:cs="Tahoma"/>
                <w:sz w:val="16"/>
                <w:szCs w:val="16"/>
              </w:rPr>
            </w:pPr>
            <w:r w:rsidRPr="009740C9">
              <w:rPr>
                <w:rFonts w:ascii="Tahoma" w:hAnsi="Tahoma" w:cs="Tahoma"/>
                <w:sz w:val="16"/>
                <w:szCs w:val="16"/>
              </w:rPr>
              <w:t>200</w:t>
            </w:r>
          </w:p>
        </w:tc>
      </w:tr>
    </w:tbl>
    <w:p w14:paraId="5FEFF4C1" w14:textId="77777777" w:rsidR="009740C9" w:rsidRPr="009740C9" w:rsidRDefault="009740C9"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138D70D9" w14:textId="77777777" w:rsidR="009740C9" w:rsidRPr="009740C9" w:rsidRDefault="009740C9" w:rsidP="00096B29">
      <w:pPr>
        <w:rPr>
          <w:rFonts w:ascii="Tahoma" w:hAnsi="Tahoma" w:cs="Tahoma"/>
          <w:sz w:val="16"/>
          <w:szCs w:val="16"/>
        </w:rPr>
      </w:pPr>
    </w:p>
    <w:p w14:paraId="3311B583" w14:textId="77777777" w:rsidR="009740C9" w:rsidRPr="009740C9" w:rsidRDefault="009740C9" w:rsidP="00096B29">
      <w:pPr>
        <w:rPr>
          <w:rFonts w:ascii="Tahoma" w:eastAsia="Arial" w:hAnsi="Tahoma" w:cs="Tahoma"/>
          <w:sz w:val="16"/>
          <w:szCs w:val="16"/>
          <w:lang w:eastAsia="ar-SA"/>
        </w:rPr>
      </w:pPr>
    </w:p>
    <w:sectPr w:rsidR="009740C9" w:rsidRPr="009740C9" w:rsidSect="00096B29">
      <w:pgSz w:w="11906" w:h="16838"/>
      <w:pgMar w:top="1021" w:right="1021" w:bottom="895" w:left="1418"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1CAF85" w16cid:durableId="2252E9EC"/>
  <w16cid:commentId w16cid:paraId="6C0ED1DD" w16cid:durableId="2252EA1B"/>
  <w16cid:commentId w16cid:paraId="132618D1" w16cid:durableId="2252EAA8"/>
  <w16cid:commentId w16cid:paraId="0791D80B" w16cid:durableId="2252EAF1"/>
  <w16cid:commentId w16cid:paraId="3B3E8C57" w16cid:durableId="2252EB15"/>
  <w16cid:commentId w16cid:paraId="258F07AC" w16cid:durableId="2252EC9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ans">
    <w:altName w:val="Times New Roman"/>
    <w:charset w:val="00"/>
    <w:family w:val="auto"/>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262E31CA"/>
    <w:name w:val="WW8Num35"/>
    <w:lvl w:ilvl="0">
      <w:start w:val="1"/>
      <w:numFmt w:val="decimal"/>
      <w:lvlText w:val="%1."/>
      <w:lvlJc w:val="left"/>
      <w:pPr>
        <w:tabs>
          <w:tab w:val="num" w:pos="462"/>
        </w:tabs>
        <w:ind w:left="462" w:hanging="320"/>
      </w:pPr>
      <w:rPr>
        <w:rFonts w:ascii="Arial" w:hAnsi="Arial" w:cs="Times New Roman"/>
        <w:b w:val="0"/>
        <w:i w:val="0"/>
        <w:sz w:val="18"/>
      </w:rPr>
    </w:lvl>
    <w:lvl w:ilvl="1">
      <w:start w:val="1"/>
      <w:numFmt w:val="lowerLetter"/>
      <w:lvlText w:val="%2)."/>
      <w:lvlJc w:val="left"/>
      <w:pPr>
        <w:tabs>
          <w:tab w:val="num" w:pos="1440"/>
        </w:tabs>
        <w:ind w:left="1440" w:hanging="360"/>
      </w:pPr>
      <w:rPr>
        <w:b w:val="0"/>
        <w:i w:val="0"/>
        <w:sz w:val="18"/>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925B78"/>
    <w:multiLevelType w:val="hybridMultilevel"/>
    <w:tmpl w:val="6194D8B4"/>
    <w:lvl w:ilvl="0" w:tplc="14FC8762">
      <w:start w:val="1"/>
      <w:numFmt w:val="upperRoman"/>
      <w:lvlText w:val="%1."/>
      <w:lvlJc w:val="right"/>
      <w:pPr>
        <w:ind w:left="436" w:hanging="360"/>
      </w:pPr>
      <w:rPr>
        <w:b/>
        <w:i w:val="0"/>
        <w:strike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08D44AEE"/>
    <w:multiLevelType w:val="hybridMultilevel"/>
    <w:tmpl w:val="A6AED964"/>
    <w:lvl w:ilvl="0" w:tplc="04150017">
      <w:start w:val="1"/>
      <w:numFmt w:val="lowerLetter"/>
      <w:lvlText w:val="%1)"/>
      <w:lvlJc w:val="left"/>
      <w:pPr>
        <w:ind w:left="720"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5758A6"/>
    <w:multiLevelType w:val="hybridMultilevel"/>
    <w:tmpl w:val="06460D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564B77"/>
    <w:multiLevelType w:val="multilevel"/>
    <w:tmpl w:val="2C60A424"/>
    <w:lvl w:ilvl="0">
      <w:start w:val="1"/>
      <w:numFmt w:val="lowerLetter"/>
      <w:lvlText w:val="%1)"/>
      <w:lvlJc w:val="left"/>
      <w:pPr>
        <w:tabs>
          <w:tab w:val="left" w:pos="360"/>
        </w:tabs>
        <w:ind w:left="720" w:firstLine="0"/>
      </w:pPr>
      <w:rPr>
        <w:rFonts w:ascii="Tahoma" w:eastAsia="Arial" w:hAnsi="Tahoma" w:cs="Tahoma" w:hint="default"/>
        <w:strike w:val="0"/>
        <w:dstrike w:val="0"/>
        <w:color w:val="000000"/>
        <w:spacing w:val="-1"/>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13A332B"/>
    <w:multiLevelType w:val="hybridMultilevel"/>
    <w:tmpl w:val="8DCC4DA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 w15:restartNumberingAfterBreak="0">
    <w:nsid w:val="34403921"/>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7" w15:restartNumberingAfterBreak="0">
    <w:nsid w:val="34D05551"/>
    <w:multiLevelType w:val="hybridMultilevel"/>
    <w:tmpl w:val="A934BD96"/>
    <w:lvl w:ilvl="0" w:tplc="966ADD02">
      <w:start w:val="1"/>
      <w:numFmt w:val="bullet"/>
      <w:lvlText w:val=""/>
      <w:lvlJc w:val="left"/>
      <w:pPr>
        <w:ind w:left="1392" w:hanging="360"/>
      </w:pPr>
      <w:rPr>
        <w:rFonts w:ascii="Symbol" w:hAnsi="Symbol" w:hint="default"/>
      </w:rPr>
    </w:lvl>
    <w:lvl w:ilvl="1" w:tplc="04150003" w:tentative="1">
      <w:start w:val="1"/>
      <w:numFmt w:val="bullet"/>
      <w:lvlText w:val="o"/>
      <w:lvlJc w:val="left"/>
      <w:pPr>
        <w:ind w:left="2112" w:hanging="360"/>
      </w:pPr>
      <w:rPr>
        <w:rFonts w:ascii="Courier New" w:hAnsi="Courier New" w:cs="Courier New" w:hint="default"/>
      </w:rPr>
    </w:lvl>
    <w:lvl w:ilvl="2" w:tplc="04150005" w:tentative="1">
      <w:start w:val="1"/>
      <w:numFmt w:val="bullet"/>
      <w:lvlText w:val=""/>
      <w:lvlJc w:val="left"/>
      <w:pPr>
        <w:ind w:left="2832" w:hanging="360"/>
      </w:pPr>
      <w:rPr>
        <w:rFonts w:ascii="Wingdings" w:hAnsi="Wingdings" w:hint="default"/>
      </w:rPr>
    </w:lvl>
    <w:lvl w:ilvl="3" w:tplc="04150001" w:tentative="1">
      <w:start w:val="1"/>
      <w:numFmt w:val="bullet"/>
      <w:lvlText w:val=""/>
      <w:lvlJc w:val="left"/>
      <w:pPr>
        <w:ind w:left="3552" w:hanging="360"/>
      </w:pPr>
      <w:rPr>
        <w:rFonts w:ascii="Symbol" w:hAnsi="Symbol" w:hint="default"/>
      </w:rPr>
    </w:lvl>
    <w:lvl w:ilvl="4" w:tplc="04150003" w:tentative="1">
      <w:start w:val="1"/>
      <w:numFmt w:val="bullet"/>
      <w:lvlText w:val="o"/>
      <w:lvlJc w:val="left"/>
      <w:pPr>
        <w:ind w:left="4272" w:hanging="360"/>
      </w:pPr>
      <w:rPr>
        <w:rFonts w:ascii="Courier New" w:hAnsi="Courier New" w:cs="Courier New" w:hint="default"/>
      </w:rPr>
    </w:lvl>
    <w:lvl w:ilvl="5" w:tplc="04150005" w:tentative="1">
      <w:start w:val="1"/>
      <w:numFmt w:val="bullet"/>
      <w:lvlText w:val=""/>
      <w:lvlJc w:val="left"/>
      <w:pPr>
        <w:ind w:left="4992" w:hanging="360"/>
      </w:pPr>
      <w:rPr>
        <w:rFonts w:ascii="Wingdings" w:hAnsi="Wingdings" w:hint="default"/>
      </w:rPr>
    </w:lvl>
    <w:lvl w:ilvl="6" w:tplc="04150001" w:tentative="1">
      <w:start w:val="1"/>
      <w:numFmt w:val="bullet"/>
      <w:lvlText w:val=""/>
      <w:lvlJc w:val="left"/>
      <w:pPr>
        <w:ind w:left="5712" w:hanging="360"/>
      </w:pPr>
      <w:rPr>
        <w:rFonts w:ascii="Symbol" w:hAnsi="Symbol" w:hint="default"/>
      </w:rPr>
    </w:lvl>
    <w:lvl w:ilvl="7" w:tplc="04150003" w:tentative="1">
      <w:start w:val="1"/>
      <w:numFmt w:val="bullet"/>
      <w:lvlText w:val="o"/>
      <w:lvlJc w:val="left"/>
      <w:pPr>
        <w:ind w:left="6432" w:hanging="360"/>
      </w:pPr>
      <w:rPr>
        <w:rFonts w:ascii="Courier New" w:hAnsi="Courier New" w:cs="Courier New" w:hint="default"/>
      </w:rPr>
    </w:lvl>
    <w:lvl w:ilvl="8" w:tplc="04150005" w:tentative="1">
      <w:start w:val="1"/>
      <w:numFmt w:val="bullet"/>
      <w:lvlText w:val=""/>
      <w:lvlJc w:val="left"/>
      <w:pPr>
        <w:ind w:left="7152" w:hanging="360"/>
      </w:pPr>
      <w:rPr>
        <w:rFonts w:ascii="Wingdings" w:hAnsi="Wingdings" w:hint="default"/>
      </w:rPr>
    </w:lvl>
  </w:abstractNum>
  <w:abstractNum w:abstractNumId="8" w15:restartNumberingAfterBreak="0">
    <w:nsid w:val="375C0595"/>
    <w:multiLevelType w:val="hybridMultilevel"/>
    <w:tmpl w:val="1892EF14"/>
    <w:lvl w:ilvl="0" w:tplc="90463532">
      <w:start w:val="1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9E412E"/>
    <w:multiLevelType w:val="hybridMultilevel"/>
    <w:tmpl w:val="A82C46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D15E4B"/>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11" w15:restartNumberingAfterBreak="0">
    <w:nsid w:val="417436C7"/>
    <w:multiLevelType w:val="multilevel"/>
    <w:tmpl w:val="46800892"/>
    <w:lvl w:ilvl="0">
      <w:start w:val="1"/>
      <w:numFmt w:val="lowerLetter"/>
      <w:lvlText w:val="%1)"/>
      <w:lvlJc w:val="left"/>
      <w:pPr>
        <w:tabs>
          <w:tab w:val="left" w:pos="360"/>
        </w:tabs>
        <w:ind w:left="720" w:firstLine="0"/>
      </w:pPr>
      <w:rPr>
        <w:rFonts w:ascii="Arial" w:eastAsia="Arial" w:hAnsi="Arial"/>
        <w:strike w:val="0"/>
        <w:dstrike w:val="0"/>
        <w:color w:val="000000"/>
        <w:spacing w:val="-2"/>
        <w:w w:val="100"/>
        <w:sz w:val="18"/>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1A358EF"/>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 w15:restartNumberingAfterBreak="0">
    <w:nsid w:val="42EC1BEE"/>
    <w:multiLevelType w:val="hybridMultilevel"/>
    <w:tmpl w:val="AA923E0C"/>
    <w:lvl w:ilvl="0" w:tplc="8856AF04">
      <w:start w:val="1"/>
      <w:numFmt w:val="decimal"/>
      <w:lvlText w:val="%1."/>
      <w:lvlJc w:val="left"/>
      <w:pPr>
        <w:ind w:left="502"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1A51C1"/>
    <w:multiLevelType w:val="multilevel"/>
    <w:tmpl w:val="79F6530E"/>
    <w:lvl w:ilvl="0">
      <w:start w:val="1"/>
      <w:numFmt w:val="lowerLetter"/>
      <w:lvlText w:val="%1)"/>
      <w:lvlJc w:val="left"/>
      <w:pPr>
        <w:tabs>
          <w:tab w:val="left" w:pos="360"/>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B1704C8"/>
    <w:multiLevelType w:val="hybridMultilevel"/>
    <w:tmpl w:val="4DFAFFFC"/>
    <w:lvl w:ilvl="0" w:tplc="7700BD72">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6" w15:restartNumberingAfterBreak="0">
    <w:nsid w:val="4F583B2D"/>
    <w:multiLevelType w:val="hybridMultilevel"/>
    <w:tmpl w:val="DAB4E91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 w15:restartNumberingAfterBreak="0">
    <w:nsid w:val="51586CD2"/>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8" w15:restartNumberingAfterBreak="0">
    <w:nsid w:val="54F15B7D"/>
    <w:multiLevelType w:val="hybridMultilevel"/>
    <w:tmpl w:val="0F56C62C"/>
    <w:lvl w:ilvl="0" w:tplc="966ADD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605ED1"/>
    <w:multiLevelType w:val="multilevel"/>
    <w:tmpl w:val="04150023"/>
    <w:lvl w:ilvl="0">
      <w:start w:val="1"/>
      <w:numFmt w:val="upperRoman"/>
      <w:pStyle w:val="Nagwek1"/>
      <w:lvlText w:val="Artykuł %1."/>
      <w:lvlJc w:val="left"/>
      <w:pPr>
        <w:tabs>
          <w:tab w:val="num" w:pos="1440"/>
        </w:tabs>
        <w:ind w:left="0" w:firstLine="0"/>
      </w:pPr>
    </w:lvl>
    <w:lvl w:ilvl="1">
      <w:start w:val="1"/>
      <w:numFmt w:val="decimalZero"/>
      <w:pStyle w:val="Nagwek2"/>
      <w:isLgl/>
      <w:lvlText w:val="Sekcja %1.%2"/>
      <w:lvlJc w:val="left"/>
      <w:pPr>
        <w:tabs>
          <w:tab w:val="num" w:pos="4320"/>
        </w:tabs>
        <w:ind w:left="3240" w:firstLine="0"/>
      </w:pPr>
    </w:lvl>
    <w:lvl w:ilvl="2">
      <w:start w:val="1"/>
      <w:numFmt w:val="lowerLetter"/>
      <w:pStyle w:val="Nagwek3"/>
      <w:lvlText w:val="(%3)"/>
      <w:lvlJc w:val="left"/>
      <w:pPr>
        <w:tabs>
          <w:tab w:val="num" w:pos="720"/>
        </w:tabs>
        <w:ind w:left="720" w:hanging="432"/>
      </w:pPr>
    </w:lvl>
    <w:lvl w:ilvl="3">
      <w:start w:val="1"/>
      <w:numFmt w:val="lowerRoman"/>
      <w:pStyle w:val="Nagwek4"/>
      <w:lvlText w:val="(%4)"/>
      <w:lvlJc w:val="righ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righ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right"/>
      <w:pPr>
        <w:tabs>
          <w:tab w:val="num" w:pos="1584"/>
        </w:tabs>
        <w:ind w:left="1584" w:hanging="144"/>
      </w:pPr>
    </w:lvl>
  </w:abstractNum>
  <w:abstractNum w:abstractNumId="20" w15:restartNumberingAfterBreak="0">
    <w:nsid w:val="59001C31"/>
    <w:multiLevelType w:val="multilevel"/>
    <w:tmpl w:val="20D4EEB6"/>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D664D55"/>
    <w:multiLevelType w:val="hybridMultilevel"/>
    <w:tmpl w:val="E21E2B8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6395121E"/>
    <w:multiLevelType w:val="multilevel"/>
    <w:tmpl w:val="5E6A8A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0639FC"/>
    <w:multiLevelType w:val="hybridMultilevel"/>
    <w:tmpl w:val="5CBE7C2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7DF303C"/>
    <w:multiLevelType w:val="multilevel"/>
    <w:tmpl w:val="50264860"/>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9024B99"/>
    <w:multiLevelType w:val="hybridMultilevel"/>
    <w:tmpl w:val="ED2A23FA"/>
    <w:lvl w:ilvl="0" w:tplc="0415000F">
      <w:start w:val="1"/>
      <w:numFmt w:val="decimal"/>
      <w:lvlText w:val="%1."/>
      <w:lvlJc w:val="left"/>
      <w:pPr>
        <w:ind w:left="2880" w:hanging="360"/>
      </w:pPr>
      <w:rPr>
        <w:rFonts w:hint="default"/>
      </w:rPr>
    </w:lvl>
    <w:lvl w:ilvl="1" w:tplc="04150019" w:tentative="1">
      <w:start w:val="1"/>
      <w:numFmt w:val="lowerLetter"/>
      <w:lvlText w:val="%2."/>
      <w:lvlJc w:val="left"/>
      <w:pPr>
        <w:ind w:left="3620" w:hanging="360"/>
      </w:pPr>
    </w:lvl>
    <w:lvl w:ilvl="2" w:tplc="0415001B" w:tentative="1">
      <w:start w:val="1"/>
      <w:numFmt w:val="lowerRoman"/>
      <w:lvlText w:val="%3."/>
      <w:lvlJc w:val="right"/>
      <w:pPr>
        <w:ind w:left="4340" w:hanging="180"/>
      </w:pPr>
    </w:lvl>
    <w:lvl w:ilvl="3" w:tplc="0415000F" w:tentative="1">
      <w:start w:val="1"/>
      <w:numFmt w:val="decimal"/>
      <w:lvlText w:val="%4."/>
      <w:lvlJc w:val="left"/>
      <w:pPr>
        <w:ind w:left="5060" w:hanging="360"/>
      </w:pPr>
    </w:lvl>
    <w:lvl w:ilvl="4" w:tplc="04150019" w:tentative="1">
      <w:start w:val="1"/>
      <w:numFmt w:val="lowerLetter"/>
      <w:lvlText w:val="%5."/>
      <w:lvlJc w:val="left"/>
      <w:pPr>
        <w:ind w:left="5780" w:hanging="360"/>
      </w:pPr>
    </w:lvl>
    <w:lvl w:ilvl="5" w:tplc="0415001B" w:tentative="1">
      <w:start w:val="1"/>
      <w:numFmt w:val="lowerRoman"/>
      <w:lvlText w:val="%6."/>
      <w:lvlJc w:val="right"/>
      <w:pPr>
        <w:ind w:left="6500" w:hanging="180"/>
      </w:pPr>
    </w:lvl>
    <w:lvl w:ilvl="6" w:tplc="0415000F" w:tentative="1">
      <w:start w:val="1"/>
      <w:numFmt w:val="decimal"/>
      <w:lvlText w:val="%7."/>
      <w:lvlJc w:val="left"/>
      <w:pPr>
        <w:ind w:left="7220" w:hanging="360"/>
      </w:pPr>
    </w:lvl>
    <w:lvl w:ilvl="7" w:tplc="04150019" w:tentative="1">
      <w:start w:val="1"/>
      <w:numFmt w:val="lowerLetter"/>
      <w:lvlText w:val="%8."/>
      <w:lvlJc w:val="left"/>
      <w:pPr>
        <w:ind w:left="7940" w:hanging="360"/>
      </w:pPr>
    </w:lvl>
    <w:lvl w:ilvl="8" w:tplc="0415001B" w:tentative="1">
      <w:start w:val="1"/>
      <w:numFmt w:val="lowerRoman"/>
      <w:lvlText w:val="%9."/>
      <w:lvlJc w:val="right"/>
      <w:pPr>
        <w:ind w:left="8660" w:hanging="180"/>
      </w:pPr>
    </w:lvl>
  </w:abstractNum>
  <w:abstractNum w:abstractNumId="27" w15:restartNumberingAfterBreak="0">
    <w:nsid w:val="78831343"/>
    <w:multiLevelType w:val="hybridMultilevel"/>
    <w:tmpl w:val="67968398"/>
    <w:lvl w:ilvl="0" w:tplc="966ADD02">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num w:numId="1">
    <w:abstractNumId w:val="19"/>
  </w:num>
  <w:num w:numId="2">
    <w:abstractNumId w:val="13"/>
  </w:num>
  <w:num w:numId="3">
    <w:abstractNumId w:val="15"/>
  </w:num>
  <w:num w:numId="4">
    <w:abstractNumId w:val="20"/>
  </w:num>
  <w:num w:numId="5">
    <w:abstractNumId w:val="24"/>
  </w:num>
  <w:num w:numId="6">
    <w:abstractNumId w:val="11"/>
  </w:num>
  <w:num w:numId="7">
    <w:abstractNumId w:val="4"/>
  </w:num>
  <w:num w:numId="8">
    <w:abstractNumId w:val="14"/>
  </w:num>
  <w:num w:numId="9">
    <w:abstractNumId w:val="6"/>
  </w:num>
  <w:num w:numId="10">
    <w:abstractNumId w:val="17"/>
  </w:num>
  <w:num w:numId="11">
    <w:abstractNumId w:val="9"/>
  </w:num>
  <w:num w:numId="12">
    <w:abstractNumId w:val="16"/>
  </w:num>
  <w:num w:numId="13">
    <w:abstractNumId w:val="27"/>
  </w:num>
  <w:num w:numId="14">
    <w:abstractNumId w:val="5"/>
  </w:num>
  <w:num w:numId="15">
    <w:abstractNumId w:val="7"/>
  </w:num>
  <w:num w:numId="16">
    <w:abstractNumId w:val="18"/>
  </w:num>
  <w:num w:numId="17">
    <w:abstractNumId w:val="10"/>
  </w:num>
  <w:num w:numId="18">
    <w:abstractNumId w:val="3"/>
  </w:num>
  <w:num w:numId="19">
    <w:abstractNumId w:val="2"/>
  </w:num>
  <w:num w:numId="20">
    <w:abstractNumId w:val="12"/>
  </w:num>
  <w:num w:numId="21">
    <w:abstractNumId w:val="23"/>
  </w:num>
  <w:num w:numId="22">
    <w:abstractNumId w:val="25"/>
  </w:num>
  <w:num w:numId="23">
    <w:abstractNumId w:val="8"/>
  </w:num>
  <w:num w:numId="24">
    <w:abstractNumId w:val="1"/>
  </w:num>
  <w:num w:numId="25">
    <w:abstractNumId w:val="2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lvlOverride w:ilvl="2"/>
    <w:lvlOverride w:ilvl="3"/>
    <w:lvlOverride w:ilvl="4"/>
    <w:lvlOverride w:ilvl="5"/>
    <w:lvlOverride w:ilvl="6"/>
    <w:lvlOverride w:ilvl="7"/>
    <w:lvlOverride w:ilvl="8"/>
  </w:num>
  <w:num w:numId="31">
    <w:abstractNumId w:val="27"/>
    <w:lvlOverride w:ilvl="0"/>
    <w:lvlOverride w:ilvl="1"/>
    <w:lvlOverride w:ilvl="2"/>
    <w:lvlOverride w:ilvl="3"/>
    <w:lvlOverride w:ilvl="4"/>
    <w:lvlOverride w:ilvl="5"/>
    <w:lvlOverride w:ilvl="6"/>
    <w:lvlOverride w:ilvl="7"/>
    <w:lvlOverride w:ilvl="8"/>
  </w:num>
  <w:num w:numId="32">
    <w:abstractNumId w:val="7"/>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30"/>
    <w:rsid w:val="00096B29"/>
    <w:rsid w:val="00165442"/>
    <w:rsid w:val="001D7DA9"/>
    <w:rsid w:val="00266AAE"/>
    <w:rsid w:val="002813E0"/>
    <w:rsid w:val="00285FBF"/>
    <w:rsid w:val="002B085C"/>
    <w:rsid w:val="002D16F1"/>
    <w:rsid w:val="00316583"/>
    <w:rsid w:val="003B0F50"/>
    <w:rsid w:val="003C0770"/>
    <w:rsid w:val="003E4F4C"/>
    <w:rsid w:val="00444B2C"/>
    <w:rsid w:val="004E7691"/>
    <w:rsid w:val="004F5A37"/>
    <w:rsid w:val="00505726"/>
    <w:rsid w:val="0055269E"/>
    <w:rsid w:val="00583844"/>
    <w:rsid w:val="005A627E"/>
    <w:rsid w:val="006E2830"/>
    <w:rsid w:val="006F5A10"/>
    <w:rsid w:val="0075727D"/>
    <w:rsid w:val="0076453F"/>
    <w:rsid w:val="00882EF6"/>
    <w:rsid w:val="0089613F"/>
    <w:rsid w:val="008A1CAE"/>
    <w:rsid w:val="008D606A"/>
    <w:rsid w:val="009740C9"/>
    <w:rsid w:val="00A3699D"/>
    <w:rsid w:val="00AA3246"/>
    <w:rsid w:val="00AB621E"/>
    <w:rsid w:val="00AF7FB1"/>
    <w:rsid w:val="00B41C61"/>
    <w:rsid w:val="00BC4641"/>
    <w:rsid w:val="00BD67A6"/>
    <w:rsid w:val="00C866AE"/>
    <w:rsid w:val="00CC0F2C"/>
    <w:rsid w:val="00D23695"/>
    <w:rsid w:val="00D347ED"/>
    <w:rsid w:val="00D64B8B"/>
    <w:rsid w:val="00DD194C"/>
    <w:rsid w:val="00DE4DA7"/>
    <w:rsid w:val="00DF2359"/>
    <w:rsid w:val="00E5323F"/>
    <w:rsid w:val="00E55291"/>
    <w:rsid w:val="00EA45E8"/>
    <w:rsid w:val="00EC53DF"/>
    <w:rsid w:val="00F36734"/>
    <w:rsid w:val="00F40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BA4E"/>
  <w15:chartTrackingRefBased/>
  <w15:docId w15:val="{ADFE354C-E763-4D70-86FB-A695E851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283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2830"/>
    <w:pPr>
      <w:keepNext/>
      <w:numPr>
        <w:numId w:val="1"/>
      </w:numPr>
      <w:overflowPunct w:val="0"/>
      <w:autoSpaceDE w:val="0"/>
      <w:autoSpaceDN w:val="0"/>
      <w:adjustRightInd w:val="0"/>
      <w:jc w:val="center"/>
      <w:outlineLvl w:val="0"/>
    </w:pPr>
    <w:rPr>
      <w:b/>
      <w:sz w:val="32"/>
      <w:szCs w:val="20"/>
    </w:rPr>
  </w:style>
  <w:style w:type="paragraph" w:styleId="Nagwek2">
    <w:name w:val="heading 2"/>
    <w:basedOn w:val="Normalny"/>
    <w:next w:val="Normalny"/>
    <w:link w:val="Nagwek2Znak"/>
    <w:qFormat/>
    <w:rsid w:val="006E2830"/>
    <w:pPr>
      <w:keepNext/>
      <w:numPr>
        <w:ilvl w:val="1"/>
        <w:numId w:val="1"/>
      </w:numPr>
      <w:overflowPunct w:val="0"/>
      <w:autoSpaceDE w:val="0"/>
      <w:autoSpaceDN w:val="0"/>
      <w:adjustRightInd w:val="0"/>
      <w:jc w:val="center"/>
      <w:outlineLvl w:val="1"/>
    </w:pPr>
    <w:rPr>
      <w:b/>
      <w:sz w:val="28"/>
      <w:szCs w:val="20"/>
    </w:rPr>
  </w:style>
  <w:style w:type="paragraph" w:styleId="Nagwek3">
    <w:name w:val="heading 3"/>
    <w:basedOn w:val="Normalny"/>
    <w:next w:val="Normalny"/>
    <w:link w:val="Nagwek3Znak"/>
    <w:qFormat/>
    <w:rsid w:val="006E2830"/>
    <w:pPr>
      <w:keepNext/>
      <w:widowControl w:val="0"/>
      <w:numPr>
        <w:ilvl w:val="2"/>
        <w:numId w:val="1"/>
      </w:numPr>
      <w:autoSpaceDE w:val="0"/>
      <w:autoSpaceDN w:val="0"/>
      <w:adjustRightInd w:val="0"/>
      <w:outlineLvl w:val="2"/>
    </w:pPr>
    <w:rPr>
      <w:b/>
      <w:bCs/>
    </w:rPr>
  </w:style>
  <w:style w:type="paragraph" w:styleId="Nagwek4">
    <w:name w:val="heading 4"/>
    <w:basedOn w:val="Normalny"/>
    <w:next w:val="Normalny"/>
    <w:link w:val="Nagwek4Znak"/>
    <w:qFormat/>
    <w:rsid w:val="006E2830"/>
    <w:pPr>
      <w:keepNext/>
      <w:widowControl w:val="0"/>
      <w:numPr>
        <w:ilvl w:val="3"/>
        <w:numId w:val="1"/>
      </w:numPr>
      <w:overflowPunct w:val="0"/>
      <w:autoSpaceDE w:val="0"/>
      <w:autoSpaceDN w:val="0"/>
      <w:adjustRightInd w:val="0"/>
      <w:jc w:val="both"/>
      <w:outlineLvl w:val="3"/>
    </w:pPr>
    <w:rPr>
      <w:bCs/>
      <w:szCs w:val="20"/>
      <w:u w:val="single"/>
    </w:rPr>
  </w:style>
  <w:style w:type="paragraph" w:styleId="Nagwek5">
    <w:name w:val="heading 5"/>
    <w:basedOn w:val="Normalny"/>
    <w:next w:val="Normalny"/>
    <w:link w:val="Nagwek5Znak"/>
    <w:qFormat/>
    <w:rsid w:val="006E2830"/>
    <w:pPr>
      <w:keepNext/>
      <w:numPr>
        <w:ilvl w:val="4"/>
        <w:numId w:val="1"/>
      </w:numPr>
      <w:outlineLvl w:val="4"/>
    </w:pPr>
    <w:rPr>
      <w:u w:val="single"/>
    </w:rPr>
  </w:style>
  <w:style w:type="paragraph" w:styleId="Nagwek6">
    <w:name w:val="heading 6"/>
    <w:basedOn w:val="Normalny"/>
    <w:next w:val="Normalny"/>
    <w:link w:val="Nagwek6Znak"/>
    <w:qFormat/>
    <w:rsid w:val="006E2830"/>
    <w:pPr>
      <w:keepNext/>
      <w:widowControl w:val="0"/>
      <w:numPr>
        <w:ilvl w:val="5"/>
        <w:numId w:val="1"/>
      </w:numPr>
      <w:autoSpaceDE w:val="0"/>
      <w:autoSpaceDN w:val="0"/>
      <w:adjustRightInd w:val="0"/>
      <w:outlineLvl w:val="5"/>
    </w:pPr>
    <w:rPr>
      <w:b/>
      <w:bCs/>
      <w:sz w:val="20"/>
    </w:rPr>
  </w:style>
  <w:style w:type="paragraph" w:styleId="Nagwek7">
    <w:name w:val="heading 7"/>
    <w:basedOn w:val="Normalny"/>
    <w:next w:val="Normalny"/>
    <w:link w:val="Nagwek7Znak"/>
    <w:qFormat/>
    <w:rsid w:val="006E2830"/>
    <w:pPr>
      <w:keepNext/>
      <w:numPr>
        <w:ilvl w:val="6"/>
        <w:numId w:val="1"/>
      </w:numPr>
      <w:overflowPunct w:val="0"/>
      <w:autoSpaceDE w:val="0"/>
      <w:autoSpaceDN w:val="0"/>
      <w:adjustRightInd w:val="0"/>
      <w:ind w:right="890"/>
      <w:jc w:val="center"/>
      <w:outlineLvl w:val="6"/>
    </w:pPr>
    <w:rPr>
      <w:b/>
      <w:sz w:val="20"/>
    </w:rPr>
  </w:style>
  <w:style w:type="paragraph" w:styleId="Nagwek8">
    <w:name w:val="heading 8"/>
    <w:basedOn w:val="Normalny"/>
    <w:next w:val="Normalny"/>
    <w:link w:val="Nagwek8Znak"/>
    <w:qFormat/>
    <w:rsid w:val="006E2830"/>
    <w:pPr>
      <w:keepNext/>
      <w:numPr>
        <w:ilvl w:val="7"/>
        <w:numId w:val="1"/>
      </w:numPr>
      <w:autoSpaceDE w:val="0"/>
      <w:autoSpaceDN w:val="0"/>
      <w:adjustRightInd w:val="0"/>
      <w:jc w:val="center"/>
      <w:outlineLvl w:val="7"/>
    </w:pPr>
    <w:rPr>
      <w:b/>
      <w:bCs/>
      <w:color w:val="000000"/>
      <w:sz w:val="20"/>
      <w:szCs w:val="22"/>
    </w:rPr>
  </w:style>
  <w:style w:type="paragraph" w:styleId="Nagwek9">
    <w:name w:val="heading 9"/>
    <w:basedOn w:val="Normalny"/>
    <w:next w:val="Normalny"/>
    <w:link w:val="Nagwek9Znak"/>
    <w:qFormat/>
    <w:rsid w:val="006E2830"/>
    <w:pPr>
      <w:keepNext/>
      <w:numPr>
        <w:ilvl w:val="8"/>
        <w:numId w:val="1"/>
      </w:numPr>
      <w:overflowPunct w:val="0"/>
      <w:autoSpaceDE w:val="0"/>
      <w:autoSpaceDN w:val="0"/>
      <w:adjustRightInd w:val="0"/>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2830"/>
    <w:rPr>
      <w:rFonts w:ascii="Times New Roman" w:eastAsia="Times New Roman" w:hAnsi="Times New Roman" w:cs="Times New Roman"/>
      <w:b/>
      <w:sz w:val="32"/>
      <w:szCs w:val="20"/>
      <w:lang w:eastAsia="pl-PL"/>
    </w:rPr>
  </w:style>
  <w:style w:type="character" w:customStyle="1" w:styleId="Nagwek2Znak">
    <w:name w:val="Nagłówek 2 Znak"/>
    <w:basedOn w:val="Domylnaczcionkaakapitu"/>
    <w:link w:val="Nagwek2"/>
    <w:rsid w:val="006E2830"/>
    <w:rPr>
      <w:rFonts w:ascii="Times New Roman" w:eastAsia="Times New Roman" w:hAnsi="Times New Roman" w:cs="Times New Roman"/>
      <w:b/>
      <w:sz w:val="28"/>
      <w:szCs w:val="20"/>
      <w:lang w:eastAsia="pl-PL"/>
    </w:rPr>
  </w:style>
  <w:style w:type="character" w:customStyle="1" w:styleId="Nagwek3Znak">
    <w:name w:val="Nagłówek 3 Znak"/>
    <w:basedOn w:val="Domylnaczcionkaakapitu"/>
    <w:link w:val="Nagwek3"/>
    <w:rsid w:val="006E2830"/>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6E2830"/>
    <w:rPr>
      <w:rFonts w:ascii="Times New Roman" w:eastAsia="Times New Roman" w:hAnsi="Times New Roman" w:cs="Times New Roman"/>
      <w:bCs/>
      <w:sz w:val="24"/>
      <w:szCs w:val="20"/>
      <w:u w:val="single"/>
      <w:lang w:eastAsia="pl-PL"/>
    </w:rPr>
  </w:style>
  <w:style w:type="character" w:customStyle="1" w:styleId="Nagwek5Znak">
    <w:name w:val="Nagłówek 5 Znak"/>
    <w:basedOn w:val="Domylnaczcionkaakapitu"/>
    <w:link w:val="Nagwek5"/>
    <w:rsid w:val="006E2830"/>
    <w:rPr>
      <w:rFonts w:ascii="Times New Roman" w:eastAsia="Times New Roman" w:hAnsi="Times New Roman" w:cs="Times New Roman"/>
      <w:sz w:val="24"/>
      <w:szCs w:val="24"/>
      <w:u w:val="single"/>
      <w:lang w:eastAsia="pl-PL"/>
    </w:rPr>
  </w:style>
  <w:style w:type="character" w:customStyle="1" w:styleId="Nagwek6Znak">
    <w:name w:val="Nagłówek 6 Znak"/>
    <w:basedOn w:val="Domylnaczcionkaakapitu"/>
    <w:link w:val="Nagwek6"/>
    <w:rsid w:val="006E2830"/>
    <w:rPr>
      <w:rFonts w:ascii="Times New Roman" w:eastAsia="Times New Roman" w:hAnsi="Times New Roman" w:cs="Times New Roman"/>
      <w:b/>
      <w:bCs/>
      <w:sz w:val="20"/>
      <w:szCs w:val="24"/>
      <w:lang w:eastAsia="pl-PL"/>
    </w:rPr>
  </w:style>
  <w:style w:type="character" w:customStyle="1" w:styleId="Nagwek7Znak">
    <w:name w:val="Nagłówek 7 Znak"/>
    <w:basedOn w:val="Domylnaczcionkaakapitu"/>
    <w:link w:val="Nagwek7"/>
    <w:rsid w:val="006E2830"/>
    <w:rPr>
      <w:rFonts w:ascii="Times New Roman" w:eastAsia="Times New Roman" w:hAnsi="Times New Roman" w:cs="Times New Roman"/>
      <w:b/>
      <w:sz w:val="20"/>
      <w:szCs w:val="24"/>
      <w:lang w:eastAsia="pl-PL"/>
    </w:rPr>
  </w:style>
  <w:style w:type="character" w:customStyle="1" w:styleId="Nagwek8Znak">
    <w:name w:val="Nagłówek 8 Znak"/>
    <w:basedOn w:val="Domylnaczcionkaakapitu"/>
    <w:link w:val="Nagwek8"/>
    <w:rsid w:val="006E2830"/>
    <w:rPr>
      <w:rFonts w:ascii="Times New Roman" w:eastAsia="Times New Roman" w:hAnsi="Times New Roman" w:cs="Times New Roman"/>
      <w:b/>
      <w:bCs/>
      <w:color w:val="000000"/>
      <w:sz w:val="20"/>
      <w:lang w:eastAsia="pl-PL"/>
    </w:rPr>
  </w:style>
  <w:style w:type="character" w:customStyle="1" w:styleId="Nagwek9Znak">
    <w:name w:val="Nagłówek 9 Znak"/>
    <w:basedOn w:val="Domylnaczcionkaakapitu"/>
    <w:link w:val="Nagwek9"/>
    <w:rsid w:val="006E2830"/>
    <w:rPr>
      <w:rFonts w:ascii="Times New Roman" w:eastAsia="Times New Roman" w:hAnsi="Times New Roman" w:cs="Times New Roman"/>
      <w:b/>
      <w:bCs/>
      <w:sz w:val="24"/>
      <w:szCs w:val="24"/>
      <w:lang w:eastAsia="pl-PL"/>
    </w:rPr>
  </w:style>
  <w:style w:type="character" w:styleId="Hipercze">
    <w:name w:val="Hyperlink"/>
    <w:unhideWhenUsed/>
    <w:rsid w:val="006E2830"/>
    <w:rPr>
      <w:color w:val="0000FF"/>
      <w:u w:val="single"/>
    </w:rPr>
  </w:style>
  <w:style w:type="character" w:styleId="UyteHipercze">
    <w:name w:val="FollowedHyperlink"/>
    <w:uiPriority w:val="99"/>
    <w:semiHidden/>
    <w:unhideWhenUsed/>
    <w:rsid w:val="006E2830"/>
    <w:rPr>
      <w:color w:val="800080"/>
      <w:u w:val="single"/>
    </w:rPr>
  </w:style>
  <w:style w:type="paragraph" w:styleId="Tytu">
    <w:name w:val="Title"/>
    <w:basedOn w:val="Normalny"/>
    <w:link w:val="TytuZnak"/>
    <w:qFormat/>
    <w:rsid w:val="006E2830"/>
    <w:pPr>
      <w:overflowPunct w:val="0"/>
      <w:autoSpaceDE w:val="0"/>
      <w:autoSpaceDN w:val="0"/>
      <w:adjustRightInd w:val="0"/>
      <w:jc w:val="center"/>
    </w:pPr>
    <w:rPr>
      <w:b/>
    </w:rPr>
  </w:style>
  <w:style w:type="character" w:customStyle="1" w:styleId="TytuZnak">
    <w:name w:val="Tytuł Znak"/>
    <w:basedOn w:val="Domylnaczcionkaakapitu"/>
    <w:link w:val="Tytu"/>
    <w:rsid w:val="006E2830"/>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unhideWhenUsed/>
    <w:rsid w:val="006E2830"/>
    <w:pPr>
      <w:widowControl w:val="0"/>
      <w:overflowPunct w:val="0"/>
      <w:autoSpaceDE w:val="0"/>
      <w:autoSpaceDN w:val="0"/>
      <w:adjustRightInd w:val="0"/>
      <w:jc w:val="both"/>
    </w:pPr>
    <w:rPr>
      <w:bCs/>
      <w:szCs w:val="20"/>
    </w:rPr>
  </w:style>
  <w:style w:type="character" w:customStyle="1" w:styleId="TekstpodstawowyZnak">
    <w:name w:val="Tekst podstawowy Znak"/>
    <w:basedOn w:val="Domylnaczcionkaakapitu"/>
    <w:link w:val="Tekstpodstawowy"/>
    <w:rsid w:val="006E2830"/>
    <w:rPr>
      <w:rFonts w:ascii="Times New Roman" w:eastAsia="Times New Roman" w:hAnsi="Times New Roman" w:cs="Times New Roman"/>
      <w:bCs/>
      <w:sz w:val="24"/>
      <w:szCs w:val="20"/>
      <w:lang w:eastAsia="pl-PL"/>
    </w:rPr>
  </w:style>
  <w:style w:type="paragraph" w:styleId="Tekstpodstawowywcity">
    <w:name w:val="Body Text Indent"/>
    <w:basedOn w:val="Normalny"/>
    <w:link w:val="TekstpodstawowywcityZnak"/>
    <w:unhideWhenUsed/>
    <w:rsid w:val="006E2830"/>
    <w:pPr>
      <w:widowControl w:val="0"/>
      <w:overflowPunct w:val="0"/>
      <w:autoSpaceDE w:val="0"/>
      <w:autoSpaceDN w:val="0"/>
      <w:adjustRightInd w:val="0"/>
      <w:ind w:left="360" w:hanging="360"/>
      <w:jc w:val="both"/>
    </w:pPr>
    <w:rPr>
      <w:bCs/>
      <w:szCs w:val="20"/>
    </w:rPr>
  </w:style>
  <w:style w:type="character" w:customStyle="1" w:styleId="TekstpodstawowywcityZnak">
    <w:name w:val="Tekst podstawowy wcięty Znak"/>
    <w:basedOn w:val="Domylnaczcionkaakapitu"/>
    <w:link w:val="Tekstpodstawowywcity"/>
    <w:rsid w:val="006E2830"/>
    <w:rPr>
      <w:rFonts w:ascii="Times New Roman" w:eastAsia="Times New Roman" w:hAnsi="Times New Roman" w:cs="Times New Roman"/>
      <w:bCs/>
      <w:sz w:val="24"/>
      <w:szCs w:val="20"/>
      <w:lang w:eastAsia="pl-PL"/>
    </w:rPr>
  </w:style>
  <w:style w:type="paragraph" w:styleId="Tekstpodstawowy2">
    <w:name w:val="Body Text 2"/>
    <w:basedOn w:val="Normalny"/>
    <w:link w:val="Tekstpodstawowy2Znak"/>
    <w:semiHidden/>
    <w:unhideWhenUsed/>
    <w:rsid w:val="006E2830"/>
    <w:pPr>
      <w:overflowPunct w:val="0"/>
      <w:autoSpaceDE w:val="0"/>
      <w:autoSpaceDN w:val="0"/>
      <w:adjustRightInd w:val="0"/>
      <w:ind w:right="-108"/>
    </w:pPr>
    <w:rPr>
      <w:sz w:val="20"/>
    </w:rPr>
  </w:style>
  <w:style w:type="character" w:customStyle="1" w:styleId="Tekstpodstawowy2Znak">
    <w:name w:val="Tekst podstawowy 2 Znak"/>
    <w:basedOn w:val="Domylnaczcionkaakapitu"/>
    <w:link w:val="Tekstpodstawowy2"/>
    <w:semiHidden/>
    <w:rsid w:val="006E2830"/>
    <w:rPr>
      <w:rFonts w:ascii="Times New Roman" w:eastAsia="Times New Roman" w:hAnsi="Times New Roman" w:cs="Times New Roman"/>
      <w:sz w:val="20"/>
      <w:szCs w:val="24"/>
      <w:lang w:eastAsia="pl-PL"/>
    </w:rPr>
  </w:style>
  <w:style w:type="paragraph" w:styleId="Tekstpodstawowy3">
    <w:name w:val="Body Text 3"/>
    <w:basedOn w:val="Normalny"/>
    <w:link w:val="Tekstpodstawowy3Znak"/>
    <w:semiHidden/>
    <w:unhideWhenUsed/>
    <w:rsid w:val="006E2830"/>
    <w:pPr>
      <w:overflowPunct w:val="0"/>
      <w:autoSpaceDE w:val="0"/>
      <w:autoSpaceDN w:val="0"/>
      <w:adjustRightInd w:val="0"/>
      <w:ind w:right="72"/>
    </w:pPr>
    <w:rPr>
      <w:b/>
    </w:rPr>
  </w:style>
  <w:style w:type="character" w:customStyle="1" w:styleId="Tekstpodstawowy3Znak">
    <w:name w:val="Tekst podstawowy 3 Znak"/>
    <w:basedOn w:val="Domylnaczcionkaakapitu"/>
    <w:link w:val="Tekstpodstawowy3"/>
    <w:semiHidden/>
    <w:rsid w:val="006E2830"/>
    <w:rPr>
      <w:rFonts w:ascii="Times New Roman" w:eastAsia="Times New Roman" w:hAnsi="Times New Roman" w:cs="Times New Roman"/>
      <w:b/>
      <w:sz w:val="24"/>
      <w:szCs w:val="24"/>
      <w:lang w:eastAsia="pl-PL"/>
    </w:rPr>
  </w:style>
  <w:style w:type="paragraph" w:styleId="Tekstpodstawowywcity2">
    <w:name w:val="Body Text Indent 2"/>
    <w:basedOn w:val="Normalny"/>
    <w:link w:val="Tekstpodstawowywcity2Znak"/>
    <w:unhideWhenUsed/>
    <w:rsid w:val="006E2830"/>
    <w:pPr>
      <w:widowControl w:val="0"/>
      <w:autoSpaceDE w:val="0"/>
      <w:autoSpaceDN w:val="0"/>
      <w:adjustRightInd w:val="0"/>
      <w:ind w:left="360" w:hanging="360"/>
    </w:pPr>
  </w:style>
  <w:style w:type="character" w:customStyle="1" w:styleId="Tekstpodstawowywcity2Znak">
    <w:name w:val="Tekst podstawowy wcięty 2 Znak"/>
    <w:basedOn w:val="Domylnaczcionkaakapitu"/>
    <w:link w:val="Tekstpodstawowywcity2"/>
    <w:rsid w:val="006E2830"/>
    <w:rPr>
      <w:rFonts w:ascii="Times New Roman" w:eastAsia="Times New Roman" w:hAnsi="Times New Roman" w:cs="Times New Roman"/>
      <w:sz w:val="24"/>
      <w:szCs w:val="24"/>
      <w:lang w:eastAsia="pl-PL"/>
    </w:rPr>
  </w:style>
  <w:style w:type="paragraph" w:styleId="Tekstblokowy">
    <w:name w:val="Block Text"/>
    <w:basedOn w:val="Normalny"/>
    <w:unhideWhenUsed/>
    <w:rsid w:val="006E2830"/>
    <w:pPr>
      <w:ind w:left="540" w:right="-288" w:hanging="540"/>
      <w:jc w:val="both"/>
    </w:pPr>
  </w:style>
  <w:style w:type="paragraph" w:customStyle="1" w:styleId="Tekstpodstawowy21">
    <w:name w:val="Tekst podstawowy 21"/>
    <w:basedOn w:val="Normalny"/>
    <w:rsid w:val="006E2830"/>
    <w:pPr>
      <w:overflowPunct w:val="0"/>
      <w:autoSpaceDE w:val="0"/>
      <w:autoSpaceDN w:val="0"/>
      <w:adjustRightInd w:val="0"/>
      <w:jc w:val="both"/>
    </w:pPr>
    <w:rPr>
      <w:szCs w:val="20"/>
    </w:rPr>
  </w:style>
  <w:style w:type="paragraph" w:customStyle="1" w:styleId="font0">
    <w:name w:val="font0"/>
    <w:basedOn w:val="Normalny"/>
    <w:rsid w:val="006E2830"/>
    <w:pPr>
      <w:spacing w:before="100" w:beforeAutospacing="1" w:after="100" w:afterAutospacing="1"/>
    </w:pPr>
    <w:rPr>
      <w:rFonts w:ascii="Arial" w:hAnsi="Arial"/>
      <w:sz w:val="20"/>
      <w:szCs w:val="20"/>
    </w:rPr>
  </w:style>
  <w:style w:type="paragraph" w:customStyle="1" w:styleId="FS2">
    <w:name w:val="FS2"/>
    <w:basedOn w:val="Normalny"/>
    <w:rsid w:val="006E2830"/>
    <w:rPr>
      <w:bCs/>
      <w:iCs/>
      <w:sz w:val="20"/>
    </w:rPr>
  </w:style>
  <w:style w:type="paragraph" w:styleId="Tekstpodstawowywcity3">
    <w:name w:val="Body Text Indent 3"/>
    <w:basedOn w:val="Normalny"/>
    <w:link w:val="Tekstpodstawowywcity3Znak"/>
    <w:rsid w:val="006E2830"/>
    <w:pPr>
      <w:spacing w:after="120"/>
      <w:ind w:left="283"/>
    </w:pPr>
    <w:rPr>
      <w:sz w:val="16"/>
      <w:szCs w:val="16"/>
    </w:rPr>
  </w:style>
  <w:style w:type="character" w:customStyle="1" w:styleId="Tekstpodstawowywcity3Znak">
    <w:name w:val="Tekst podstawowy wcięty 3 Znak"/>
    <w:basedOn w:val="Domylnaczcionkaakapitu"/>
    <w:link w:val="Tekstpodstawowywcity3"/>
    <w:rsid w:val="006E2830"/>
    <w:rPr>
      <w:rFonts w:ascii="Times New Roman" w:eastAsia="Times New Roman" w:hAnsi="Times New Roman" w:cs="Times New Roman"/>
      <w:sz w:val="16"/>
      <w:szCs w:val="16"/>
      <w:lang w:eastAsia="pl-PL"/>
    </w:rPr>
  </w:style>
  <w:style w:type="paragraph" w:styleId="Mapadokumentu">
    <w:name w:val="Document Map"/>
    <w:aliases w:val="Document Map"/>
    <w:basedOn w:val="Normalny"/>
    <w:link w:val="MapadokumentuZnak"/>
    <w:uiPriority w:val="99"/>
    <w:semiHidden/>
    <w:unhideWhenUsed/>
    <w:rsid w:val="006E2830"/>
    <w:rPr>
      <w:rFonts w:ascii="Tahoma" w:hAnsi="Tahoma"/>
      <w:sz w:val="16"/>
      <w:szCs w:val="16"/>
    </w:rPr>
  </w:style>
  <w:style w:type="character" w:customStyle="1" w:styleId="MapadokumentuZnak">
    <w:name w:val="Mapa dokumentu Znak"/>
    <w:aliases w:val="Document Map Znak"/>
    <w:basedOn w:val="Domylnaczcionkaakapitu"/>
    <w:link w:val="Mapadokumentu"/>
    <w:uiPriority w:val="99"/>
    <w:semiHidden/>
    <w:rsid w:val="006E2830"/>
    <w:rPr>
      <w:rFonts w:ascii="Tahoma" w:eastAsia="Times New Roman" w:hAnsi="Tahoma" w:cs="Times New Roman"/>
      <w:sz w:val="16"/>
      <w:szCs w:val="16"/>
      <w:lang w:eastAsia="pl-PL"/>
    </w:rPr>
  </w:style>
  <w:style w:type="paragraph" w:customStyle="1" w:styleId="Tekstpodstawowy22">
    <w:name w:val="Tekst podstawowy 22"/>
    <w:basedOn w:val="Normalny"/>
    <w:rsid w:val="006E2830"/>
    <w:pPr>
      <w:overflowPunct w:val="0"/>
      <w:autoSpaceDE w:val="0"/>
      <w:autoSpaceDN w:val="0"/>
      <w:adjustRightInd w:val="0"/>
      <w:jc w:val="both"/>
    </w:pPr>
    <w:rPr>
      <w:szCs w:val="20"/>
    </w:rPr>
  </w:style>
  <w:style w:type="character" w:customStyle="1" w:styleId="TekstpodstawowyZnak1">
    <w:name w:val="Tekst podstawowy Znak1"/>
    <w:rsid w:val="006E2830"/>
    <w:rPr>
      <w:bCs/>
      <w:sz w:val="24"/>
      <w:lang w:val="pl-PL" w:eastAsia="pl-PL" w:bidi="ar-SA"/>
    </w:rPr>
  </w:style>
  <w:style w:type="character" w:customStyle="1" w:styleId="TekstpodstawowywcityZnak1">
    <w:name w:val="Tekst podstawowy wcięty Znak1"/>
    <w:rsid w:val="006E2830"/>
    <w:rPr>
      <w:bCs/>
      <w:sz w:val="24"/>
      <w:lang w:val="pl-PL" w:eastAsia="pl-PL" w:bidi="ar-SA"/>
    </w:rPr>
  </w:style>
  <w:style w:type="paragraph" w:styleId="NormalnyWeb">
    <w:name w:val="Normal (Web)"/>
    <w:basedOn w:val="Normalny"/>
    <w:rsid w:val="006E2830"/>
    <w:pPr>
      <w:spacing w:before="100" w:beforeAutospacing="1" w:after="100" w:afterAutospacing="1"/>
      <w:jc w:val="both"/>
    </w:pPr>
    <w:rPr>
      <w:sz w:val="20"/>
      <w:szCs w:val="20"/>
    </w:rPr>
  </w:style>
  <w:style w:type="paragraph" w:customStyle="1" w:styleId="xl22">
    <w:name w:val="xl22"/>
    <w:basedOn w:val="Normalny"/>
    <w:rsid w:val="006E2830"/>
    <w:pPr>
      <w:spacing w:before="100" w:beforeAutospacing="1" w:after="100" w:afterAutospacing="1"/>
    </w:pPr>
  </w:style>
  <w:style w:type="character" w:styleId="Odwoaniedokomentarza">
    <w:name w:val="annotation reference"/>
    <w:rsid w:val="006E2830"/>
    <w:rPr>
      <w:sz w:val="16"/>
      <w:szCs w:val="16"/>
    </w:rPr>
  </w:style>
  <w:style w:type="paragraph" w:styleId="Tekstkomentarza">
    <w:name w:val="annotation text"/>
    <w:basedOn w:val="Normalny"/>
    <w:link w:val="TekstkomentarzaZnak"/>
    <w:rsid w:val="006E2830"/>
    <w:rPr>
      <w:sz w:val="20"/>
      <w:szCs w:val="20"/>
    </w:rPr>
  </w:style>
  <w:style w:type="character" w:customStyle="1" w:styleId="TekstkomentarzaZnak">
    <w:name w:val="Tekst komentarza Znak"/>
    <w:basedOn w:val="Domylnaczcionkaakapitu"/>
    <w:link w:val="Tekstkomentarza"/>
    <w:rsid w:val="006E2830"/>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6E2830"/>
    <w:rPr>
      <w:rFonts w:ascii="Tahoma" w:hAnsi="Tahoma"/>
      <w:sz w:val="16"/>
      <w:szCs w:val="16"/>
    </w:rPr>
  </w:style>
  <w:style w:type="character" w:customStyle="1" w:styleId="TekstdymkaZnak">
    <w:name w:val="Tekst dymka Znak"/>
    <w:basedOn w:val="Domylnaczcionkaakapitu"/>
    <w:link w:val="Tekstdymka"/>
    <w:uiPriority w:val="99"/>
    <w:semiHidden/>
    <w:rsid w:val="006E2830"/>
    <w:rPr>
      <w:rFonts w:ascii="Tahoma" w:eastAsia="Times New Roman" w:hAnsi="Tahoma" w:cs="Times New Roman"/>
      <w:sz w:val="16"/>
      <w:szCs w:val="16"/>
      <w:lang w:eastAsia="pl-PL"/>
    </w:rPr>
  </w:style>
  <w:style w:type="character" w:customStyle="1" w:styleId="txt-new">
    <w:name w:val="txt-new"/>
    <w:basedOn w:val="Domylnaczcionkaakapitu"/>
    <w:rsid w:val="006E2830"/>
  </w:style>
  <w:style w:type="paragraph" w:styleId="Tematkomentarza">
    <w:name w:val="annotation subject"/>
    <w:basedOn w:val="Tekstkomentarza"/>
    <w:next w:val="Tekstkomentarza"/>
    <w:link w:val="TematkomentarzaZnak"/>
    <w:uiPriority w:val="99"/>
    <w:semiHidden/>
    <w:unhideWhenUsed/>
    <w:rsid w:val="006E2830"/>
    <w:rPr>
      <w:b/>
      <w:bCs/>
    </w:rPr>
  </w:style>
  <w:style w:type="character" w:customStyle="1" w:styleId="TematkomentarzaZnak">
    <w:name w:val="Temat komentarza Znak"/>
    <w:basedOn w:val="TekstkomentarzaZnak"/>
    <w:link w:val="Tematkomentarza"/>
    <w:uiPriority w:val="99"/>
    <w:semiHidden/>
    <w:rsid w:val="006E2830"/>
    <w:rPr>
      <w:rFonts w:ascii="Times New Roman" w:eastAsia="Times New Roman" w:hAnsi="Times New Roman" w:cs="Times New Roman"/>
      <w:b/>
      <w:bCs/>
      <w:sz w:val="20"/>
      <w:szCs w:val="20"/>
      <w:lang w:eastAsia="pl-PL"/>
    </w:rPr>
  </w:style>
  <w:style w:type="paragraph" w:customStyle="1" w:styleId="default">
    <w:name w:val="default"/>
    <w:basedOn w:val="Normalny"/>
    <w:rsid w:val="006E2830"/>
    <w:pPr>
      <w:autoSpaceDE w:val="0"/>
      <w:autoSpaceDN w:val="0"/>
    </w:pPr>
    <w:rPr>
      <w:rFonts w:ascii="Liberation Sans" w:eastAsia="Calibri" w:hAnsi="Liberation Sans"/>
      <w:color w:val="000000"/>
    </w:rPr>
  </w:style>
  <w:style w:type="paragraph" w:styleId="Poprawka">
    <w:name w:val="Revision"/>
    <w:hidden/>
    <w:uiPriority w:val="99"/>
    <w:semiHidden/>
    <w:rsid w:val="006E2830"/>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6E2830"/>
    <w:pPr>
      <w:tabs>
        <w:tab w:val="center" w:pos="4536"/>
        <w:tab w:val="right" w:pos="9072"/>
      </w:tabs>
    </w:pPr>
  </w:style>
  <w:style w:type="character" w:customStyle="1" w:styleId="NagwekZnak">
    <w:name w:val="Nagłówek Znak"/>
    <w:basedOn w:val="Domylnaczcionkaakapitu"/>
    <w:link w:val="Nagwek"/>
    <w:uiPriority w:val="99"/>
    <w:rsid w:val="006E2830"/>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E2830"/>
    <w:pPr>
      <w:tabs>
        <w:tab w:val="center" w:pos="4536"/>
        <w:tab w:val="right" w:pos="9072"/>
      </w:tabs>
    </w:pPr>
  </w:style>
  <w:style w:type="character" w:customStyle="1" w:styleId="StopkaZnak">
    <w:name w:val="Stopka Znak"/>
    <w:basedOn w:val="Domylnaczcionkaakapitu"/>
    <w:link w:val="Stopka"/>
    <w:uiPriority w:val="99"/>
    <w:rsid w:val="006E2830"/>
    <w:rPr>
      <w:rFonts w:ascii="Times New Roman" w:eastAsia="Times New Roman" w:hAnsi="Times New Roman" w:cs="Times New Roman"/>
      <w:sz w:val="24"/>
      <w:szCs w:val="24"/>
      <w:lang w:eastAsia="pl-PL"/>
    </w:rPr>
  </w:style>
  <w:style w:type="paragraph" w:customStyle="1" w:styleId="Akapitzlist1">
    <w:name w:val="Akapit z listą1"/>
    <w:basedOn w:val="Normalny"/>
    <w:rsid w:val="006E2830"/>
    <w:pPr>
      <w:ind w:left="720"/>
    </w:pPr>
    <w:rPr>
      <w:rFonts w:eastAsia="Calibri"/>
    </w:rPr>
  </w:style>
  <w:style w:type="paragraph" w:customStyle="1" w:styleId="Default0">
    <w:name w:val="Default"/>
    <w:rsid w:val="006E2830"/>
    <w:pPr>
      <w:autoSpaceDE w:val="0"/>
      <w:autoSpaceDN w:val="0"/>
      <w:adjustRightInd w:val="0"/>
      <w:spacing w:after="0" w:line="240" w:lineRule="auto"/>
    </w:pPr>
    <w:rPr>
      <w:rFonts w:ascii="Arial" w:eastAsia="Calibri" w:hAnsi="Arial" w:cs="Arial"/>
      <w:color w:val="000000"/>
      <w:sz w:val="24"/>
      <w:szCs w:val="24"/>
      <w:lang w:eastAsia="pl-PL"/>
    </w:rPr>
  </w:style>
  <w:style w:type="paragraph" w:styleId="Akapitzlist">
    <w:name w:val="List Paragraph"/>
    <w:basedOn w:val="Normalny"/>
    <w:link w:val="AkapitzlistZnak"/>
    <w:uiPriority w:val="34"/>
    <w:qFormat/>
    <w:rsid w:val="006E2830"/>
    <w:pPr>
      <w:spacing w:after="200" w:line="276" w:lineRule="auto"/>
      <w:ind w:left="720"/>
      <w:contextualSpacing/>
    </w:pPr>
    <w:rPr>
      <w:rFonts w:ascii="Calibri" w:eastAsia="Calibri" w:hAnsi="Calibri"/>
      <w:sz w:val="22"/>
      <w:szCs w:val="22"/>
      <w:lang w:eastAsia="en-US"/>
    </w:rPr>
  </w:style>
  <w:style w:type="paragraph" w:customStyle="1" w:styleId="Tekstpodstawowywcity21">
    <w:name w:val="Tekst podstawowy wcięty 21"/>
    <w:basedOn w:val="Normalny"/>
    <w:rsid w:val="006E2830"/>
    <w:pPr>
      <w:tabs>
        <w:tab w:val="left" w:pos="360"/>
      </w:tabs>
      <w:ind w:left="360" w:hanging="360"/>
    </w:pPr>
    <w:rPr>
      <w:rFonts w:ascii="Arial" w:hAnsi="Arial"/>
      <w:szCs w:val="20"/>
    </w:rPr>
  </w:style>
  <w:style w:type="character" w:customStyle="1" w:styleId="st1">
    <w:name w:val="st1"/>
    <w:basedOn w:val="Domylnaczcionkaakapitu"/>
    <w:rsid w:val="006E2830"/>
  </w:style>
  <w:style w:type="character" w:customStyle="1" w:styleId="AkapitzlistZnak">
    <w:name w:val="Akapit z listą Znak"/>
    <w:link w:val="Akapitzlist"/>
    <w:uiPriority w:val="34"/>
    <w:rsid w:val="006E2830"/>
    <w:rPr>
      <w:rFonts w:ascii="Calibri" w:eastAsia="Calibri" w:hAnsi="Calibri" w:cs="Times New Roman"/>
    </w:rPr>
  </w:style>
  <w:style w:type="character" w:customStyle="1" w:styleId="Domylnaczcionkaakapitu5">
    <w:name w:val="Domyślna czcionka akapitu5"/>
    <w:rsid w:val="006E2830"/>
  </w:style>
  <w:style w:type="paragraph" w:styleId="Adresnakopercie">
    <w:name w:val="envelope address"/>
    <w:basedOn w:val="Normalny"/>
    <w:rsid w:val="006E2830"/>
    <w:pPr>
      <w:framePr w:w="7920" w:h="1980" w:hRule="exact" w:hSpace="141" w:wrap="auto" w:hAnchor="page" w:xAlign="center" w:yAlign="bottom"/>
      <w:ind w:left="2880"/>
    </w:pPr>
    <w:rPr>
      <w:rFonts w:ascii="Arial" w:hAnsi="Arial" w:cs="Arial"/>
    </w:rPr>
  </w:style>
  <w:style w:type="paragraph" w:styleId="Tekstprzypisudolnego">
    <w:name w:val="footnote text"/>
    <w:basedOn w:val="Normalny"/>
    <w:link w:val="TekstprzypisudolnegoZnak"/>
    <w:uiPriority w:val="99"/>
    <w:unhideWhenUsed/>
    <w:rsid w:val="006E2830"/>
    <w:rPr>
      <w:sz w:val="20"/>
      <w:szCs w:val="20"/>
    </w:rPr>
  </w:style>
  <w:style w:type="character" w:customStyle="1" w:styleId="TekstprzypisudolnegoZnak">
    <w:name w:val="Tekst przypisu dolnego Znak"/>
    <w:basedOn w:val="Domylnaczcionkaakapitu"/>
    <w:link w:val="Tekstprzypisudolnego"/>
    <w:uiPriority w:val="99"/>
    <w:rsid w:val="006E2830"/>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6E2830"/>
    <w:rPr>
      <w:vertAlign w:val="superscript"/>
    </w:rPr>
  </w:style>
  <w:style w:type="paragraph" w:customStyle="1" w:styleId="WW-Tekstpodstawowy3">
    <w:name w:val="WW-Tekst podstawowy 3"/>
    <w:basedOn w:val="Normalny"/>
    <w:rsid w:val="006E2830"/>
    <w:pPr>
      <w:widowControl w:val="0"/>
      <w:suppressAutoHyphens/>
      <w:jc w:val="center"/>
    </w:pPr>
    <w:rPr>
      <w:rFonts w:eastAsia="Lucida Sans Unicode"/>
      <w:b/>
      <w:sz w:val="28"/>
      <w:szCs w:val="20"/>
    </w:rPr>
  </w:style>
  <w:style w:type="paragraph" w:customStyle="1" w:styleId="NormalTable1">
    <w:name w:val="Normal Table1"/>
    <w:uiPriority w:val="99"/>
    <w:rsid w:val="006E2830"/>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6E2830"/>
    <w:pPr>
      <w:suppressAutoHyphens/>
      <w:spacing w:after="0" w:line="240" w:lineRule="auto"/>
    </w:pPr>
    <w:rPr>
      <w:rFonts w:ascii="Times New Roman" w:eastAsia="Times New Roman" w:hAnsi="Times New Roman" w:cs="Times New Roman"/>
      <w:kern w:val="2"/>
      <w:sz w:val="24"/>
      <w:szCs w:val="24"/>
      <w:lang w:eastAsia="hi-IN" w:bidi="hi-IN"/>
    </w:rPr>
  </w:style>
  <w:style w:type="character" w:customStyle="1" w:styleId="apple-converted-space">
    <w:name w:val="apple-converted-space"/>
    <w:rsid w:val="006E2830"/>
  </w:style>
  <w:style w:type="character" w:styleId="Pogrubienie">
    <w:name w:val="Strong"/>
    <w:uiPriority w:val="22"/>
    <w:qFormat/>
    <w:rsid w:val="006E2830"/>
    <w:rPr>
      <w:b/>
      <w:bCs/>
    </w:rPr>
  </w:style>
  <w:style w:type="character" w:customStyle="1" w:styleId="Nierozpoznanawzmianka1">
    <w:name w:val="Nierozpoznana wzmianka1"/>
    <w:uiPriority w:val="99"/>
    <w:semiHidden/>
    <w:unhideWhenUsed/>
    <w:rsid w:val="006E2830"/>
    <w:rPr>
      <w:color w:val="605E5C"/>
      <w:shd w:val="clear" w:color="auto" w:fill="E1DFDD"/>
    </w:rPr>
  </w:style>
  <w:style w:type="paragraph" w:customStyle="1" w:styleId="Zwykytekst1">
    <w:name w:val="Zwykły tekst1"/>
    <w:basedOn w:val="Normalny"/>
    <w:rsid w:val="006E2830"/>
    <w:rPr>
      <w:rFonts w:ascii="Courier New" w:hAnsi="Courier New"/>
      <w:sz w:val="20"/>
      <w:szCs w:val="20"/>
    </w:rPr>
  </w:style>
  <w:style w:type="paragraph" w:styleId="Tekstpodstawowyzwciciem2">
    <w:name w:val="Body Text First Indent 2"/>
    <w:basedOn w:val="Tekstpodstawowywcity"/>
    <w:link w:val="Tekstpodstawowyzwciciem2Znak"/>
    <w:uiPriority w:val="99"/>
    <w:semiHidden/>
    <w:unhideWhenUsed/>
    <w:rsid w:val="006E2830"/>
    <w:pPr>
      <w:widowControl/>
      <w:overflowPunct/>
      <w:autoSpaceDE/>
      <w:autoSpaceDN/>
      <w:adjustRightInd/>
      <w:ind w:firstLine="360"/>
      <w:jc w:val="left"/>
    </w:pPr>
    <w:rPr>
      <w:bCs w:val="0"/>
      <w:szCs w:val="24"/>
    </w:rPr>
  </w:style>
  <w:style w:type="character" w:customStyle="1" w:styleId="Tekstpodstawowyzwciciem2Znak">
    <w:name w:val="Tekst podstawowy z wcięciem 2 Znak"/>
    <w:basedOn w:val="TekstpodstawowywcityZnak"/>
    <w:link w:val="Tekstpodstawowyzwciciem2"/>
    <w:uiPriority w:val="99"/>
    <w:semiHidden/>
    <w:rsid w:val="006E2830"/>
    <w:rPr>
      <w:rFonts w:ascii="Times New Roman" w:eastAsia="Times New Roman" w:hAnsi="Times New Roman" w:cs="Times New Roman"/>
      <w:bCs w:val="0"/>
      <w:sz w:val="24"/>
      <w:szCs w:val="24"/>
      <w:lang w:eastAsia="pl-PL"/>
    </w:rPr>
  </w:style>
  <w:style w:type="character" w:styleId="Tekstzastpczy">
    <w:name w:val="Placeholder Text"/>
    <w:basedOn w:val="Domylnaczcionkaakapitu"/>
    <w:uiPriority w:val="99"/>
    <w:semiHidden/>
    <w:rsid w:val="006E2830"/>
    <w:rPr>
      <w:color w:val="808080"/>
    </w:rPr>
  </w:style>
  <w:style w:type="table" w:styleId="Tabela-Siatka">
    <w:name w:val="Table Grid"/>
    <w:basedOn w:val="Standardowy"/>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E55291"/>
    <w:pPr>
      <w:ind w:left="283" w:hanging="283"/>
    </w:pPr>
    <w:rPr>
      <w:sz w:val="28"/>
      <w:szCs w:val="28"/>
      <w:lang w:eastAsia="en-US"/>
    </w:rPr>
  </w:style>
  <w:style w:type="paragraph" w:styleId="Cytatintensywny">
    <w:name w:val="Intense Quote"/>
    <w:basedOn w:val="Normalny"/>
    <w:next w:val="Normalny"/>
    <w:link w:val="CytatintensywnyZnak"/>
    <w:uiPriority w:val="30"/>
    <w:qFormat/>
    <w:rsid w:val="009740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9740C9"/>
    <w:rPr>
      <w:rFonts w:ascii="Times New Roman" w:eastAsia="Times New Roman" w:hAnsi="Times New Roman" w:cs="Times New Roman"/>
      <w:i/>
      <w:iCs/>
      <w:color w:val="4472C4" w:themeColor="accent1"/>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0193">
      <w:bodyDiv w:val="1"/>
      <w:marLeft w:val="0"/>
      <w:marRight w:val="0"/>
      <w:marTop w:val="0"/>
      <w:marBottom w:val="0"/>
      <w:divBdr>
        <w:top w:val="none" w:sz="0" w:space="0" w:color="auto"/>
        <w:left w:val="none" w:sz="0" w:space="0" w:color="auto"/>
        <w:bottom w:val="none" w:sz="0" w:space="0" w:color="auto"/>
        <w:right w:val="none" w:sz="0" w:space="0" w:color="auto"/>
      </w:divBdr>
    </w:div>
    <w:div w:id="21303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C4093-C924-4D0F-BA4A-91D488E5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5015</Words>
  <Characters>30090</Characters>
  <Application>Microsoft Office Word</Application>
  <DocSecurity>0</DocSecurity>
  <Lines>250</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Barbara Gremlowska</cp:lastModifiedBy>
  <cp:revision>4</cp:revision>
  <dcterms:created xsi:type="dcterms:W3CDTF">2020-04-29T13:17:00Z</dcterms:created>
  <dcterms:modified xsi:type="dcterms:W3CDTF">2020-04-30T12:00:00Z</dcterms:modified>
</cp:coreProperties>
</file>