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6377ABB9" w:rsidR="009B6E56" w:rsidRPr="005B4A3E" w:rsidRDefault="00634C96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Załącznik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0F1924F" w14:textId="686D5A9E" w:rsidR="009B6E56" w:rsidRPr="005B4A3E" w:rsidRDefault="0081606E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81606E">
        <w:rPr>
          <w:rFonts w:ascii="Tahoma" w:hAnsi="Tahoma" w:cs="Tahoma"/>
          <w:b/>
          <w:noProof/>
          <w:sz w:val="20"/>
          <w:szCs w:val="20"/>
        </w:rPr>
        <w:t>Pakiet nr 2 - Wielofunkcyjne łóżko elektryczne z materacem dla Oddziału Chorób Wewnętrznych (27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5B4A3E" w:rsidRDefault="009C100C" w:rsidP="008936D5">
            <w:pPr>
              <w:pStyle w:val="TableParagraph"/>
              <w:ind w:right="141"/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77777777" w:rsidR="00691AEC" w:rsidRPr="005B4A3E" w:rsidRDefault="008B5A29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Wielofunkcyjne łóżko elektryczne</w:t>
            </w:r>
          </w:p>
        </w:tc>
      </w:tr>
      <w:tr w:rsidR="008D245B" w:rsidRPr="005B4A3E" w14:paraId="25ECA0CE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77777777" w:rsidR="008D245B" w:rsidRPr="005B4A3E" w:rsidRDefault="008D245B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konstrukcja łóżka lakierowana proszkowo.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952838"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pozbawiona kabli oraz układów sterujących funkcjami łóżka, łatwa w utrzymaniu czystości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pantograf podpierająca leże w minimum 8 punktach, gwarantująca stabilność leża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Wolna przestrzeń pomiędzy podłożem, a całym podwoziem wynosząca nie mniej niż 140 mm umożliwiająca łatwy przejazd przez progi oraz wjazd do dźwigów osobowych.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Długość całkowita: 2120 mm, (+/- 30 mm) </w:t>
            </w:r>
          </w:p>
          <w:p w14:paraId="0405433F" w14:textId="77777777" w:rsidR="004E1A8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Szerokość całkowita wraz z zamontowanymi barierkami wynosi max 990 mm (wymiar leża 870x2000 mm)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  <w:p w14:paraId="723C980D" w14:textId="58F18374" w:rsidR="008D245B" w:rsidRPr="005B4A3E" w:rsidRDefault="004E1A89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(+/- 100 mm)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7744286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z możliwością przedłużenia leża o 280 mm </w:t>
            </w:r>
          </w:p>
          <w:p w14:paraId="1228BB6A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(+/- 20 mm)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czterosegmentowe z czego min. 3 segmenty ruchome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Zasilanie elektryczne  220/230 V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Rama leża wyposażona w gniazdo wyrównania potencjału. Łóżko przebadane pod kątem bezpieczeństwa elektrycznego wg normy PN EN 62353 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FE7D23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Elektryczne regulacje:</w:t>
            </w:r>
          </w:p>
          <w:p w14:paraId="7B784F4F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oparcia pleców 0-70° (+/- 5°) z optycznym wskaźnikiem kąta przechyłu,</w:t>
            </w:r>
          </w:p>
          <w:p w14:paraId="518786E7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uda 0-45° (+/- 5°),</w:t>
            </w:r>
          </w:p>
          <w:p w14:paraId="574F39D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Trendelenburga 0-18° (+/- 5°),</w:t>
            </w:r>
          </w:p>
          <w:p w14:paraId="156AB27E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anty-Trendelenburga 0-18° (+/- 5°),</w:t>
            </w:r>
          </w:p>
          <w:p w14:paraId="394E46E5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regulacja segmentu podudzia – ręczna mechanizmem zapadkowym.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F479F1F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10BE81B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83EB73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Elektryczna regulacja wysokości w zakresie:</w:t>
            </w:r>
          </w:p>
          <w:p w14:paraId="1AEC9909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350 do 840 mm (+/- 100 mm)</w:t>
            </w:r>
          </w:p>
        </w:tc>
        <w:tc>
          <w:tcPr>
            <w:tcW w:w="1420" w:type="dxa"/>
            <w:vAlign w:val="center"/>
          </w:tcPr>
          <w:p w14:paraId="01B7A44C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26A9A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8D51AE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9B05A3B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D82477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sterowane przewodowym pilotem z możliwością blokady funkcji przez personel medyczny. </w:t>
            </w:r>
          </w:p>
          <w:p w14:paraId="19FCD616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Optyczny wskaźnik podłączenia do sieci. </w:t>
            </w:r>
          </w:p>
          <w:p w14:paraId="13ADB767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celu bezpieczeństwa pacjenta pilot z możliwością blokady (minimum):</w:t>
            </w:r>
          </w:p>
          <w:p w14:paraId="0A61A0BF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funkcji Trenedelenburga, </w:t>
            </w:r>
          </w:p>
          <w:p w14:paraId="5E6066F3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blokady całego pilota.</w:t>
            </w:r>
          </w:p>
        </w:tc>
        <w:tc>
          <w:tcPr>
            <w:tcW w:w="1420" w:type="dxa"/>
            <w:vAlign w:val="center"/>
          </w:tcPr>
          <w:p w14:paraId="335A4E85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A8320C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8B3097A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Segment oparcia pleców z możliwością mechanicznego szybkiego poziomowania (CPR) - dźwignia umieszczona pod leżem, oznaczona kolorem czerwonym.</w:t>
            </w:r>
          </w:p>
          <w:p w14:paraId="177F774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Autokontur segmentu oparcia pleców i uda.</w:t>
            </w:r>
          </w:p>
          <w:p w14:paraId="100F65C4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Autoregresja segmentu oparcia pleców zapobiegająca przed zsuwaniem pacjenta.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DCFCC8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wypełnione płytami z polipropylenu odpornego na działanie wysokiej temperatury, środków dezynfekujących oraz działanie UV. </w:t>
            </w:r>
          </w:p>
          <w:p w14:paraId="47E6651C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Płyty odejmowane bez użycia narzędzi.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CC07DF1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2E9E938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48E0832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Szczyty łóżka o kształcie prostokąta zamkniętego z wyraźnie zaokrąglonymi krawędziami, wykonane z profilu stalowego (stali węglowej), lakierowane proszkowo.</w:t>
            </w:r>
          </w:p>
        </w:tc>
        <w:tc>
          <w:tcPr>
            <w:tcW w:w="1420" w:type="dxa"/>
            <w:vAlign w:val="center"/>
          </w:tcPr>
          <w:p w14:paraId="27DD2674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190422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77777777" w:rsidR="00952838" w:rsidRPr="005B4A3E" w:rsidRDefault="008D245B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Szczyty łatwo odejmowane, wypełnione wysokiej, jakości płytą HPL (o grubości min. 8 mm), odporną na działanie wysokiej temperatury, uszkodzenia </w:t>
            </w:r>
            <w:r w:rsidRPr="0095283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mechaniczne, chemiczne oraz promieniowanie UV</w:t>
            </w:r>
            <w:r w:rsidR="00952838" w:rsidRPr="0095283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</w:t>
            </w:r>
            <w:r w:rsidR="00952838" w:rsidRPr="00952838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w kolorze niebieskim – ultramaryna</w:t>
            </w:r>
            <w:r w:rsidR="00952838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77777777" w:rsidR="008D245B" w:rsidRPr="005B4A3E" w:rsidRDefault="008D245B" w:rsidP="00C6783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Górna część szczytu wyposażona w metalowy uchwyt ułatwiający  transport  stanowiący co najmniej 70% długości szczytu.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Możliwość zamontowania po dwóch stronach łóżka uchwytów na worki urologiczne.</w:t>
            </w:r>
          </w:p>
        </w:tc>
        <w:tc>
          <w:tcPr>
            <w:tcW w:w="1420" w:type="dxa"/>
            <w:vAlign w:val="center"/>
          </w:tcPr>
          <w:p w14:paraId="7EE7DD47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3419A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E19EF17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4126CD1C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9785EA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cztery opuszczane i składane na ramę leża niezależnie aluminiowe barierki boczn</w:t>
            </w:r>
            <w:r w:rsidR="00C6783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e, nie powiększające gabarytów ł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óżka, zabezpieczające pacjenta na całej długości. Spełniające normę bezpieczeństwa EN 60601-2-52</w:t>
            </w:r>
          </w:p>
        </w:tc>
        <w:tc>
          <w:tcPr>
            <w:tcW w:w="1420" w:type="dxa"/>
            <w:vAlign w:val="center"/>
          </w:tcPr>
          <w:p w14:paraId="37F9143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3419A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8929E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2B3ADE4B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53F63393" w14:textId="77777777" w:rsidR="00683780" w:rsidRPr="005B4A3E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499BE16" w14:textId="77777777" w:rsidR="00683780" w:rsidRDefault="00683780" w:rsidP="00D760B6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posiada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jące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wysuwaną półkę do odkładania pościeli, nie wystając</w:t>
            </w:r>
            <w:r w:rsidR="00D760B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poza obrys ramy łóżka</w:t>
            </w:r>
          </w:p>
          <w:p w14:paraId="27256FA9" w14:textId="53A9B7A5" w:rsidR="004E1A89" w:rsidRPr="00AC34C0" w:rsidRDefault="004E1A89" w:rsidP="00D760B6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AC34C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62397764" w14:textId="30F70D0F" w:rsidR="00683780" w:rsidRPr="005B4A3E" w:rsidRDefault="00683780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29C2A4D9" w14:textId="77777777" w:rsidR="009121A8" w:rsidRPr="005B4A3E" w:rsidRDefault="009121A8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38016E6F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0C6EA556" w14:textId="77777777" w:rsidR="00683780" w:rsidRPr="005B4A3E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3AF814F" w14:textId="77777777" w:rsidR="00683780" w:rsidRPr="00FC0430" w:rsidRDefault="00683780" w:rsidP="008B5A29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Każda barierka umożliwia</w:t>
            </w:r>
            <w:r w:rsidR="004E1A89"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jąca</w:t>
            </w:r>
            <w:r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wykorzystanie jako słupek ułatwiający wstawanie lub siadanie.</w:t>
            </w:r>
          </w:p>
          <w:p w14:paraId="0BC98FAA" w14:textId="0F7F37B6" w:rsidR="004E1A89" w:rsidRPr="00AC34C0" w:rsidRDefault="004E1A89" w:rsidP="008B5A29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AC34C0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4E9921CE" w14:textId="0C94539E" w:rsidR="00683780" w:rsidRPr="005B4A3E" w:rsidRDefault="00683780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27105108" w14:textId="77777777" w:rsidR="00683780" w:rsidRPr="005B4A3E" w:rsidRDefault="00683780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6A557E7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29F6599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AD7B15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Barierki w części środkowej wyposażone w tunel na przewód odprowadzający płyny fizjologiczne.</w:t>
            </w:r>
          </w:p>
        </w:tc>
        <w:tc>
          <w:tcPr>
            <w:tcW w:w="1420" w:type="dxa"/>
            <w:vAlign w:val="center"/>
          </w:tcPr>
          <w:p w14:paraId="6FBB85B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0583F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82E3413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202A0E5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74D5C8" w14:textId="5C603D36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Tworzywo umieszczone na barierkach pełni funkcję listwy odbojowej.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E1A89" w:rsidRPr="00AC34C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053A19A6" w14:textId="73191AAE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</w:t>
            </w:r>
            <w:r w:rsidR="00912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5C605F20" w14:textId="77777777" w:rsidR="008D245B" w:rsidRPr="005B4A3E" w:rsidRDefault="008D245B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E7A1E0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1F90BADC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E5D4A70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4 krążki odbojowe chroniące ściany i łóżko podczas przemieszczania łóżka.</w:t>
            </w:r>
          </w:p>
        </w:tc>
        <w:tc>
          <w:tcPr>
            <w:tcW w:w="1420" w:type="dxa"/>
            <w:vAlign w:val="center"/>
          </w:tcPr>
          <w:p w14:paraId="2BFD6D3A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45408F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4198244" w14:textId="77777777" w:rsidTr="008936D5">
        <w:trPr>
          <w:trHeight w:val="220"/>
        </w:trPr>
        <w:tc>
          <w:tcPr>
            <w:tcW w:w="841" w:type="dxa"/>
            <w:vAlign w:val="center"/>
          </w:tcPr>
          <w:p w14:paraId="4F39DB2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99A2E27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wyposażone w elastyczne tworzywowe uchwyty materaca przy min. dwóch segmentach leża, dostosowujące się do szerokości materaca,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zapobiegające powstawaniu urazów kończyn.</w:t>
            </w:r>
          </w:p>
        </w:tc>
        <w:tc>
          <w:tcPr>
            <w:tcW w:w="1420" w:type="dxa"/>
            <w:vAlign w:val="center"/>
          </w:tcPr>
          <w:p w14:paraId="2AE98215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5B303977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3D9224F7" w14:textId="77777777" w:rsidTr="00265F55">
        <w:trPr>
          <w:trHeight w:val="220"/>
        </w:trPr>
        <w:tc>
          <w:tcPr>
            <w:tcW w:w="841" w:type="dxa"/>
            <w:vAlign w:val="center"/>
          </w:tcPr>
          <w:p w14:paraId="41A74418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8EC1AF2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1420" w:type="dxa"/>
            <w:vAlign w:val="center"/>
          </w:tcPr>
          <w:p w14:paraId="24D281AB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AC54919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954971" w14:textId="77777777" w:rsidTr="00265F55">
        <w:trPr>
          <w:trHeight w:val="220"/>
        </w:trPr>
        <w:tc>
          <w:tcPr>
            <w:tcW w:w="841" w:type="dxa"/>
            <w:vAlign w:val="center"/>
          </w:tcPr>
          <w:p w14:paraId="2AA0EC40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A9428E4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Bezpieczne obciążenie min. 250 kg </w:t>
            </w:r>
          </w:p>
        </w:tc>
        <w:tc>
          <w:tcPr>
            <w:tcW w:w="1420" w:type="dxa"/>
            <w:vAlign w:val="center"/>
          </w:tcPr>
          <w:p w14:paraId="20F1A44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137C534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305E7242" w14:textId="77777777" w:rsidTr="00265F55">
        <w:trPr>
          <w:trHeight w:val="220"/>
        </w:trPr>
        <w:tc>
          <w:tcPr>
            <w:tcW w:w="841" w:type="dxa"/>
            <w:vAlign w:val="center"/>
          </w:tcPr>
          <w:p w14:paraId="112F16BF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68854AF" w14:textId="77777777" w:rsidR="007F1370" w:rsidRPr="005B4A3E" w:rsidRDefault="007F1370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8321C">
              <w:rPr>
                <w:rFonts w:ascii="Tahoma" w:hAnsi="Tahoma" w:cs="Tahoma"/>
                <w:noProof/>
                <w:sz w:val="20"/>
                <w:szCs w:val="20"/>
                <w:u w:val="single"/>
                <w:lang w:val="pl-PL"/>
              </w:rPr>
              <w:t>Możliwość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montażu ramy wyciągowej, wysięgnika z uchwytem do ręki i wieszaka kroplówki </w:t>
            </w:r>
          </w:p>
        </w:tc>
        <w:tc>
          <w:tcPr>
            <w:tcW w:w="1420" w:type="dxa"/>
            <w:vAlign w:val="center"/>
          </w:tcPr>
          <w:p w14:paraId="4725995C" w14:textId="77777777" w:rsidR="007F1370" w:rsidRPr="005B4A3E" w:rsidRDefault="009121A8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794BD2" w14:textId="77777777" w:rsidR="007F1370" w:rsidRPr="005B4A3E" w:rsidRDefault="007F1370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0CC0F7CC" w14:textId="77777777" w:rsidTr="00265F55">
        <w:trPr>
          <w:trHeight w:val="220"/>
        </w:trPr>
        <w:tc>
          <w:tcPr>
            <w:tcW w:w="841" w:type="dxa"/>
            <w:vAlign w:val="center"/>
          </w:tcPr>
          <w:p w14:paraId="325225F2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48671D5" w14:textId="7D7E1F41" w:rsidR="009121A8" w:rsidRPr="008601D7" w:rsidRDefault="007F1370" w:rsidP="00442E3B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kroplówki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min. w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 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dwóch narożnikach leża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  <w:r w:rsidR="00F71AF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(min. wymaganie)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8601D7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0 pkt.</w:t>
            </w:r>
          </w:p>
          <w:p w14:paraId="04C9C5B5" w14:textId="45A977F5" w:rsidR="007F1370" w:rsidRPr="005B4A3E" w:rsidRDefault="00442E3B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kroplówek </w:t>
            </w:r>
            <w:r w:rsidR="007F1370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w czterech narożnikach leża</w:t>
            </w:r>
            <w:r w:rsidR="001236E1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8601D7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5 pkt.</w:t>
            </w:r>
          </w:p>
        </w:tc>
        <w:tc>
          <w:tcPr>
            <w:tcW w:w="1420" w:type="dxa"/>
            <w:vAlign w:val="center"/>
          </w:tcPr>
          <w:p w14:paraId="4BB2759D" w14:textId="533CED70" w:rsidR="007F1370" w:rsidRPr="005B4A3E" w:rsidRDefault="00442E3B" w:rsidP="001236E1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</w:t>
            </w:r>
            <w:r w:rsidR="001236E1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57B9C4D5" w14:textId="636DB66E" w:rsidR="00442E3B" w:rsidRPr="005B4A3E" w:rsidRDefault="00442E3B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</w:p>
        </w:tc>
      </w:tr>
      <w:tr w:rsidR="007F1370" w:rsidRPr="005B4A3E" w14:paraId="1F80D6A1" w14:textId="77777777" w:rsidTr="00142E45">
        <w:trPr>
          <w:trHeight w:val="220"/>
        </w:trPr>
        <w:tc>
          <w:tcPr>
            <w:tcW w:w="841" w:type="dxa"/>
            <w:vAlign w:val="center"/>
          </w:tcPr>
          <w:p w14:paraId="61EF0D79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E4B5EC" w14:textId="79DDDEC8" w:rsidR="007F1370" w:rsidRPr="005B4A3E" w:rsidRDefault="007F1370" w:rsidP="007F1370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materac piankowy w pokrowcu wodoodpornym paroprzepuszczalnym o grubości ok. 12</w:t>
            </w:r>
            <w:r w:rsidR="009F768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 m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 ÷ 15</w:t>
            </w:r>
            <w:r w:rsidR="009F768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m. </w:t>
            </w:r>
          </w:p>
        </w:tc>
        <w:tc>
          <w:tcPr>
            <w:tcW w:w="1420" w:type="dxa"/>
            <w:vAlign w:val="center"/>
          </w:tcPr>
          <w:p w14:paraId="2323E5D8" w14:textId="77777777" w:rsidR="007F1370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3355168" w14:textId="77777777" w:rsidR="007F1370" w:rsidRPr="005B4A3E" w:rsidRDefault="007F1370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77777777" w:rsidR="005B4A3E" w:rsidRPr="008D245B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37325B6E" w14:textId="77777777" w:rsidTr="0055393A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5B4A3E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łóżek</w:t>
            </w:r>
            <w:r w:rsidR="00EE2D0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akcesoriów, jak i materiały użyte do produkcji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przystosowan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są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dezynfekcji środkami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używanymi w szpitalach.</w:t>
            </w:r>
          </w:p>
        </w:tc>
        <w:tc>
          <w:tcPr>
            <w:tcW w:w="1420" w:type="dxa"/>
            <w:vAlign w:val="center"/>
          </w:tcPr>
          <w:p w14:paraId="7B759914" w14:textId="4C7B24A4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55393A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8D245B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2B3985B1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55393A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</w:p>
        </w:tc>
        <w:tc>
          <w:tcPr>
            <w:tcW w:w="1420" w:type="dxa"/>
            <w:vAlign w:val="center"/>
          </w:tcPr>
          <w:p w14:paraId="77A0ABFB" w14:textId="58CA902C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55393A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1420" w:type="dxa"/>
            <w:vAlign w:val="center"/>
          </w:tcPr>
          <w:p w14:paraId="26387720" w14:textId="6E09BCA7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55393A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06973640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483E2C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wymaganych umieszczono „TAK, podać/opisać” wpisanie odpowiedzi NIE 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niespełnienie wymaganych przez Zamawiającego parametrów, a oferta Wykonawcy podlegać będzie odrzuceniu. </w:t>
      </w:r>
      <w:bookmarkStart w:id="0" w:name="_GoBack"/>
      <w:bookmarkEnd w:id="0"/>
    </w:p>
    <w:p w14:paraId="673AD350" w14:textId="22888C9E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ocenianych umieszczono „TAK/NIE” wpisanie odpowiedzi NIE</w:t>
      </w:r>
      <w:r w:rsidR="00EB46F8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>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przyznanie 0 pkt.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30FA0EE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</w:t>
      </w:r>
      <w:r w:rsidR="00521CD5">
        <w:rPr>
          <w:rFonts w:ascii="Tahoma" w:hAnsi="Tahoma" w:cs="Arial"/>
          <w:noProof/>
          <w:sz w:val="20"/>
          <w:szCs w:val="20"/>
        </w:rPr>
        <w:t>,</w:t>
      </w:r>
      <w:r w:rsidRPr="005B4A3E">
        <w:rPr>
          <w:rFonts w:ascii="Tahoma" w:hAnsi="Tahoma" w:cs="Arial"/>
          <w:noProof/>
          <w:sz w:val="20"/>
          <w:szCs w:val="20"/>
        </w:rPr>
        <w:t xml:space="preserve">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lastRenderedPageBreak/>
        <w:t xml:space="preserve">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przeprowadzenie testu (bezpieczeństwa elektrycznego),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2E58"/>
    <w:rsid w:val="000C5792"/>
    <w:rsid w:val="001236E1"/>
    <w:rsid w:val="00142E45"/>
    <w:rsid w:val="001572A2"/>
    <w:rsid w:val="001740CD"/>
    <w:rsid w:val="001C4E26"/>
    <w:rsid w:val="001D4EFF"/>
    <w:rsid w:val="001F5BA3"/>
    <w:rsid w:val="00243FFE"/>
    <w:rsid w:val="00244C0B"/>
    <w:rsid w:val="00265F55"/>
    <w:rsid w:val="002F19AB"/>
    <w:rsid w:val="00304A2C"/>
    <w:rsid w:val="003119C5"/>
    <w:rsid w:val="00313C14"/>
    <w:rsid w:val="00336F3D"/>
    <w:rsid w:val="00373E2D"/>
    <w:rsid w:val="003D1CEB"/>
    <w:rsid w:val="003E20FF"/>
    <w:rsid w:val="004029A3"/>
    <w:rsid w:val="00421921"/>
    <w:rsid w:val="00442E3B"/>
    <w:rsid w:val="00463A3D"/>
    <w:rsid w:val="004826A3"/>
    <w:rsid w:val="004B58D5"/>
    <w:rsid w:val="004E1A89"/>
    <w:rsid w:val="005049D1"/>
    <w:rsid w:val="00510D84"/>
    <w:rsid w:val="00521CD5"/>
    <w:rsid w:val="005329A6"/>
    <w:rsid w:val="0055393A"/>
    <w:rsid w:val="00562BE3"/>
    <w:rsid w:val="005B1062"/>
    <w:rsid w:val="005B4A3E"/>
    <w:rsid w:val="005C1D3F"/>
    <w:rsid w:val="005F3E30"/>
    <w:rsid w:val="00607EBA"/>
    <w:rsid w:val="00633769"/>
    <w:rsid w:val="00634C96"/>
    <w:rsid w:val="00653FD4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1606E"/>
    <w:rsid w:val="00853BF0"/>
    <w:rsid w:val="0085432C"/>
    <w:rsid w:val="008601D7"/>
    <w:rsid w:val="0087484F"/>
    <w:rsid w:val="008758B6"/>
    <w:rsid w:val="00884BEC"/>
    <w:rsid w:val="008936D5"/>
    <w:rsid w:val="008B5A29"/>
    <w:rsid w:val="008C2C14"/>
    <w:rsid w:val="008D245B"/>
    <w:rsid w:val="008E5103"/>
    <w:rsid w:val="009121A8"/>
    <w:rsid w:val="00917AE7"/>
    <w:rsid w:val="009210B3"/>
    <w:rsid w:val="0092633B"/>
    <w:rsid w:val="00936284"/>
    <w:rsid w:val="00952838"/>
    <w:rsid w:val="009B4824"/>
    <w:rsid w:val="009B5F88"/>
    <w:rsid w:val="009B6E56"/>
    <w:rsid w:val="009C100C"/>
    <w:rsid w:val="009F0FD3"/>
    <w:rsid w:val="009F7680"/>
    <w:rsid w:val="00A04DCF"/>
    <w:rsid w:val="00A16979"/>
    <w:rsid w:val="00A25183"/>
    <w:rsid w:val="00A63442"/>
    <w:rsid w:val="00A71E1E"/>
    <w:rsid w:val="00AC34C0"/>
    <w:rsid w:val="00AD27A6"/>
    <w:rsid w:val="00AD3F85"/>
    <w:rsid w:val="00AE2BB0"/>
    <w:rsid w:val="00B079F5"/>
    <w:rsid w:val="00B141B9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B46F8"/>
    <w:rsid w:val="00EE2D0E"/>
    <w:rsid w:val="00F25232"/>
    <w:rsid w:val="00F67A3E"/>
    <w:rsid w:val="00F71AF8"/>
    <w:rsid w:val="00F8321C"/>
    <w:rsid w:val="00F87AF6"/>
    <w:rsid w:val="00FA7A92"/>
    <w:rsid w:val="00FB6743"/>
    <w:rsid w:val="00FC0430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EB27-406A-4EDD-95D1-03127EF4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54</cp:revision>
  <cp:lastPrinted>2020-06-18T10:37:00Z</cp:lastPrinted>
  <dcterms:created xsi:type="dcterms:W3CDTF">2019-12-12T15:42:00Z</dcterms:created>
  <dcterms:modified xsi:type="dcterms:W3CDTF">2020-07-10T09:25:00Z</dcterms:modified>
</cp:coreProperties>
</file>