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75A1DDB3" w:rsidR="009B6E56" w:rsidRPr="005B4A3E" w:rsidRDefault="00321601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EA2545">
        <w:rPr>
          <w:rFonts w:ascii="Tahoma" w:hAnsi="Tahoma" w:cs="Arial"/>
          <w:b/>
          <w:noProof/>
          <w:color w:val="FF0000"/>
          <w:sz w:val="20"/>
          <w:szCs w:val="20"/>
        </w:rPr>
        <w:t>Z</w:t>
      </w:r>
      <w:r w:rsidR="00EA2545" w:rsidRPr="00EA2545">
        <w:rPr>
          <w:rFonts w:ascii="Tahoma" w:hAnsi="Tahoma" w:cs="Arial"/>
          <w:b/>
          <w:noProof/>
          <w:color w:val="FF0000"/>
          <w:sz w:val="20"/>
          <w:szCs w:val="20"/>
        </w:rPr>
        <w:t>modyfikowany</w:t>
      </w:r>
      <w:r w:rsidR="003B22B3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Z</w:t>
      </w:r>
      <w:bookmarkStart w:id="0" w:name="_GoBack"/>
      <w:bookmarkEnd w:id="0"/>
      <w:r>
        <w:rPr>
          <w:rFonts w:ascii="Tahoma" w:hAnsi="Tahoma" w:cs="Arial"/>
          <w:noProof/>
          <w:color w:val="000000" w:themeColor="text1"/>
          <w:sz w:val="20"/>
          <w:szCs w:val="20"/>
        </w:rPr>
        <w:t>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0F1924F" w14:textId="0D744912" w:rsidR="009B6E56" w:rsidRPr="005B4A3E" w:rsidRDefault="0057512B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7512B">
        <w:rPr>
          <w:rFonts w:ascii="Tahoma" w:hAnsi="Tahoma" w:cs="Tahoma"/>
          <w:b/>
          <w:noProof/>
          <w:sz w:val="20"/>
          <w:szCs w:val="20"/>
        </w:rPr>
        <w:t>Pakiet nr 4 - Łóżka dziecięce większe na Oddział Otolaryngologii Dziecięcej (14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5B4A3E" w:rsidRDefault="009C100C" w:rsidP="00257F49">
            <w:pPr>
              <w:pStyle w:val="TableParagraph"/>
              <w:ind w:right="141"/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18C55A99" w:rsidR="00691AEC" w:rsidRPr="005B4A3E" w:rsidRDefault="00661393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Łóżko </w:t>
            </w:r>
          </w:p>
        </w:tc>
      </w:tr>
      <w:tr w:rsidR="008D245B" w:rsidRPr="005B4A3E" w14:paraId="25ECA0C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2E82BCA7" w:rsidR="008D245B" w:rsidRPr="005B4A3E" w:rsidRDefault="008D245B" w:rsidP="00A6084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</w:t>
            </w:r>
            <w:r w:rsidR="0066139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cja łóżka lakierowana proszkowo z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66139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możliwością wyboru </w:t>
            </w:r>
            <w:r w:rsidR="00661393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koloru (</w:t>
            </w:r>
            <w:r w:rsidR="00A60847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paleta kolorów RAL</w:t>
            </w:r>
            <w:r w:rsidR="00E60CDE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).</w:t>
            </w:r>
            <w:r w:rsidR="00952838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52267944" w:rsidR="008D245B" w:rsidRPr="005B4A3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dwusegmentowe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66C914A" w14:textId="77777777" w:rsidR="008D245B" w:rsidRDefault="00F13DC1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Segmenty leża wypełnione </w:t>
            </w:r>
            <w:r w:rsidR="00E60CDE"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siatką metalową 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pokrytą      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lakierem proszkowym</w:t>
            </w:r>
            <w:r w:rsidR="00E60CDE"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oczka siatki o wym. 100x50 mm </w:t>
            </w:r>
          </w:p>
          <w:p w14:paraId="5D1719DC" w14:textId="77777777" w:rsidR="00EA2545" w:rsidRDefault="00EA2545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</w:pPr>
            <w:r w:rsidRPr="00EA2545"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  <w:t>Zamawiający dopuszcza łóżko, gdzie segmenty leża wypełnione są metalowymi, profilowanymi, lakierowanymi proszkowo lamelami, przymocowanymi na stałe do leża, szerokość pojedynczej lameli min. 80 mm.</w:t>
            </w:r>
          </w:p>
          <w:p w14:paraId="2A33A513" w14:textId="015D1186" w:rsidR="00EA2545" w:rsidRPr="00EA2545" w:rsidRDefault="00EA2545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EA2545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EA254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EA2545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1AD253C1" w:rsidR="008D245B" w:rsidRPr="005B4A3E" w:rsidRDefault="00C71843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długość całkowita -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E60CDE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2100mm (± 5 mm )</w:t>
            </w:r>
          </w:p>
          <w:p w14:paraId="187AAD31" w14:textId="77777777" w:rsidR="00F13DC1" w:rsidRDefault="00C71843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zerokość całkowita wraz z zamontowanymi barierkami wynosi max </w:t>
            </w:r>
            <w:r w:rsidR="00E60CDE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890</w:t>
            </w:r>
            <w:r w:rsidR="00A60847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 (wymiar leża 76</w:t>
            </w:r>
            <w:r w:rsidR="008D245B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0x2000 mm)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</w:t>
            </w:r>
          </w:p>
          <w:p w14:paraId="723C980D" w14:textId="3552FE21" w:rsidR="008D245B" w:rsidRPr="005B4A3E" w:rsidRDefault="00F13DC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(+/-100 mm)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449ADA17" w:rsidR="008D245B" w:rsidRPr="005B4A3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posiadające zewnętrzna ramę z segmentami umieszczonymi wewnątrz ramy leża. Rama leża  wykonana z profili stalowych o przekroju min. 4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</w:t>
            </w: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x4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mm</w:t>
            </w: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pokrytych lakierem proszkowym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463EF878" w:rsidR="008D245B" w:rsidRPr="00E60CD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okość leża od podłogi: 550 mm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(± 5 mm )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15A6CF73" w:rsidR="008D245B" w:rsidRPr="00324D65" w:rsidRDefault="00324D65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Płynna ręczna regulacja oparcia pleców za pomocą sprężyny gazowej w zakresie do 70° (±5°).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6C73ECDC" w:rsidR="008D245B" w:rsidRPr="005B4A3E" w:rsidRDefault="00324D65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Dźwignia do regulacji segmentu oparcia pleców umieszczona pod rama w miejscu łatwego dostępu dla pacjenta oraz personelu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A7B3C00" w14:textId="77777777" w:rsidR="008D245B" w:rsidRDefault="00324D65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Ręczna regulacja sekcji uda  za pomocą mechanizmu zapadkowego w zakresie do 16° (±3°)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  <w:p w14:paraId="394E46E5" w14:textId="18E6D9D1" w:rsidR="00E15E56" w:rsidRPr="00E15E56" w:rsidRDefault="00E15E56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E15E5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</w:t>
            </w:r>
            <w:r w:rsidRPr="00E15E56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łóżko, be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 ręcznej regulacji sekcji uda </w:t>
            </w:r>
            <w:r w:rsidRPr="00E15E56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 pomocą mechanizmu zapadkowego w zakresie do 16° (±3°)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. </w:t>
            </w:r>
            <w:r w:rsidRPr="00EA2545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Zamawiający </w:t>
            </w:r>
            <w:r w:rsidRPr="00EA254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EA2545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Wykonawcy.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F479F1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0BE81B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AEC9909" w14:textId="1D1469F7" w:rsidR="008D245B" w:rsidRPr="00324D65" w:rsidRDefault="00324D65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wyposażane w metalowe uchwyty trzymające materac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pokryte lakierem proszkowym </w:t>
            </w:r>
            <w:r w:rsidR="001C7F5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dostosowowane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szerokości 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wysokości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materaca, zapobiegające powstawaniu urazów kończyn.</w:t>
            </w:r>
          </w:p>
        </w:tc>
        <w:tc>
          <w:tcPr>
            <w:tcW w:w="1420" w:type="dxa"/>
            <w:vAlign w:val="center"/>
          </w:tcPr>
          <w:p w14:paraId="01B7A44C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26A9A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8D51A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9B05A3B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87B1F3" w14:textId="77777777" w:rsidR="008D245B" w:rsidRDefault="00324D65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wzmocniona poprzeczkami łączącymi nogi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  <w:p w14:paraId="410D56A3" w14:textId="77777777" w:rsidR="007C026A" w:rsidRPr="007C026A" w:rsidRDefault="007C026A" w:rsidP="00C71843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7C026A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dopuszcza łóżko, bez wzmocnień poprzeczkami łączącymi nogi. </w:t>
            </w:r>
          </w:p>
          <w:p w14:paraId="5E6066F3" w14:textId="37C1917E" w:rsidR="007C026A" w:rsidRPr="007C026A" w:rsidRDefault="007C026A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C026A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7C026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7C026A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Wykonawcy.</w:t>
            </w:r>
          </w:p>
        </w:tc>
        <w:tc>
          <w:tcPr>
            <w:tcW w:w="1420" w:type="dxa"/>
            <w:vAlign w:val="center"/>
          </w:tcPr>
          <w:p w14:paraId="335A4E85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A8320C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4F3EFFFE" w:rsidR="008D245B" w:rsidRPr="005B4A3E" w:rsidRDefault="000920FC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jezdna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wyposażona 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4 koła na łożyskach tocznych o średnicy 125 mm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tym 3 koła z indyw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idualną blokadą jazdy i obrotu oraz jedno z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funkcją do jazdy na wprost.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386A9712" w:rsidR="008D245B" w:rsidRPr="005B4A3E" w:rsidRDefault="000920FC" w:rsidP="00A6084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Szczyty łóżka - tworzywo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stanowiące jednolity odlew bez widocznych łączeń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lub sklejeń z kolorową wstawką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</w:t>
            </w:r>
            <w:r w:rsidR="001113D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paleta kolorów RAL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) </w:t>
            </w:r>
            <w:r w:rsidRPr="000920F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rozmontowywane</w:t>
            </w:r>
            <w:r w:rsidR="00324D65" w:rsidRPr="000920F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b</w:t>
            </w:r>
            <w:r w:rsidR="00324D65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ez użycia narzędzi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</w:t>
            </w:r>
            <w:r w:rsidR="00324D6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odporne na środki dezynfekujące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8D245B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oraz działanie UV. 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9A27DC" w:rsidRPr="005B4A3E" w14:paraId="4D7738E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0444600" w14:textId="77777777" w:rsidR="009A27DC" w:rsidRPr="005B4A3E" w:rsidRDefault="009A27DC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63E2106" w14:textId="1E089B7C" w:rsidR="009A27DC" w:rsidRPr="009A27DC" w:rsidRDefault="009A27DC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Poręcze boczne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metalowe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wykonane z profili stalowych owalnych o wys. 40 mm i 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grubości 20 mm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pokryte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lakierem proszkowym, </w:t>
            </w:r>
            <w:r w:rsidR="001113D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mocowane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 ramą leża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885D7C5" w14:textId="48A101A7" w:rsidR="009A27DC" w:rsidRPr="009A27DC" w:rsidRDefault="009A27D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1B37AB5" w14:textId="77777777" w:rsidR="009A27DC" w:rsidRPr="009A27DC" w:rsidRDefault="009A27DC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C71843" w:rsidRPr="005B4A3E" w14:paraId="1652BFE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9D55974" w14:textId="77777777" w:rsidR="00C71843" w:rsidRPr="005B4A3E" w:rsidRDefault="00C71843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8D57C13" w14:textId="7A8232D3" w:rsidR="00C71843" w:rsidRPr="00C71843" w:rsidRDefault="00C71843" w:rsidP="009A27D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Poręcze boczne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kładane wzdłuż ramy leża o wysokości min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35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 i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długości min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1540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mm, zgodne z </w:t>
            </w:r>
            <w:r w:rsidR="001673D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normą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EN 60601-2-52. Barierki po złożeniu nie wystające ponad leże.</w:t>
            </w:r>
          </w:p>
        </w:tc>
        <w:tc>
          <w:tcPr>
            <w:tcW w:w="1420" w:type="dxa"/>
            <w:vAlign w:val="center"/>
          </w:tcPr>
          <w:p w14:paraId="1105C2F1" w14:textId="6FE4B598" w:rsidR="00C71843" w:rsidRPr="00C71843" w:rsidRDefault="001673D9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5144974" w14:textId="77777777" w:rsidR="00C71843" w:rsidRPr="00C71843" w:rsidRDefault="00C71843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CC07DF1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E9E938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48E0832" w14:textId="2EC2799F" w:rsidR="008D245B" w:rsidRPr="00324D65" w:rsidRDefault="00324D65" w:rsidP="00141FD2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zaopatrzone w krążki odbojowe fi 60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mm  w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jego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narożnikach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chroniące ściany i łóżko podczas przemieszczania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27DD2674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190422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4227F6E5" w:rsidR="00952838" w:rsidRPr="001C7F5C" w:rsidRDefault="001C7F5C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od strony wezgłowia możliwość  mocowania wieszaka kroplówki oraz wysięgnika z uchwytem ręki.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6C60655B" w:rsidR="008D245B" w:rsidRPr="005B4A3E" w:rsidRDefault="009A27DC" w:rsidP="00141FD2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aterac dostosowany d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 wymiarów leża o grubości min.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10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(wystający ponad uchwyty trzymające)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piankowy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Umieszczony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pokrowcu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paroprzepuszczalnym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zapinany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zamek z min. 2 stron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Pokrowiec odporny na środki dezynfekcyjn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z możliwością prania w temp. 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in 90</w:t>
            </w:r>
            <w:r w:rsidR="001C7F5C" w:rsidRPr="00F51D25">
              <w:rPr>
                <w:rFonts w:ascii="Tahoma" w:hAnsi="Tahoma" w:cs="Tahoma"/>
                <w:noProof/>
                <w:sz w:val="20"/>
                <w:szCs w:val="20"/>
                <w:vertAlign w:val="superscript"/>
                <w:lang w:val="pl-PL"/>
              </w:rPr>
              <w:t>o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1C510CA2" w:rsidR="008D245B" w:rsidRPr="00A60847" w:rsidRDefault="00A60847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Bezpieczne obciążenie min. 200</w:t>
            </w:r>
            <w:r w:rsidR="009A27DC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kg</w:t>
            </w:r>
          </w:p>
        </w:tc>
        <w:tc>
          <w:tcPr>
            <w:tcW w:w="1420" w:type="dxa"/>
            <w:vAlign w:val="center"/>
          </w:tcPr>
          <w:p w14:paraId="7EE7DD47" w14:textId="79BD2D50" w:rsidR="008D245B" w:rsidRPr="005B4A3E" w:rsidRDefault="009A27D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77777777" w:rsidR="005B4A3E" w:rsidRPr="008D245B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37325B6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5B4A3E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łóżek</w:t>
            </w:r>
            <w:r w:rsidR="00EE2D0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akcesoriów, jak i materiały użyte do produkcji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przystosowan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są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dezynfekcji środkami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używanymi w szpitalach.</w:t>
            </w:r>
          </w:p>
        </w:tc>
        <w:tc>
          <w:tcPr>
            <w:tcW w:w="1420" w:type="dxa"/>
            <w:vAlign w:val="center"/>
          </w:tcPr>
          <w:p w14:paraId="7B759914" w14:textId="6391941E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8D245B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62EC2953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060199F3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  <w:r w:rsidR="00E41B8C">
              <w:rPr>
                <w:rFonts w:ascii="Tahoma" w:hAnsi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7A0ABFB" w14:textId="18FA3A9C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1420" w:type="dxa"/>
            <w:vAlign w:val="center"/>
          </w:tcPr>
          <w:p w14:paraId="26387720" w14:textId="52A723E6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7119155B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1D798B23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wymaganyc</w:t>
      </w:r>
      <w:r w:rsidR="00D34937">
        <w:rPr>
          <w:rFonts w:ascii="Tahoma" w:hAnsi="Tahoma" w:cs="Arial"/>
          <w:noProof/>
          <w:sz w:val="20"/>
          <w:szCs w:val="20"/>
        </w:rPr>
        <w:t>h umieszczono „TAK, podać</w:t>
      </w:r>
      <w:r w:rsidRPr="005B4A3E">
        <w:rPr>
          <w:rFonts w:ascii="Tahoma" w:hAnsi="Tahoma" w:cs="Arial"/>
          <w:noProof/>
          <w:sz w:val="20"/>
          <w:szCs w:val="20"/>
        </w:rPr>
        <w:t>” wpisanie odpowiedzi NIE</w:t>
      </w:r>
      <w:r w:rsidR="00D34937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>lub pozostawienie pola pustego czyli brak odpowiedzi</w:t>
      </w:r>
      <w:r w:rsidR="00D34937" w:rsidRPr="00D34937">
        <w:rPr>
          <w:rFonts w:ascii="Tahoma" w:hAnsi="Tahoma" w:cs="Arial"/>
          <w:noProof/>
          <w:sz w:val="20"/>
          <w:szCs w:val="20"/>
        </w:rPr>
        <w:t xml:space="preserve"> </w:t>
      </w:r>
      <w:r w:rsidR="00D34937">
        <w:rPr>
          <w:rFonts w:ascii="Tahoma" w:hAnsi="Tahoma" w:cs="Arial"/>
          <w:noProof/>
          <w:sz w:val="20"/>
          <w:szCs w:val="20"/>
        </w:rPr>
        <w:t>w kolumnie „Odpowiedź Wykonawcy”</w:t>
      </w:r>
      <w:r w:rsidR="00E41B8C">
        <w:rPr>
          <w:rFonts w:ascii="Tahoma" w:hAnsi="Tahoma" w:cs="Arial"/>
          <w:noProof/>
          <w:sz w:val="20"/>
          <w:szCs w:val="20"/>
        </w:rPr>
        <w:t>,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niespełnienie wymaganych przez Zamawiającego parametrów, a oferta Wykonawcy podlegać będzie odrzuceniu. </w:t>
      </w:r>
    </w:p>
    <w:p w14:paraId="56C98133" w14:textId="194F71F2" w:rsidR="005C1D3F" w:rsidRDefault="00E41B8C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 xml:space="preserve">Do </w:t>
      </w:r>
      <w:r w:rsidR="005C1D3F" w:rsidRPr="00EE2D0E">
        <w:rPr>
          <w:rFonts w:ascii="Tahoma" w:hAnsi="Tahoma" w:cs="Arial"/>
          <w:noProof/>
          <w:sz w:val="20"/>
          <w:szCs w:val="20"/>
        </w:rPr>
        <w:t>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="005C1D3F"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2568B7F3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 xml:space="preserve"> 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0FC"/>
    <w:rsid w:val="00092ED2"/>
    <w:rsid w:val="000C5792"/>
    <w:rsid w:val="00102A1F"/>
    <w:rsid w:val="001113D7"/>
    <w:rsid w:val="00141FD2"/>
    <w:rsid w:val="00142E45"/>
    <w:rsid w:val="001572A2"/>
    <w:rsid w:val="001673D9"/>
    <w:rsid w:val="001740CD"/>
    <w:rsid w:val="001C4E26"/>
    <w:rsid w:val="001C7F5C"/>
    <w:rsid w:val="001D4EFF"/>
    <w:rsid w:val="001F5BA3"/>
    <w:rsid w:val="00243FFE"/>
    <w:rsid w:val="00257F49"/>
    <w:rsid w:val="002F19AB"/>
    <w:rsid w:val="00304A2C"/>
    <w:rsid w:val="003119C5"/>
    <w:rsid w:val="00313C14"/>
    <w:rsid w:val="003143B1"/>
    <w:rsid w:val="00321601"/>
    <w:rsid w:val="00324D65"/>
    <w:rsid w:val="00336F3D"/>
    <w:rsid w:val="00373E2D"/>
    <w:rsid w:val="003B22B3"/>
    <w:rsid w:val="003D1CEB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7512B"/>
    <w:rsid w:val="00594E12"/>
    <w:rsid w:val="005B1062"/>
    <w:rsid w:val="005B4A3E"/>
    <w:rsid w:val="005C1D3F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C026A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0847"/>
    <w:rsid w:val="00A63442"/>
    <w:rsid w:val="00A71E1E"/>
    <w:rsid w:val="00AD27A6"/>
    <w:rsid w:val="00AD3F85"/>
    <w:rsid w:val="00AE2BB0"/>
    <w:rsid w:val="00B079F5"/>
    <w:rsid w:val="00B141B9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34937"/>
    <w:rsid w:val="00D760B6"/>
    <w:rsid w:val="00D84AC5"/>
    <w:rsid w:val="00D9169B"/>
    <w:rsid w:val="00E15E56"/>
    <w:rsid w:val="00E41B8C"/>
    <w:rsid w:val="00E518BB"/>
    <w:rsid w:val="00E54F62"/>
    <w:rsid w:val="00E60CDE"/>
    <w:rsid w:val="00EA2545"/>
    <w:rsid w:val="00EE2D0E"/>
    <w:rsid w:val="00F13DC1"/>
    <w:rsid w:val="00F25232"/>
    <w:rsid w:val="00F51D25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C13F-5028-424F-B68E-41779B4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53</cp:revision>
  <cp:lastPrinted>2020-06-18T10:37:00Z</cp:lastPrinted>
  <dcterms:created xsi:type="dcterms:W3CDTF">2019-12-12T15:42:00Z</dcterms:created>
  <dcterms:modified xsi:type="dcterms:W3CDTF">2020-07-22T06:19:00Z</dcterms:modified>
</cp:coreProperties>
</file>