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BEE06" w14:textId="0A1E3702" w:rsidR="009B6E56" w:rsidRPr="005B4A3E" w:rsidRDefault="00321601" w:rsidP="009B6E56">
      <w:pPr>
        <w:jc w:val="right"/>
        <w:rPr>
          <w:rFonts w:ascii="Tahoma" w:hAnsi="Tahoma" w:cs="Arial"/>
          <w:noProof/>
          <w:color w:val="000000" w:themeColor="text1"/>
          <w:sz w:val="20"/>
          <w:szCs w:val="20"/>
        </w:rPr>
      </w:pPr>
      <w:r>
        <w:rPr>
          <w:rFonts w:ascii="Tahoma" w:hAnsi="Tahoma" w:cs="Arial"/>
          <w:noProof/>
          <w:color w:val="000000" w:themeColor="text1"/>
          <w:sz w:val="20"/>
          <w:szCs w:val="20"/>
        </w:rPr>
        <w:t xml:space="preserve">Załącznik nr </w:t>
      </w:r>
      <w:r w:rsidR="00147E38">
        <w:rPr>
          <w:rFonts w:ascii="Tahoma" w:hAnsi="Tahoma" w:cs="Arial"/>
          <w:noProof/>
          <w:color w:val="000000" w:themeColor="text1"/>
          <w:sz w:val="20"/>
          <w:szCs w:val="20"/>
        </w:rPr>
        <w:t>2</w:t>
      </w:r>
      <w:bookmarkStart w:id="0" w:name="_GoBack"/>
      <w:bookmarkEnd w:id="0"/>
      <w:r w:rsidR="00F34AF8">
        <w:rPr>
          <w:rFonts w:ascii="Tahoma" w:hAnsi="Tahoma" w:cs="Arial"/>
          <w:noProof/>
          <w:color w:val="000000" w:themeColor="text1"/>
          <w:sz w:val="20"/>
          <w:szCs w:val="20"/>
        </w:rPr>
        <w:t xml:space="preserve"> </w:t>
      </w:r>
      <w:r w:rsidR="009B6E56" w:rsidRPr="005B4A3E">
        <w:rPr>
          <w:rFonts w:ascii="Tahoma" w:hAnsi="Tahoma" w:cs="Arial"/>
          <w:noProof/>
          <w:color w:val="000000" w:themeColor="text1"/>
          <w:sz w:val="20"/>
          <w:szCs w:val="20"/>
        </w:rPr>
        <w:t>do SIWZ</w:t>
      </w:r>
    </w:p>
    <w:p w14:paraId="42173246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0EF075F5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39E9F944" w14:textId="77777777" w:rsidR="009B6E56" w:rsidRPr="00DF0A5B" w:rsidRDefault="009B6E56" w:rsidP="009B6E56">
      <w:pPr>
        <w:jc w:val="center"/>
        <w:rPr>
          <w:rFonts w:ascii="Tahoma" w:hAnsi="Tahoma" w:cs="Arial"/>
          <w:b/>
          <w:noProof/>
          <w:sz w:val="20"/>
          <w:szCs w:val="20"/>
        </w:rPr>
      </w:pPr>
      <w:r w:rsidRPr="00DF0A5B">
        <w:rPr>
          <w:rFonts w:ascii="Tahoma" w:hAnsi="Tahoma" w:cs="Arial"/>
          <w:b/>
          <w:noProof/>
          <w:sz w:val="20"/>
          <w:szCs w:val="20"/>
        </w:rPr>
        <w:t>OPIS PRZEDMIOTU ZAMÓWIENIA</w:t>
      </w:r>
    </w:p>
    <w:p w14:paraId="600C878F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14:paraId="5BB95B54" w14:textId="02E4FC6A" w:rsidR="00691AEC" w:rsidRPr="005B4A3E" w:rsidRDefault="00DF0A5B" w:rsidP="009B6E56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 xml:space="preserve">Pakiet 9 - </w:t>
      </w:r>
      <w:r w:rsidR="00BF1522">
        <w:rPr>
          <w:rFonts w:ascii="Tahoma" w:hAnsi="Tahoma" w:cs="Tahoma"/>
          <w:b/>
          <w:noProof/>
          <w:sz w:val="20"/>
          <w:szCs w:val="20"/>
        </w:rPr>
        <w:t xml:space="preserve">Szafki </w:t>
      </w:r>
      <w:r>
        <w:rPr>
          <w:rFonts w:ascii="Tahoma" w:hAnsi="Tahoma" w:cs="Tahoma"/>
          <w:b/>
          <w:noProof/>
          <w:sz w:val="20"/>
          <w:szCs w:val="20"/>
        </w:rPr>
        <w:t>pacjenta dla Oddziału Otolaryngologii Dziecięcej (24 szt</w:t>
      </w:r>
      <w:r w:rsidR="00147E38">
        <w:rPr>
          <w:rFonts w:ascii="Tahoma" w:hAnsi="Tahoma" w:cs="Tahoma"/>
          <w:b/>
          <w:noProof/>
          <w:sz w:val="20"/>
          <w:szCs w:val="20"/>
        </w:rPr>
        <w:t>uk</w:t>
      </w:r>
      <w:r>
        <w:rPr>
          <w:rFonts w:ascii="Tahoma" w:hAnsi="Tahoma" w:cs="Tahoma"/>
          <w:b/>
          <w:noProof/>
          <w:sz w:val="20"/>
          <w:szCs w:val="20"/>
        </w:rPr>
        <w:t>)</w:t>
      </w:r>
    </w:p>
    <w:p w14:paraId="70F1924F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7E86D702" w14:textId="77777777"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5F360BD" w14:textId="77777777"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14:paraId="34D2F3A0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BD9071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FF289A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469876C8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211B4B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5C4DC29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9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245"/>
        <w:gridCol w:w="1420"/>
        <w:gridCol w:w="2126"/>
      </w:tblGrid>
      <w:tr w:rsidR="00691AEC" w:rsidRPr="005B4A3E" w14:paraId="2BF50575" w14:textId="77777777" w:rsidTr="00A63442">
        <w:trPr>
          <w:trHeight w:val="1560"/>
          <w:tblHeader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E2E0D78" w14:textId="77777777" w:rsidR="00691AEC" w:rsidRPr="005B4A3E" w:rsidRDefault="00691AEC" w:rsidP="00C249D0">
            <w:pPr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7C77170" w14:textId="77777777" w:rsidR="00691AEC" w:rsidRPr="005B4A3E" w:rsidRDefault="00691AEC" w:rsidP="00EF25C0">
            <w:pPr>
              <w:ind w:right="141"/>
              <w:jc w:val="center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79579C0B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Parametry wymagane (TAK) i oceniane (TAK/NIE)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0A415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71797D7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5CCE6C4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761C04E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9C100C" w:rsidRPr="005B4A3E" w14:paraId="7F82C5CA" w14:textId="77777777" w:rsidTr="00142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6F0" w14:textId="180F06AF" w:rsidR="009C100C" w:rsidRPr="005B4A3E" w:rsidRDefault="00BF1522" w:rsidP="00952838">
            <w:pPr>
              <w:pStyle w:val="TableParagraph"/>
              <w:ind w:right="141"/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 xml:space="preserve">Szafka przyłóżkowa, </w:t>
            </w:r>
            <w:r w:rsidR="009C100C" w:rsidRPr="005B4A3E"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>rok produkcji 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26F" w14:textId="77777777" w:rsidR="009C100C" w:rsidRPr="005B4A3E" w:rsidRDefault="009C100C" w:rsidP="00EF25C0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FDF" w14:textId="77777777" w:rsidR="009C100C" w:rsidRPr="005B4A3E" w:rsidRDefault="009C100C" w:rsidP="00EF25C0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5ECA0CE" w14:textId="77777777" w:rsidTr="00084C5F">
        <w:trPr>
          <w:trHeight w:val="360"/>
        </w:trPr>
        <w:tc>
          <w:tcPr>
            <w:tcW w:w="841" w:type="dxa"/>
            <w:vAlign w:val="center"/>
          </w:tcPr>
          <w:p w14:paraId="123721D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81AE7A3" w14:textId="77C4B649" w:rsidR="008D245B" w:rsidRPr="00AE5F42" w:rsidRDefault="00BF1522" w:rsidP="00B4143F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Wysokość  800mm +/- 10 mm</w:t>
            </w:r>
          </w:p>
        </w:tc>
        <w:tc>
          <w:tcPr>
            <w:tcW w:w="1420" w:type="dxa"/>
          </w:tcPr>
          <w:p w14:paraId="6B353593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3552EA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F19EC96" w14:textId="77777777" w:rsidTr="00084C5F">
        <w:trPr>
          <w:trHeight w:val="392"/>
        </w:trPr>
        <w:tc>
          <w:tcPr>
            <w:tcW w:w="841" w:type="dxa"/>
            <w:vAlign w:val="center"/>
          </w:tcPr>
          <w:p w14:paraId="01E1BF5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C76A23B" w14:textId="025BEA4A" w:rsidR="008D245B" w:rsidRPr="00AE5F42" w:rsidRDefault="00BF1522" w:rsidP="008D245B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Szerokość 430mm +/- 10 mm</w:t>
            </w:r>
          </w:p>
        </w:tc>
        <w:tc>
          <w:tcPr>
            <w:tcW w:w="1420" w:type="dxa"/>
          </w:tcPr>
          <w:p w14:paraId="7E3A96A9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8B2D173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24F92CA" w14:textId="77777777" w:rsidTr="00084C5F">
        <w:trPr>
          <w:trHeight w:val="423"/>
        </w:trPr>
        <w:tc>
          <w:tcPr>
            <w:tcW w:w="841" w:type="dxa"/>
            <w:vAlign w:val="center"/>
          </w:tcPr>
          <w:p w14:paraId="50961F17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A33A513" w14:textId="60AF8C17" w:rsidR="008D245B" w:rsidRPr="00AE5F42" w:rsidRDefault="00BF1522" w:rsidP="00141FD2">
            <w:pPr>
              <w:shd w:val="clear" w:color="auto" w:fill="FFFFFF"/>
              <w:snapToGrid w:val="0"/>
              <w:spacing w:line="240" w:lineRule="exact"/>
              <w:ind w:left="152" w:right="240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Głębokość 430mm +/- 10 mm</w:t>
            </w:r>
          </w:p>
        </w:tc>
        <w:tc>
          <w:tcPr>
            <w:tcW w:w="1420" w:type="dxa"/>
          </w:tcPr>
          <w:p w14:paraId="1A509D13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1A6AD3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6F9E203" w14:textId="77777777" w:rsidTr="0041602A">
        <w:trPr>
          <w:trHeight w:val="220"/>
        </w:trPr>
        <w:tc>
          <w:tcPr>
            <w:tcW w:w="841" w:type="dxa"/>
            <w:vAlign w:val="center"/>
          </w:tcPr>
          <w:p w14:paraId="11BEFC45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23C980D" w14:textId="00BEDB88" w:rsidR="008D245B" w:rsidRPr="00AE5F42" w:rsidRDefault="00BF1522" w:rsidP="00AF496F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Korpus szafki  wykonany z blachy i profili stalowych  pokrytych farbą proszkową</w:t>
            </w:r>
          </w:p>
        </w:tc>
        <w:tc>
          <w:tcPr>
            <w:tcW w:w="1420" w:type="dxa"/>
          </w:tcPr>
          <w:p w14:paraId="19A21FD7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BAC2AFB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6CC1422" w14:textId="77777777" w:rsidTr="002851B9">
        <w:trPr>
          <w:trHeight w:val="220"/>
        </w:trPr>
        <w:tc>
          <w:tcPr>
            <w:tcW w:w="841" w:type="dxa"/>
            <w:vAlign w:val="center"/>
          </w:tcPr>
          <w:p w14:paraId="0B604643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228BB6A" w14:textId="56947BB1" w:rsidR="008D245B" w:rsidRPr="00AE5F42" w:rsidRDefault="00BF1522" w:rsidP="008D245B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Szafka wyposażona w jedna szufladę i jedną komorę zamykaną drzwiczkami o wymiarach 354x354mm +/- 10 mm</w:t>
            </w:r>
          </w:p>
        </w:tc>
        <w:tc>
          <w:tcPr>
            <w:tcW w:w="1420" w:type="dxa"/>
          </w:tcPr>
          <w:p w14:paraId="3FAA95D8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E434C2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4BDD5C8" w14:textId="77777777" w:rsidTr="002851B9">
        <w:trPr>
          <w:trHeight w:val="220"/>
        </w:trPr>
        <w:tc>
          <w:tcPr>
            <w:tcW w:w="841" w:type="dxa"/>
            <w:vAlign w:val="center"/>
          </w:tcPr>
          <w:p w14:paraId="1E2D3226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6E98E75" w14:textId="546FD407" w:rsidR="008D245B" w:rsidRPr="00AE5F42" w:rsidRDefault="00BF1522" w:rsidP="00BF1522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Między szufladą, komorą szafki wolna przestrzeń na dodatkowe rzeczy pacjenta o wysokości 75 mm +/- 10 mm </w:t>
            </w:r>
          </w:p>
        </w:tc>
        <w:tc>
          <w:tcPr>
            <w:tcW w:w="1420" w:type="dxa"/>
          </w:tcPr>
          <w:p w14:paraId="090AF041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3AFA79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74F393B" w14:textId="77777777" w:rsidTr="00084C5F">
        <w:trPr>
          <w:trHeight w:val="341"/>
        </w:trPr>
        <w:tc>
          <w:tcPr>
            <w:tcW w:w="841" w:type="dxa"/>
            <w:vAlign w:val="center"/>
          </w:tcPr>
          <w:p w14:paraId="01BEFF6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7599AB1" w14:textId="2E842428" w:rsidR="008D245B" w:rsidRPr="00AE5F42" w:rsidRDefault="00BF1522" w:rsidP="00324D65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Uchwyty w szafce metalowe </w:t>
            </w:r>
          </w:p>
        </w:tc>
        <w:tc>
          <w:tcPr>
            <w:tcW w:w="1420" w:type="dxa"/>
          </w:tcPr>
          <w:p w14:paraId="63904494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0A3CF2A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BED32B1" w14:textId="77777777" w:rsidTr="002851B9">
        <w:trPr>
          <w:trHeight w:val="220"/>
        </w:trPr>
        <w:tc>
          <w:tcPr>
            <w:tcW w:w="841" w:type="dxa"/>
            <w:vAlign w:val="center"/>
          </w:tcPr>
          <w:p w14:paraId="55533E09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57FC28C" w14:textId="122E037E" w:rsidR="008D245B" w:rsidRPr="00AE5F42" w:rsidRDefault="00BF1522" w:rsidP="00AE5F42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Szuflada na prowadnicach rolkowych</w:t>
            </w:r>
            <w:r w:rsidR="00AE5F42"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 </w:t>
            </w: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zabezpieczona przed całkowitym wyjęciem</w:t>
            </w:r>
            <w:r w:rsidR="00AE5F42"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</w:tcPr>
          <w:p w14:paraId="4157688D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152AE1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8466C89" w14:textId="77777777" w:rsidTr="002851B9">
        <w:trPr>
          <w:trHeight w:val="220"/>
        </w:trPr>
        <w:tc>
          <w:tcPr>
            <w:tcW w:w="841" w:type="dxa"/>
            <w:vAlign w:val="center"/>
          </w:tcPr>
          <w:p w14:paraId="05BEB30E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94E46E5" w14:textId="2AFD1178" w:rsidR="008D245B" w:rsidRPr="00AE5F42" w:rsidRDefault="00AE5F42" w:rsidP="00AE5F42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Tworzywowy wkład</w:t>
            </w:r>
            <w:r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 na rzeczy pacjenta </w:t>
            </w: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 dostosowany do wymiarów szuflady</w:t>
            </w:r>
          </w:p>
        </w:tc>
        <w:tc>
          <w:tcPr>
            <w:tcW w:w="1420" w:type="dxa"/>
          </w:tcPr>
          <w:p w14:paraId="0B027EBC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9C4A6F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748DE680" w14:textId="77777777" w:rsidTr="00084C5F">
        <w:trPr>
          <w:trHeight w:val="374"/>
        </w:trPr>
        <w:tc>
          <w:tcPr>
            <w:tcW w:w="841" w:type="dxa"/>
            <w:vAlign w:val="center"/>
          </w:tcPr>
          <w:p w14:paraId="5F833C74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00F65C4" w14:textId="6D072A55" w:rsidR="008D245B" w:rsidRPr="00AE5F42" w:rsidRDefault="00AE5F42" w:rsidP="00AE5F42">
            <w:pPr>
              <w:snapToGrid w:val="0"/>
              <w:ind w:left="141" w:right="132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Jedna wyjmowana półka wewnątrz zamykanej komory</w:t>
            </w:r>
          </w:p>
        </w:tc>
        <w:tc>
          <w:tcPr>
            <w:tcW w:w="1420" w:type="dxa"/>
          </w:tcPr>
          <w:p w14:paraId="39BFBF8F" w14:textId="77777777" w:rsidR="008D245B" w:rsidRPr="005B4A3E" w:rsidRDefault="008D245B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A058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C24A30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B5042FE" w14:textId="77777777" w:rsidTr="008D577F">
        <w:trPr>
          <w:trHeight w:val="220"/>
        </w:trPr>
        <w:tc>
          <w:tcPr>
            <w:tcW w:w="841" w:type="dxa"/>
            <w:vAlign w:val="center"/>
          </w:tcPr>
          <w:p w14:paraId="05FAC9EF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1218B41" w14:textId="69FB1641" w:rsidR="008D245B" w:rsidRPr="00AE5F42" w:rsidRDefault="00AE5F42" w:rsidP="008D245B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Blat szafki z płyty HPL z możliwością wybrania koloru (zgodnie z paletą RAL)</w:t>
            </w:r>
          </w:p>
        </w:tc>
        <w:tc>
          <w:tcPr>
            <w:tcW w:w="1420" w:type="dxa"/>
          </w:tcPr>
          <w:p w14:paraId="7EE7DD47" w14:textId="79BD2D50" w:rsidR="008D245B" w:rsidRPr="005B4A3E" w:rsidRDefault="009A27DC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020F47E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AE5F42" w:rsidRPr="005B4A3E" w14:paraId="317D66CF" w14:textId="77777777" w:rsidTr="00084C5F">
        <w:trPr>
          <w:trHeight w:val="342"/>
        </w:trPr>
        <w:tc>
          <w:tcPr>
            <w:tcW w:w="841" w:type="dxa"/>
            <w:vAlign w:val="center"/>
          </w:tcPr>
          <w:p w14:paraId="7D3ACF06" w14:textId="77777777" w:rsidR="00AE5F42" w:rsidRPr="005B4A3E" w:rsidRDefault="00AE5F42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4250646" w14:textId="3650BB6E" w:rsidR="00AE5F42" w:rsidRPr="00AE5F42" w:rsidRDefault="00AE5F42" w:rsidP="008D245B">
            <w:pPr>
              <w:snapToGrid w:val="0"/>
              <w:ind w:left="141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AE5F42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Pod kontenerkiem półka np. na buty</w:t>
            </w:r>
          </w:p>
        </w:tc>
        <w:tc>
          <w:tcPr>
            <w:tcW w:w="1420" w:type="dxa"/>
          </w:tcPr>
          <w:p w14:paraId="2B6E9741" w14:textId="06133C4D" w:rsidR="00AE5F42" w:rsidRPr="00AE5F42" w:rsidRDefault="00AE5F42" w:rsidP="008D245B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4CAD5AB3" w14:textId="77777777" w:rsidR="00AE5F42" w:rsidRPr="00AE5F42" w:rsidRDefault="00AE5F42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</w:tbl>
    <w:p w14:paraId="38215A89" w14:textId="77777777" w:rsidR="00084C5F" w:rsidRDefault="00084C5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14:paraId="6EBD9400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14:paraId="79E3B0FB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14:paraId="2F0981D9" w14:textId="77777777" w:rsidR="005C1D3F" w:rsidRPr="005B4A3E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W kolumnie „Parametry wymagane i oceniane” w zakresie:</w:t>
      </w:r>
    </w:p>
    <w:p w14:paraId="1AC734A1" w14:textId="77777777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- Parametrów wymaganych umieszczono „TAK, podać/opisać” wpisanie odpowiedzi NIE lub pozostawienie pola pustego czyli brak odpowiedzi oznacza niespełnienie wymaganych przez Zamawiającego parametrów, a oferta Wykonawcy podlegać będzie odrzuceniu. </w:t>
      </w:r>
    </w:p>
    <w:p w14:paraId="56C98133" w14:textId="77777777" w:rsidR="005C1D3F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E2D0E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14:paraId="0B6E52E7" w14:textId="77777777"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14:paraId="226F2570" w14:textId="4D9BE502"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lastRenderedPageBreak/>
        <w:t>Oświadczamy, iż zaoferowany przedmiot zamówienia spełnia warunki opisane w specyfikacji istotnych warunków zamówienia (SIWZ) oraz posiada parametry opisane w Opisie Przedmiotu Zamówienia</w:t>
      </w:r>
      <w:r w:rsidR="00084C5F">
        <w:rPr>
          <w:rFonts w:ascii="Tahoma" w:hAnsi="Tahoma" w:cs="Arial"/>
          <w:noProof/>
          <w:sz w:val="20"/>
          <w:szCs w:val="20"/>
        </w:rPr>
        <w:t>,</w:t>
      </w:r>
    </w:p>
    <w:p w14:paraId="1CFBF209" w14:textId="3BA16A3E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084C5F">
        <w:rPr>
          <w:rFonts w:ascii="Tahoma" w:hAnsi="Tahoma" w:cs="Arial"/>
          <w:noProof/>
          <w:sz w:val="20"/>
          <w:szCs w:val="20"/>
        </w:rPr>
        <w:t>,</w:t>
      </w:r>
    </w:p>
    <w:p w14:paraId="08810D87" w14:textId="15B50A9D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 iż dostarczymy na swój koszt materiały potrzebne do sprawdzenia czy przedmiot zamówienia funkcjonuje prawidłowo</w:t>
      </w:r>
      <w:r w:rsidR="00084C5F">
        <w:rPr>
          <w:rFonts w:ascii="Tahoma" w:hAnsi="Tahoma" w:cs="Arial"/>
          <w:noProof/>
          <w:sz w:val="20"/>
          <w:szCs w:val="20"/>
        </w:rPr>
        <w:t>,</w:t>
      </w:r>
    </w:p>
    <w:p w14:paraId="59F0A7BE" w14:textId="088E5145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</w:t>
      </w:r>
      <w:r w:rsidR="00084C5F">
        <w:rPr>
          <w:rFonts w:ascii="Tahoma" w:hAnsi="Tahoma" w:cs="Arial"/>
          <w:noProof/>
          <w:sz w:val="20"/>
          <w:szCs w:val="20"/>
        </w:rPr>
        <w:t>ówienia są ze sobą kompatybilne,</w:t>
      </w:r>
    </w:p>
    <w:p w14:paraId="00600A9B" w14:textId="72917145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pełną opiekę serwisow</w:t>
      </w:r>
      <w:r w:rsidR="00084C5F">
        <w:rPr>
          <w:rFonts w:ascii="Tahoma" w:hAnsi="Tahoma" w:cs="Arial"/>
          <w:noProof/>
          <w:spacing w:val="-4"/>
          <w:sz w:val="20"/>
          <w:szCs w:val="20"/>
        </w:rPr>
        <w:t xml:space="preserve">ą w okresie trwania gwarancji, </w:t>
      </w:r>
    </w:p>
    <w:p w14:paraId="7F8382F8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przy dostawie przedmiotu zamówienia Użytkownikowi zostanie dostarczona:</w:t>
      </w:r>
    </w:p>
    <w:p w14:paraId="203629DA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dokumenty dopuszczające </w:t>
      </w:r>
      <w:r w:rsidR="00C00ED5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>wyposażenie</w:t>
      </w: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 do obrotu i użytkowania na terenie gospodarczym UE oraz potwierdzające zgodność z normami UE,</w:t>
      </w:r>
    </w:p>
    <w:p w14:paraId="58F046F7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karta gwarancyjna</w:t>
      </w:r>
      <w:r w:rsidRPr="005B4A3E">
        <w:rPr>
          <w:rFonts w:ascii="Tahoma" w:hAnsi="Tahoma" w:cs="Arial"/>
          <w:noProof/>
          <w:sz w:val="20"/>
          <w:szCs w:val="20"/>
        </w:rPr>
        <w:t>,</w:t>
      </w:r>
    </w:p>
    <w:p w14:paraId="14DF6978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wykaz polecanych i autoryzowanych przez producenta serwisów technicznych, </w:t>
      </w:r>
    </w:p>
    <w:p w14:paraId="59DDDE1C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Paszport techniczny (karta techniczna) będzie dostarczona wraz z 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wyposażeniem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przy czym zawierać będzie (minimum) poniższe dane:</w:t>
      </w:r>
    </w:p>
    <w:p w14:paraId="2F9EB6E2" w14:textId="77777777" w:rsidR="005C1D3F" w:rsidRPr="005B4A3E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pl-PL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nazwa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pozwalająca zidentyfikować przeznaczenie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</w:t>
      </w:r>
    </w:p>
    <w:p w14:paraId="76DAC65A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en-US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nazwa producenta,</w:t>
      </w:r>
    </w:p>
    <w:p w14:paraId="41F86B1F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typ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numer seryjny, </w:t>
      </w:r>
    </w:p>
    <w:p w14:paraId="72326AFC" w14:textId="77777777" w:rsidR="005C1D3F" w:rsidRPr="005B4A3E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14:paraId="133F46E0" w14:textId="77777777" w:rsidR="005C1D3F" w:rsidRPr="005B4A3E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14:paraId="7D8EC6A1" w14:textId="70B893E8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uruchomienie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przeprowadzenie testu (bezpieczeństwa elektrycznego</w:t>
      </w:r>
      <w:r w:rsidR="005C72BA">
        <w:rPr>
          <w:rFonts w:ascii="Tahoma" w:hAnsi="Tahoma" w:cs="Arial"/>
          <w:noProof/>
          <w:spacing w:val="-4"/>
          <w:sz w:val="20"/>
          <w:szCs w:val="20"/>
        </w:rPr>
        <w:t xml:space="preserve"> - </w:t>
      </w:r>
      <w:r w:rsidR="00982932">
        <w:rPr>
          <w:rFonts w:ascii="Tahoma" w:hAnsi="Tahoma" w:cs="Arial"/>
          <w:noProof/>
          <w:spacing w:val="-4"/>
          <w:sz w:val="20"/>
          <w:szCs w:val="20"/>
        </w:rPr>
        <w:t>jeśli dotyczy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), </w:t>
      </w:r>
    </w:p>
    <w:p w14:paraId="696704B9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poświadczenie, że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jest sprawne i bezpieczne w użytkowaniu, </w:t>
      </w:r>
    </w:p>
    <w:p w14:paraId="302D1F53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 wykonania powyższych czynności, </w:t>
      </w:r>
    </w:p>
    <w:p w14:paraId="4E177F21" w14:textId="411FF499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datę, do której powinien zostać wykonany następny okresowy przegląd techniczny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="00084C5F">
        <w:rPr>
          <w:rFonts w:ascii="Tahoma" w:hAnsi="Tahoma" w:cs="Arial"/>
          <w:noProof/>
          <w:spacing w:val="-4"/>
          <w:sz w:val="20"/>
          <w:szCs w:val="20"/>
        </w:rPr>
        <w:t xml:space="preserve"> – jeżeli jest wymagany. </w:t>
      </w:r>
    </w:p>
    <w:p w14:paraId="7674F5DE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14:paraId="00094089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DFD770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FCCF8C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571B83F" w14:textId="77777777"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14:paraId="26B638C2" w14:textId="77777777"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14:paraId="37AC254C" w14:textId="77777777"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14:paraId="621F9EA3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7215BEBC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4743253D" w14:textId="77777777" w:rsidR="00FD4C4B" w:rsidRPr="005B4A3E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14:paraId="75F86136" w14:textId="77777777" w:rsidR="00CF58C5" w:rsidRPr="005B4A3E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sectPr w:rsidR="00CF58C5" w:rsidRPr="005B4A3E" w:rsidSect="00DF0A5B">
      <w:pgSz w:w="11905" w:h="16837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31694"/>
    <w:rsid w:val="00084C5F"/>
    <w:rsid w:val="00092ED2"/>
    <w:rsid w:val="000C5792"/>
    <w:rsid w:val="00141FD2"/>
    <w:rsid w:val="00142E45"/>
    <w:rsid w:val="00147E38"/>
    <w:rsid w:val="001572A2"/>
    <w:rsid w:val="001740CD"/>
    <w:rsid w:val="001C4E26"/>
    <w:rsid w:val="001C7F5C"/>
    <w:rsid w:val="001D4EFF"/>
    <w:rsid w:val="001F5BA3"/>
    <w:rsid w:val="00243FFE"/>
    <w:rsid w:val="00250690"/>
    <w:rsid w:val="002D7CCF"/>
    <w:rsid w:val="002F19AB"/>
    <w:rsid w:val="00304A2C"/>
    <w:rsid w:val="003119C5"/>
    <w:rsid w:val="00313C14"/>
    <w:rsid w:val="00321601"/>
    <w:rsid w:val="00324D65"/>
    <w:rsid w:val="00336F3D"/>
    <w:rsid w:val="00373E2D"/>
    <w:rsid w:val="003D1CEB"/>
    <w:rsid w:val="004029A3"/>
    <w:rsid w:val="00442E3B"/>
    <w:rsid w:val="00463A3D"/>
    <w:rsid w:val="004826A3"/>
    <w:rsid w:val="004B58D5"/>
    <w:rsid w:val="005049D1"/>
    <w:rsid w:val="00510D84"/>
    <w:rsid w:val="005329A6"/>
    <w:rsid w:val="00562BE3"/>
    <w:rsid w:val="00594E12"/>
    <w:rsid w:val="005B1062"/>
    <w:rsid w:val="005B4A3E"/>
    <w:rsid w:val="005C1D3F"/>
    <w:rsid w:val="005C72BA"/>
    <w:rsid w:val="005F3E30"/>
    <w:rsid w:val="00633769"/>
    <w:rsid w:val="00653FD4"/>
    <w:rsid w:val="00661393"/>
    <w:rsid w:val="00683780"/>
    <w:rsid w:val="00691AEC"/>
    <w:rsid w:val="006A7DD1"/>
    <w:rsid w:val="006B592D"/>
    <w:rsid w:val="006E3A04"/>
    <w:rsid w:val="00704FCA"/>
    <w:rsid w:val="00731CAA"/>
    <w:rsid w:val="00754B34"/>
    <w:rsid w:val="007624E7"/>
    <w:rsid w:val="007B33ED"/>
    <w:rsid w:val="007D09FF"/>
    <w:rsid w:val="007F1370"/>
    <w:rsid w:val="008141A3"/>
    <w:rsid w:val="00853BF0"/>
    <w:rsid w:val="0085432C"/>
    <w:rsid w:val="0087484F"/>
    <w:rsid w:val="008758B6"/>
    <w:rsid w:val="00884BEC"/>
    <w:rsid w:val="008B5A29"/>
    <w:rsid w:val="008C2C14"/>
    <w:rsid w:val="008D245B"/>
    <w:rsid w:val="008E5103"/>
    <w:rsid w:val="009121A8"/>
    <w:rsid w:val="009210B3"/>
    <w:rsid w:val="0092633B"/>
    <w:rsid w:val="00936284"/>
    <w:rsid w:val="00952838"/>
    <w:rsid w:val="00982932"/>
    <w:rsid w:val="009A27DC"/>
    <w:rsid w:val="009B4824"/>
    <w:rsid w:val="009B5F88"/>
    <w:rsid w:val="009B6E56"/>
    <w:rsid w:val="009C100C"/>
    <w:rsid w:val="009F0FD3"/>
    <w:rsid w:val="00A04DCF"/>
    <w:rsid w:val="00A16979"/>
    <w:rsid w:val="00A25183"/>
    <w:rsid w:val="00A63442"/>
    <w:rsid w:val="00A71E1E"/>
    <w:rsid w:val="00AD27A6"/>
    <w:rsid w:val="00AD3F85"/>
    <w:rsid w:val="00AE2BB0"/>
    <w:rsid w:val="00AE5F42"/>
    <w:rsid w:val="00AF496F"/>
    <w:rsid w:val="00B079F5"/>
    <w:rsid w:val="00B141B9"/>
    <w:rsid w:val="00B4143F"/>
    <w:rsid w:val="00B606CF"/>
    <w:rsid w:val="00B6555A"/>
    <w:rsid w:val="00B774AA"/>
    <w:rsid w:val="00BD0394"/>
    <w:rsid w:val="00BD4573"/>
    <w:rsid w:val="00BF1522"/>
    <w:rsid w:val="00C00ED5"/>
    <w:rsid w:val="00C249D0"/>
    <w:rsid w:val="00C42D3E"/>
    <w:rsid w:val="00C6783C"/>
    <w:rsid w:val="00C71843"/>
    <w:rsid w:val="00C71A38"/>
    <w:rsid w:val="00C75F1B"/>
    <w:rsid w:val="00CD37A1"/>
    <w:rsid w:val="00CE31C0"/>
    <w:rsid w:val="00CF58C5"/>
    <w:rsid w:val="00D760B6"/>
    <w:rsid w:val="00D84AC5"/>
    <w:rsid w:val="00D9169B"/>
    <w:rsid w:val="00DF0A5B"/>
    <w:rsid w:val="00E518BB"/>
    <w:rsid w:val="00E60CDE"/>
    <w:rsid w:val="00EE2D0E"/>
    <w:rsid w:val="00F25232"/>
    <w:rsid w:val="00F34AF8"/>
    <w:rsid w:val="00F67A3E"/>
    <w:rsid w:val="00F8321C"/>
    <w:rsid w:val="00F87AF6"/>
    <w:rsid w:val="00FA7A92"/>
    <w:rsid w:val="00FB6743"/>
    <w:rsid w:val="00FD4C4B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9824"/>
  <w15:docId w15:val="{E997E248-DDD9-4FCC-B861-B80A9276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0788C-322B-47B4-B48D-636B348F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Barbara Gremlowska</cp:lastModifiedBy>
  <cp:revision>46</cp:revision>
  <cp:lastPrinted>2020-09-23T10:45:00Z</cp:lastPrinted>
  <dcterms:created xsi:type="dcterms:W3CDTF">2019-12-12T15:42:00Z</dcterms:created>
  <dcterms:modified xsi:type="dcterms:W3CDTF">2020-09-23T12:27:00Z</dcterms:modified>
</cp:coreProperties>
</file>