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E4" w:rsidRPr="00D264E4" w:rsidRDefault="00D264E4" w:rsidP="00D264E4">
      <w:pPr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Załącznik nr </w:t>
      </w:r>
      <w:r w:rsidR="001F24D8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 do SIWZ</w:t>
      </w:r>
    </w:p>
    <w:p w:rsidR="00D264E4" w:rsidRPr="00D264E4" w:rsidRDefault="00D264E4" w:rsidP="00D264E4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D264E4" w:rsidRPr="00D264E4" w:rsidRDefault="00D264E4" w:rsidP="00D264E4">
      <w:pPr>
        <w:jc w:val="center"/>
        <w:rPr>
          <w:rFonts w:ascii="Tahoma" w:hAnsi="Tahoma" w:cs="Tahoma"/>
          <w:b/>
          <w:sz w:val="20"/>
          <w:szCs w:val="20"/>
        </w:rPr>
      </w:pPr>
      <w:r w:rsidRPr="00D264E4">
        <w:rPr>
          <w:rFonts w:ascii="Tahoma" w:hAnsi="Tahoma" w:cs="Tahoma"/>
          <w:b/>
          <w:sz w:val="20"/>
          <w:szCs w:val="20"/>
        </w:rPr>
        <w:t>OPIS PRZEDMIOTU ZAMÓWIENIA</w:t>
      </w:r>
    </w:p>
    <w:p w:rsidR="00D264E4" w:rsidRPr="00D264E4" w:rsidRDefault="00D264E4" w:rsidP="00D264E4">
      <w:pPr>
        <w:jc w:val="center"/>
        <w:rPr>
          <w:rFonts w:ascii="Tahoma" w:hAnsi="Tahoma" w:cs="Tahoma"/>
          <w:b/>
          <w:sz w:val="20"/>
          <w:szCs w:val="20"/>
        </w:rPr>
      </w:pPr>
      <w:r w:rsidRPr="00D264E4">
        <w:rPr>
          <w:rFonts w:ascii="Tahoma" w:hAnsi="Tahoma" w:cs="Tahoma"/>
          <w:b/>
          <w:bCs/>
          <w:sz w:val="20"/>
          <w:szCs w:val="20"/>
        </w:rPr>
        <w:t xml:space="preserve">Pakiet 11 </w:t>
      </w:r>
      <w:proofErr w:type="spellStart"/>
      <w:r w:rsidRPr="00D264E4">
        <w:rPr>
          <w:rFonts w:ascii="Tahoma" w:hAnsi="Tahoma" w:cs="Tahoma"/>
          <w:b/>
          <w:bCs/>
          <w:sz w:val="20"/>
          <w:szCs w:val="20"/>
        </w:rPr>
        <w:t>Videobronchofiberoskop</w:t>
      </w:r>
      <w:proofErr w:type="spellEnd"/>
      <w:r w:rsidRPr="00D264E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F24D8">
        <w:rPr>
          <w:rFonts w:ascii="Tahoma" w:hAnsi="Tahoma" w:cs="Tahoma"/>
          <w:b/>
          <w:bCs/>
          <w:sz w:val="20"/>
          <w:szCs w:val="20"/>
        </w:rPr>
        <w:t>intubacyjny pediatryczny (1 sztuka</w:t>
      </w:r>
      <w:r w:rsidRPr="00D264E4">
        <w:rPr>
          <w:rFonts w:ascii="Tahoma" w:hAnsi="Tahoma" w:cs="Tahoma"/>
          <w:b/>
          <w:bCs/>
          <w:sz w:val="20"/>
          <w:szCs w:val="20"/>
        </w:rPr>
        <w:t>)</w:t>
      </w:r>
    </w:p>
    <w:p w:rsidR="00D264E4" w:rsidRPr="00D264E4" w:rsidRDefault="00D264E4" w:rsidP="00D264E4">
      <w:pPr>
        <w:tabs>
          <w:tab w:val="left" w:pos="1160"/>
        </w:tabs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 w:rsidRPr="00D264E4">
        <w:rPr>
          <w:rFonts w:ascii="Tahoma" w:hAnsi="Tahoma" w:cs="Tahoma"/>
          <w:color w:val="000000" w:themeColor="text1"/>
          <w:sz w:val="20"/>
          <w:szCs w:val="20"/>
        </w:rPr>
        <w:t>Nazwa Producenta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  <w:t xml:space="preserve">………………………………         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</w:p>
    <w:p w:rsidR="00D264E4" w:rsidRPr="00D264E4" w:rsidRDefault="00D264E4" w:rsidP="00D264E4">
      <w:pPr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Nazwa/Model/Typ Urządzenia 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  <w:t xml:space="preserve">………………………………  </w:t>
      </w:r>
    </w:p>
    <w:p w:rsidR="00D264E4" w:rsidRPr="00D264E4" w:rsidRDefault="00D264E4" w:rsidP="00D264E4">
      <w:pPr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Kraj pochodzenia 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ab/>
        <w:t xml:space="preserve">………………………………  </w:t>
      </w:r>
    </w:p>
    <w:tbl>
      <w:tblPr>
        <w:tblW w:w="1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836"/>
        <w:gridCol w:w="1526"/>
        <w:gridCol w:w="2123"/>
        <w:gridCol w:w="2888"/>
        <w:gridCol w:w="2864"/>
        <w:gridCol w:w="2864"/>
      </w:tblGrid>
      <w:tr w:rsidR="007429F9" w:rsidRPr="00D264E4" w:rsidTr="00D264E4">
        <w:trPr>
          <w:gridAfter w:val="3"/>
          <w:wAfter w:w="8616" w:type="dxa"/>
          <w:cantSplit/>
          <w:trHeight w:val="1077"/>
          <w:tblHeader/>
        </w:trPr>
        <w:tc>
          <w:tcPr>
            <w:tcW w:w="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D264E4" w:rsidRDefault="00101980" w:rsidP="00D264E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3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D264E4" w:rsidRDefault="00101980" w:rsidP="00D264E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Parametry i funkcje</w:t>
            </w:r>
          </w:p>
        </w:tc>
        <w:tc>
          <w:tcPr>
            <w:tcW w:w="152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D264E4" w:rsidRDefault="00101980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2123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D264E4" w:rsidRDefault="00101980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Wartość/opis/</w:t>
            </w:r>
          </w:p>
          <w:p w:rsidR="00101980" w:rsidRPr="00D264E4" w:rsidRDefault="00101980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oferowany parametr/</w:t>
            </w:r>
          </w:p>
          <w:p w:rsidR="00101980" w:rsidRPr="00D264E4" w:rsidRDefault="00101980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odpowiedź Wykonawcy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78"/>
        </w:trPr>
        <w:tc>
          <w:tcPr>
            <w:tcW w:w="1030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264E4" w:rsidP="00D264E4">
            <w:pPr>
              <w:tabs>
                <w:tab w:val="left" w:pos="920"/>
              </w:tabs>
              <w:spacing w:after="0" w:line="240" w:lineRule="auto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Giętki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</w:t>
            </w:r>
            <w:r w:rsidR="00B2603D" w:rsidRPr="00D264E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ideobronchofiberoskop</w:t>
            </w:r>
            <w:proofErr w:type="spellEnd"/>
            <w:r w:rsidR="00734AFA" w:rsidRPr="00D264E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intubacyjny</w:t>
            </w:r>
            <w:r w:rsidR="00B2603D" w:rsidRPr="00D264E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pediatryczny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264E4" w:rsidRDefault="0089533C" w:rsidP="00D264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64E4">
              <w:rPr>
                <w:rFonts w:ascii="Tahoma" w:hAnsi="Tahoma" w:cs="Tahoma"/>
                <w:sz w:val="20"/>
                <w:szCs w:val="20"/>
              </w:rPr>
              <w:t xml:space="preserve">Przetwornik wideo CMOS zintegrowany w końcu dystalnym </w:t>
            </w:r>
            <w:proofErr w:type="spellStart"/>
            <w:r w:rsidRPr="00D264E4">
              <w:rPr>
                <w:rFonts w:ascii="Tahoma" w:hAnsi="Tahoma" w:cs="Tahoma"/>
                <w:sz w:val="20"/>
                <w:szCs w:val="20"/>
              </w:rPr>
              <w:t>wideoendoskopu</w:t>
            </w:r>
            <w:proofErr w:type="spellEnd"/>
            <w:r w:rsidRPr="00D264E4">
              <w:rPr>
                <w:rFonts w:ascii="Tahoma" w:hAnsi="Tahoma" w:cs="Tahoma"/>
                <w:sz w:val="20"/>
                <w:szCs w:val="20"/>
              </w:rPr>
              <w:t xml:space="preserve"> z układem optycznym zapewniającym pełnoekranowe wyświetlanie obrazu na monitorze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264E4" w:rsidRDefault="0089533C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Zintegrowane źródło światła LED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264E4" w:rsidRDefault="0089533C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Adapter umożliwiający zamocowania oraz odłączenie rurki intubacyjnej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264E4" w:rsidRDefault="009365FE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264E4" w:rsidRDefault="0089533C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Gniazdo zamocowania zdejmowanego zaworu ssącego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264E4" w:rsidRDefault="0089533C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Średnica końcówki dystalnej 4,0 mm,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264E4" w:rsidRDefault="0089533C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Kąt wygięcia końcówki dystalnej 140° / 140°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264E4" w:rsidRDefault="0089533C" w:rsidP="00D264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64E4">
              <w:rPr>
                <w:rFonts w:ascii="Tahoma" w:hAnsi="Tahoma" w:cs="Tahoma"/>
                <w:sz w:val="20"/>
                <w:szCs w:val="20"/>
              </w:rPr>
              <w:t>Kąt patrzenia 0°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E75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Długość robocza </w:t>
            </w:r>
            <w:r w:rsidR="00B2603D"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min. </w:t>
            </w: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65 cm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Długość całkowita 93 cm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Średnica kanału roboczego 1,5</w:t>
            </w:r>
            <w:r w:rsidR="00B2603D"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Stopień ochrony IPX8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Waga nie większa niż 390 g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Możliwość szybkiego odłączenia i podłączenia do monitora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Sterylizacja: STERRAD, </w:t>
            </w:r>
            <w:proofErr w:type="spellStart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EtO</w:t>
            </w:r>
            <w:proofErr w:type="spellEnd"/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Tester szczelności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Zawór ssący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Adapter do podłączenia do myjni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Szczoteczka</w:t>
            </w:r>
            <w:r w:rsidR="00B2603D"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jednorazowa</w:t>
            </w: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czyszcząca do kanału roboczego</w:t>
            </w:r>
            <w:r w:rsidR="00B2603D"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20 sztuk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D77087" w:rsidRPr="00D264E4" w:rsidTr="00D264E4">
        <w:trPr>
          <w:gridAfter w:val="3"/>
          <w:wAfter w:w="861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7087" w:rsidRPr="00D264E4" w:rsidRDefault="00D77087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Walizka do przechowywania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77087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cantSplit/>
          <w:trHeight w:val="128"/>
        </w:trPr>
        <w:tc>
          <w:tcPr>
            <w:tcW w:w="1030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264E4" w:rsidRDefault="00D77087" w:rsidP="00D264E4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Monitor</w:t>
            </w:r>
          </w:p>
        </w:tc>
        <w:tc>
          <w:tcPr>
            <w:tcW w:w="2888" w:type="dxa"/>
          </w:tcPr>
          <w:p w:rsidR="00DE75DD" w:rsidRPr="00D264E4" w:rsidRDefault="00DE75DD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64" w:type="dxa"/>
          </w:tcPr>
          <w:p w:rsidR="00DE75DD" w:rsidRPr="00D264E4" w:rsidRDefault="00DE75DD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64" w:type="dxa"/>
          </w:tcPr>
          <w:p w:rsidR="00DE75DD" w:rsidRPr="00D264E4" w:rsidRDefault="00DE75DD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429F9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551C35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Matryca</w:t>
            </w:r>
            <w:r w:rsidRPr="00D264E4">
              <w:rPr>
                <w:rStyle w:val="Uwydatn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kolorowa TFT</w:t>
            </w: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przekątnej minimum 7 cali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551C35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Szeroki kąt patrzenia min. 160 st.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40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264E4" w:rsidRDefault="00551C35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Rozdzielczość min. 1280 x 800 pikseli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264E4" w:rsidRDefault="005F6528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551C35"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 wejścia do jednoczesnego podłączenia dwóch </w:t>
            </w:r>
            <w:proofErr w:type="spellStart"/>
            <w:r w:rsidR="00551C35" w:rsidRPr="00D264E4">
              <w:rPr>
                <w:rFonts w:ascii="Tahoma" w:hAnsi="Tahoma" w:cs="Tahoma"/>
                <w:color w:val="000000"/>
                <w:sz w:val="20"/>
                <w:szCs w:val="20"/>
              </w:rPr>
              <w:t>wideoendoskopów</w:t>
            </w:r>
            <w:proofErr w:type="spellEnd"/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5F6528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Współczynnik ochrony IP54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264E4" w:rsidRDefault="005F6528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Przyciski membranowe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5F6528" w:rsidP="00D264E4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Funkcje regulacji parametrów obrazu - jasność, kolor, kontrast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Funkcja balansu bieli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Zasilanie akumulatorowe (akumulator </w:t>
            </w:r>
            <w:proofErr w:type="spellStart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litowo</w:t>
            </w:r>
            <w:proofErr w:type="spellEnd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jonowy)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64E4">
              <w:rPr>
                <w:rFonts w:ascii="Tahoma" w:hAnsi="Tahoma" w:cs="Tahoma"/>
                <w:sz w:val="20"/>
                <w:szCs w:val="20"/>
              </w:rPr>
              <w:t>Zasilanie sieciowe 230V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pracy w trakcie ładowania akumulatora 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Graficzny wskaźnik informujący o poziomie naładowaniu akumulatora wyświetlany na ekranie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dokumentacji obrazu w postaci zdjęciowej (jpg)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Możliwość dokumentacji obrazu w postaci wideo (mpeg4)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Gniazdo USB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Gniazdo kart SD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Możliwość odtwarzania zapisanych zdjęć bezpośrednio na monitorze z funkcją kasowania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Możliwość odtwarzania zapisanych wideo bezpośrednio na monitorze z funkcją kasowania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Uruchamianie zapisu na karcie SD bezpośrednio z uchwytu </w:t>
            </w:r>
            <w:proofErr w:type="spellStart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wideoendoskopu</w:t>
            </w:r>
            <w:proofErr w:type="spellEnd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Uruchamianie zapisu na karcie SD poprzez przyciski monitora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Możliwość zamocowania monitora na stojaku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Wyjście wideo HDMI do podłączenia do większego monitora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Możliwość rozbudowy monitora o głowicę kamery endoskopowej do połączenia ze standardowymi optykami sztywnymi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Waga monitora nie większa niż 1300 g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cantSplit/>
          <w:trHeight w:val="389"/>
        </w:trPr>
        <w:tc>
          <w:tcPr>
            <w:tcW w:w="1030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4965AD" w:rsidP="00D264E4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Stojak na sprzęt</w:t>
            </w:r>
          </w:p>
        </w:tc>
        <w:tc>
          <w:tcPr>
            <w:tcW w:w="2888" w:type="dxa"/>
          </w:tcPr>
          <w:p w:rsidR="002160DD" w:rsidRPr="00D264E4" w:rsidRDefault="002160DD" w:rsidP="00D264E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864" w:type="dxa"/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264E4" w:rsidRDefault="004965AD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System montażu kompatybilny z proponowanym monitorem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429F9" w:rsidRPr="00D264E4" w:rsidTr="00D264E4">
        <w:trPr>
          <w:gridAfter w:val="3"/>
          <w:wAfter w:w="861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264E4" w:rsidRDefault="004965AD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Wysokość min 120 cm</w:t>
            </w:r>
            <w:r w:rsidR="00FF46F8"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max 150 cm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D264E4" w:rsidTr="00D264E4">
        <w:trPr>
          <w:gridAfter w:val="3"/>
          <w:wAfter w:w="861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264E4" w:rsidRDefault="004965AD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Uchwyt do zawieszenia </w:t>
            </w:r>
            <w:proofErr w:type="spellStart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endopskopu</w:t>
            </w:r>
            <w:proofErr w:type="spellEnd"/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264E4" w:rsidRDefault="002160D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D264E4" w:rsidRDefault="00DB3A2D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FF46F8" w:rsidRPr="00D264E4" w:rsidTr="00D264E4">
        <w:trPr>
          <w:gridAfter w:val="3"/>
          <w:wAfter w:w="861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F46F8" w:rsidRPr="00D264E4" w:rsidRDefault="00FF46F8" w:rsidP="00D264E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/>
                <w:sz w:val="20"/>
                <w:szCs w:val="20"/>
              </w:rPr>
              <w:t>Tuba zabezpieczająca endoskop giętki</w:t>
            </w:r>
          </w:p>
        </w:tc>
        <w:tc>
          <w:tcPr>
            <w:tcW w:w="15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FF46F8" w:rsidRPr="00D264E4" w:rsidRDefault="00FF46F8" w:rsidP="00D264E4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64E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</w:tbl>
    <w:p w:rsidR="00FB38BE" w:rsidRPr="00D264E4" w:rsidRDefault="00FB38BE" w:rsidP="00D264E4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* niewłaściwe skreślić lub właściwe zaznaczyć </w:t>
      </w:r>
    </w:p>
    <w:p w:rsidR="009365FE" w:rsidRPr="00D264E4" w:rsidRDefault="009365FE" w:rsidP="00D264E4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D264E4" w:rsidRDefault="002978A4" w:rsidP="00D264E4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b/>
          <w:color w:val="000000" w:themeColor="text1"/>
          <w:sz w:val="20"/>
          <w:szCs w:val="20"/>
        </w:rPr>
        <w:t xml:space="preserve">UWAGI: </w:t>
      </w:r>
    </w:p>
    <w:p w:rsidR="002978A4" w:rsidRPr="00D264E4" w:rsidRDefault="002978A4" w:rsidP="00D264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>W kolumnie „</w:t>
      </w:r>
      <w:r w:rsidR="008171FB" w:rsidRPr="00D264E4">
        <w:rPr>
          <w:rFonts w:ascii="Tahoma" w:hAnsi="Tahoma" w:cs="Tahoma"/>
          <w:color w:val="000000" w:themeColor="text1"/>
          <w:sz w:val="20"/>
          <w:szCs w:val="20"/>
        </w:rPr>
        <w:t>Wartość/opis/oferowany parametr/odpowiedź Wykonawcy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>”  w pozycjach TAK/NIE</w:t>
      </w:r>
      <w:r w:rsidRPr="00D264E4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*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 zaznaczanie odpowiedzi NIE oznacza niespełnienie wymaganych</w:t>
      </w:r>
      <w:r w:rsidR="00E66960" w:rsidRPr="00D264E4">
        <w:rPr>
          <w:rFonts w:ascii="Tahoma" w:hAnsi="Tahoma" w:cs="Tahoma"/>
          <w:color w:val="000000" w:themeColor="text1"/>
          <w:sz w:val="20"/>
          <w:szCs w:val="20"/>
        </w:rPr>
        <w:t xml:space="preserve"> przez Zamawiającego parametrów, a oferta Wykonawcy podlegać będzie odrzuceniu</w:t>
      </w:r>
    </w:p>
    <w:p w:rsidR="002978A4" w:rsidRPr="00D264E4" w:rsidRDefault="002978A4" w:rsidP="00D264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D264E4" w:rsidRDefault="002978A4" w:rsidP="00D264E4">
      <w:pPr>
        <w:spacing w:after="0" w:line="240" w:lineRule="auto"/>
        <w:ind w:left="50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D264E4" w:rsidRDefault="002978A4" w:rsidP="00D264E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D264E4" w:rsidRDefault="00582F8B" w:rsidP="00D264E4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Oświadczamy, że w/w oferowany przedmiot zamówienia jest kompletny, fabrycznie nowy </w:t>
      </w:r>
      <w:r w:rsidR="00B74BAA" w:rsidRPr="00D264E4">
        <w:rPr>
          <w:rFonts w:ascii="Tahoma" w:hAnsi="Tahoma" w:cs="Tahoma"/>
          <w:color w:val="000000" w:themeColor="text1"/>
          <w:sz w:val="20"/>
          <w:szCs w:val="20"/>
        </w:rPr>
        <w:t>z min. 2019</w:t>
      </w:r>
      <w:r w:rsidR="00492D3F" w:rsidRPr="00D264E4">
        <w:rPr>
          <w:rFonts w:ascii="Tahoma" w:hAnsi="Tahoma" w:cs="Tahoma"/>
          <w:color w:val="000000" w:themeColor="text1"/>
          <w:sz w:val="20"/>
          <w:szCs w:val="20"/>
        </w:rPr>
        <w:t xml:space="preserve"> roku 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>i będzie gotowy do użytkowania bez żadnych dodatkowych inwestycji</w:t>
      </w:r>
    </w:p>
    <w:p w:rsidR="00582F8B" w:rsidRPr="00D264E4" w:rsidRDefault="002978A4" w:rsidP="00D264E4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Oświadczamy iż dostarczymy </w:t>
      </w:r>
      <w:r w:rsidR="008171FB" w:rsidRPr="00D264E4">
        <w:rPr>
          <w:rFonts w:ascii="Tahoma" w:hAnsi="Tahoma" w:cs="Tahoma"/>
          <w:color w:val="000000" w:themeColor="text1"/>
          <w:sz w:val="20"/>
          <w:szCs w:val="20"/>
        </w:rPr>
        <w:t>na swój koszt materiały potrzebne</w:t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 do sprawdzenia czy przedmiot zamówienia funkcjonuje prawidłowo</w:t>
      </w:r>
    </w:p>
    <w:p w:rsidR="002978A4" w:rsidRPr="00D264E4" w:rsidRDefault="002978A4" w:rsidP="00D264E4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>Oświadczamy, iż wszystkie zaoferowane elementy przedmiotu zamówienia są ze sobą kompatybilne.</w:t>
      </w:r>
    </w:p>
    <w:p w:rsidR="00582F8B" w:rsidRPr="00D264E4" w:rsidRDefault="00582F8B" w:rsidP="00D264E4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>Oświadczamy, iż przy dostawie przedmiotu zamówienia zostanie dostarczona instrukcja obsługi w języku polskim</w:t>
      </w:r>
    </w:p>
    <w:p w:rsidR="00F3477F" w:rsidRPr="00D264E4" w:rsidRDefault="002978A4" w:rsidP="00D264E4">
      <w:pPr>
        <w:overflowPunct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</w:t>
      </w:r>
    </w:p>
    <w:p w:rsidR="002978A4" w:rsidRPr="00D264E4" w:rsidRDefault="002978A4" w:rsidP="00D264E4">
      <w:pPr>
        <w:overflowPunct w:val="0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D264E4">
        <w:rPr>
          <w:rFonts w:ascii="Tahoma" w:hAnsi="Tahoma" w:cs="Tahoma"/>
          <w:color w:val="000000" w:themeColor="text1"/>
          <w:sz w:val="20"/>
          <w:szCs w:val="20"/>
        </w:rPr>
        <w:tab/>
      </w:r>
      <w:r w:rsidRPr="00D264E4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</w:t>
      </w:r>
    </w:p>
    <w:p w:rsidR="006A1B95" w:rsidRPr="00D264E4" w:rsidRDefault="002978A4" w:rsidP="00D264E4">
      <w:pPr>
        <w:overflowPunct w:val="0"/>
        <w:ind w:left="4956"/>
        <w:rPr>
          <w:rFonts w:ascii="Tahoma" w:hAnsi="Tahoma" w:cs="Tahoma"/>
          <w:color w:val="000000" w:themeColor="text1"/>
          <w:sz w:val="20"/>
          <w:szCs w:val="20"/>
        </w:rPr>
      </w:pPr>
      <w:r w:rsidRPr="00D264E4">
        <w:rPr>
          <w:rFonts w:ascii="Tahoma" w:hAnsi="Tahoma" w:cs="Tahoma"/>
          <w:color w:val="000000" w:themeColor="text1"/>
          <w:sz w:val="20"/>
          <w:szCs w:val="20"/>
        </w:rPr>
        <w:t>Podpis osoby upoważnionej do reprezentowania Wykonawcy</w:t>
      </w:r>
    </w:p>
    <w:sectPr w:rsidR="006A1B95" w:rsidRPr="00D264E4" w:rsidSect="001F24D8">
      <w:headerReference w:type="default" r:id="rId8"/>
      <w:footerReference w:type="default" r:id="rId9"/>
      <w:pgSz w:w="11906" w:h="16838"/>
      <w:pgMar w:top="993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FF" w:rsidRDefault="002810FF" w:rsidP="00124B21">
      <w:pPr>
        <w:spacing w:after="0" w:line="240" w:lineRule="auto"/>
      </w:pPr>
      <w:r>
        <w:separator/>
      </w:r>
    </w:p>
  </w:endnote>
  <w:end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866565"/>
      <w:docPartObj>
        <w:docPartGallery w:val="Page Numbers (Bottom of Page)"/>
        <w:docPartUnique/>
      </w:docPartObj>
    </w:sdtPr>
    <w:sdtEndPr/>
    <w:sdtContent>
      <w:p w:rsidR="002810FF" w:rsidRDefault="002810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0FF" w:rsidRDefault="00281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FF" w:rsidRDefault="002810FF" w:rsidP="00124B21">
      <w:pPr>
        <w:spacing w:after="0" w:line="240" w:lineRule="auto"/>
      </w:pPr>
      <w:r>
        <w:separator/>
      </w:r>
    </w:p>
  </w:footnote>
  <w:foot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FF" w:rsidRPr="00B46A06" w:rsidRDefault="002810FF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21"/>
    <w:rsid w:val="00004EAD"/>
    <w:rsid w:val="00027C54"/>
    <w:rsid w:val="00084578"/>
    <w:rsid w:val="000A5203"/>
    <w:rsid w:val="000B02BD"/>
    <w:rsid w:val="000C5605"/>
    <w:rsid w:val="000D01D3"/>
    <w:rsid w:val="000E0B98"/>
    <w:rsid w:val="000E760B"/>
    <w:rsid w:val="000F72B4"/>
    <w:rsid w:val="00101980"/>
    <w:rsid w:val="00101B3E"/>
    <w:rsid w:val="00124B21"/>
    <w:rsid w:val="00130A00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0EC2"/>
    <w:rsid w:val="00181CE8"/>
    <w:rsid w:val="001829E2"/>
    <w:rsid w:val="00187452"/>
    <w:rsid w:val="00192F2F"/>
    <w:rsid w:val="001B55BE"/>
    <w:rsid w:val="001C6526"/>
    <w:rsid w:val="001C7A41"/>
    <w:rsid w:val="001F0FA6"/>
    <w:rsid w:val="001F24D8"/>
    <w:rsid w:val="00202065"/>
    <w:rsid w:val="00203008"/>
    <w:rsid w:val="00215447"/>
    <w:rsid w:val="002160DD"/>
    <w:rsid w:val="00225771"/>
    <w:rsid w:val="002356DA"/>
    <w:rsid w:val="00261F35"/>
    <w:rsid w:val="0026400E"/>
    <w:rsid w:val="002810FF"/>
    <w:rsid w:val="0028770E"/>
    <w:rsid w:val="00287BC0"/>
    <w:rsid w:val="002933B6"/>
    <w:rsid w:val="002978A4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CB8"/>
    <w:rsid w:val="003D3E1A"/>
    <w:rsid w:val="003E7B01"/>
    <w:rsid w:val="003F26A6"/>
    <w:rsid w:val="0042314B"/>
    <w:rsid w:val="00424759"/>
    <w:rsid w:val="004336B0"/>
    <w:rsid w:val="00444E58"/>
    <w:rsid w:val="0045255F"/>
    <w:rsid w:val="00456AFF"/>
    <w:rsid w:val="00466C62"/>
    <w:rsid w:val="00470DEA"/>
    <w:rsid w:val="00487C89"/>
    <w:rsid w:val="00492D3F"/>
    <w:rsid w:val="004965AD"/>
    <w:rsid w:val="004E2FDB"/>
    <w:rsid w:val="004F78B0"/>
    <w:rsid w:val="005033DE"/>
    <w:rsid w:val="005202B3"/>
    <w:rsid w:val="00524D2F"/>
    <w:rsid w:val="005304D7"/>
    <w:rsid w:val="0053209C"/>
    <w:rsid w:val="00551C35"/>
    <w:rsid w:val="00570B21"/>
    <w:rsid w:val="00582F8B"/>
    <w:rsid w:val="005837A1"/>
    <w:rsid w:val="00590AF1"/>
    <w:rsid w:val="005A7366"/>
    <w:rsid w:val="005A7762"/>
    <w:rsid w:val="005C175D"/>
    <w:rsid w:val="005F227B"/>
    <w:rsid w:val="005F6528"/>
    <w:rsid w:val="006107C9"/>
    <w:rsid w:val="006211B1"/>
    <w:rsid w:val="006305EC"/>
    <w:rsid w:val="0065492E"/>
    <w:rsid w:val="006709CD"/>
    <w:rsid w:val="0068282B"/>
    <w:rsid w:val="00690B85"/>
    <w:rsid w:val="0069769D"/>
    <w:rsid w:val="006A1B95"/>
    <w:rsid w:val="006A79ED"/>
    <w:rsid w:val="006D709B"/>
    <w:rsid w:val="006E295D"/>
    <w:rsid w:val="006E6822"/>
    <w:rsid w:val="00703168"/>
    <w:rsid w:val="007110B2"/>
    <w:rsid w:val="00727A57"/>
    <w:rsid w:val="00732DFA"/>
    <w:rsid w:val="007348EF"/>
    <w:rsid w:val="00734AFA"/>
    <w:rsid w:val="007367A8"/>
    <w:rsid w:val="007429F9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9533C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9E56D7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AF0E33"/>
    <w:rsid w:val="00B24985"/>
    <w:rsid w:val="00B2603D"/>
    <w:rsid w:val="00B2758B"/>
    <w:rsid w:val="00B43A89"/>
    <w:rsid w:val="00B43DF5"/>
    <w:rsid w:val="00B46A06"/>
    <w:rsid w:val="00B51EBC"/>
    <w:rsid w:val="00B53F9A"/>
    <w:rsid w:val="00B54B9E"/>
    <w:rsid w:val="00B629B7"/>
    <w:rsid w:val="00B74BAA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76E61"/>
    <w:rsid w:val="00C92B12"/>
    <w:rsid w:val="00C94D3B"/>
    <w:rsid w:val="00C957A7"/>
    <w:rsid w:val="00CA3F88"/>
    <w:rsid w:val="00CC3EFE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64E4"/>
    <w:rsid w:val="00D273B5"/>
    <w:rsid w:val="00D3160B"/>
    <w:rsid w:val="00D40C7D"/>
    <w:rsid w:val="00D43C8F"/>
    <w:rsid w:val="00D56E5E"/>
    <w:rsid w:val="00D72582"/>
    <w:rsid w:val="00D77087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1E"/>
    <w:rsid w:val="00E13B59"/>
    <w:rsid w:val="00E15D6B"/>
    <w:rsid w:val="00E26A82"/>
    <w:rsid w:val="00E33D60"/>
    <w:rsid w:val="00E6138D"/>
    <w:rsid w:val="00E62EDB"/>
    <w:rsid w:val="00E66960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22F2"/>
    <w:rsid w:val="00FF315C"/>
    <w:rsid w:val="00FF3485"/>
    <w:rsid w:val="00FF46F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F097F1D-5031-45E9-A1A8-6671C38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551C3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346D-1FDD-48F7-9D2F-F9F8DD70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Barbara Gremlowska</cp:lastModifiedBy>
  <cp:revision>4</cp:revision>
  <cp:lastPrinted>2020-05-19T06:50:00Z</cp:lastPrinted>
  <dcterms:created xsi:type="dcterms:W3CDTF">2020-05-19T06:50:00Z</dcterms:created>
  <dcterms:modified xsi:type="dcterms:W3CDTF">2020-09-23T12:28:00Z</dcterms:modified>
</cp:coreProperties>
</file>