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0858" w14:textId="77777777" w:rsidR="00711B29" w:rsidRDefault="00711B29" w:rsidP="00711B29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14:paraId="318CDAF5" w14:textId="77777777" w:rsidR="00711B29" w:rsidRDefault="00711B29" w:rsidP="00711B29">
      <w:pPr>
        <w:pStyle w:val="Nagwek1"/>
        <w:suppressAutoHyphens/>
        <w:spacing w:line="240" w:lineRule="auto"/>
      </w:pPr>
      <w:r>
        <w:rPr>
          <w:rFonts w:asciiTheme="minorHAnsi" w:hAnsiTheme="minorHAnsi" w:cstheme="minorHAnsi"/>
          <w:sz w:val="22"/>
          <w:szCs w:val="22"/>
        </w:rPr>
        <w:t>Umowa  Nr       /     202</w:t>
      </w:r>
      <w:r w:rsidR="00920456">
        <w:rPr>
          <w:rFonts w:asciiTheme="minorHAnsi" w:hAnsiTheme="minorHAnsi" w:cstheme="minorHAnsi"/>
          <w:sz w:val="22"/>
          <w:szCs w:val="22"/>
        </w:rPr>
        <w:t>1</w:t>
      </w:r>
    </w:p>
    <w:p w14:paraId="03B8AB52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14:paraId="5E9112BF" w14:textId="77777777" w:rsidR="00711B29" w:rsidRDefault="00711B29" w:rsidP="00711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91ECC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6D6F6A26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66481F53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77E6A62A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6681927D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13DDC1B8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3D5D706F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14:paraId="44AF1BD4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14:paraId="0CCB7520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590FAF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17BB9C38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364DCB3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14:paraId="1F737607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14:paraId="2B83AA75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14:paraId="752F2204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38F9A7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20CE3B6F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14:paraId="22CADAE8" w14:textId="77777777" w:rsidR="00711B29" w:rsidRDefault="00711B29" w:rsidP="00711B29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5B3CB7FE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6B7094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14:paraId="0BCAA76C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14:paraId="7885A2E9" w14:textId="77777777" w:rsidR="00711B29" w:rsidRDefault="00711B29" w:rsidP="00711B29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39C7CC31" w14:textId="77777777" w:rsidR="00711B29" w:rsidRDefault="00711B29" w:rsidP="00711B29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40F13DE8" w14:textId="77777777" w:rsidR="00711B29" w:rsidRDefault="00711B29" w:rsidP="00711B29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14:paraId="01E0B96A" w14:textId="77777777" w:rsidR="00711B29" w:rsidRDefault="00711B29" w:rsidP="00711B29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0"/>
    <w:p w14:paraId="2535B99A" w14:textId="77777777" w:rsidR="00711B29" w:rsidRDefault="00711B29" w:rsidP="00711B29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14:paraId="191E153A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14:paraId="3221191A" w14:textId="77777777" w:rsidR="00711B29" w:rsidRDefault="00711B29" w:rsidP="00711B29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>
        <w:rPr>
          <w:rFonts w:asciiTheme="minorHAnsi" w:hAnsiTheme="minorHAnsi" w:cstheme="minorHAnsi"/>
          <w:b/>
        </w:rPr>
        <w:t xml:space="preserve">Oddziale Chirurgii Ogólnej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14:paraId="3ACCDBC7" w14:textId="77777777" w:rsidR="00711B29" w:rsidRDefault="00711B29" w:rsidP="00711B29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14:paraId="60183942" w14:textId="77777777" w:rsidR="00711B29" w:rsidRDefault="00711B29" w:rsidP="00711B29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</w:t>
      </w:r>
      <w:r w:rsidRPr="00711B29">
        <w:rPr>
          <w:rFonts w:asciiTheme="minorHAnsi" w:hAnsiTheme="minorHAnsi" w:cstheme="minorHAnsi"/>
          <w:b/>
        </w:rPr>
        <w:t>w Oddziale Chirurgii Ogólnej</w:t>
      </w:r>
      <w:r>
        <w:rPr>
          <w:rFonts w:asciiTheme="minorHAnsi" w:hAnsiTheme="minorHAnsi" w:cstheme="minorHAnsi"/>
        </w:rPr>
        <w:t xml:space="preserve"> w godzinach pomiędzy:</w:t>
      </w:r>
    </w:p>
    <w:p w14:paraId="1C597C42" w14:textId="77777777" w:rsidR="00711B29" w:rsidRDefault="00711B29" w:rsidP="00711B29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14:35 – 7:00 w dni powszednie</w:t>
      </w:r>
      <w:r>
        <w:rPr>
          <w:rFonts w:asciiTheme="minorHAnsi" w:hAnsiTheme="minorHAnsi" w:cstheme="minorHAnsi"/>
        </w:rPr>
        <w:t>,</w:t>
      </w:r>
    </w:p>
    <w:p w14:paraId="3000BD4E" w14:textId="77777777" w:rsidR="00711B29" w:rsidRDefault="00711B29" w:rsidP="00711B29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7:00 – 7:00 w niedziele, święta i inne dni wolne od pracy</w:t>
      </w:r>
    </w:p>
    <w:p w14:paraId="276B1E32" w14:textId="77777777" w:rsidR="00711B29" w:rsidRDefault="00711B29" w:rsidP="00711B29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14:paraId="53723B3B" w14:textId="77777777" w:rsidR="00711B29" w:rsidRDefault="00711B29" w:rsidP="00711B29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5722D2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14:paraId="09DFAAB5" w14:textId="77777777"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64A4A21E" w14:textId="77777777"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1AEC33DD" w14:textId="77777777"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728E6C64" w14:textId="77777777"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5CE120A0" w14:textId="77777777" w:rsidR="00711B29" w:rsidRDefault="00711B29" w:rsidP="00711B29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43AD9455" w14:textId="77777777" w:rsidR="00711B29" w:rsidRDefault="00711B29" w:rsidP="00711B29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206488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76BDA592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6485CF18" w14:textId="77777777" w:rsidR="00711B29" w:rsidRDefault="00711B29" w:rsidP="00711B29">
      <w:pPr>
        <w:pStyle w:val="Akapitzlist"/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2055"/>
      <w:r>
        <w:rPr>
          <w:rFonts w:asciiTheme="minorHAnsi" w:hAnsiTheme="minorHAnsi" w:cstheme="minorHAnsi"/>
          <w:sz w:val="22"/>
          <w:szCs w:val="22"/>
        </w:rPr>
        <w:t>Udzielaniu lekarskich świadczeń zdrowotnych dla pacjentów na Oddziale Chirurgii Ogólnej.</w:t>
      </w:r>
    </w:p>
    <w:p w14:paraId="7C66ABB3" w14:textId="77777777" w:rsidR="00711B29" w:rsidRDefault="00711B29" w:rsidP="00711B29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14:paraId="09D5E605" w14:textId="77777777" w:rsidR="00711B29" w:rsidRDefault="00711B29" w:rsidP="00711B29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14:paraId="6DE6082F" w14:textId="77777777" w:rsidR="00711B29" w:rsidRDefault="00711B29" w:rsidP="00711B29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1"/>
    <w:p w14:paraId="2CD4E005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A2FDD9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14:paraId="70F16C75" w14:textId="77777777" w:rsidR="00711B29" w:rsidRDefault="00711B29" w:rsidP="00711B2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14:paraId="78DAC3CE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7B96A70D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5D93893E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Lekarzem Kierującym Oddziałem. </w:t>
      </w:r>
    </w:p>
    <w:p w14:paraId="0005028B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14:paraId="5B3F3B01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14:paraId="23C76B29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14:paraId="3466C469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14:paraId="6589B2AE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14:paraId="6E98A270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14:paraId="709C8BBC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14:paraId="40A99E9D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4636B57E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14:paraId="3BDD6F0D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14:paraId="38FA1C1E" w14:textId="77777777" w:rsidR="00711B29" w:rsidRDefault="00711B29" w:rsidP="00711B29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14:paraId="6E156EEE" w14:textId="77777777" w:rsidR="00711B29" w:rsidRDefault="00711B29" w:rsidP="00711B29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474D9DF7" w14:textId="77777777" w:rsidR="00711B29" w:rsidRDefault="00711B29" w:rsidP="00711B29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07B1F02A" w14:textId="77777777" w:rsidR="00711B29" w:rsidRDefault="00711B29" w:rsidP="00711B29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Przyjmujący Zamówienie może zasięgać opinii  Ordynatora / Lekarza Kierującego Oddziałem lub wezwać go na konsultację a także ma prawo wezwać na konsultację lekarzy innych specjalności z </w:t>
      </w:r>
      <w:r>
        <w:rPr>
          <w:rFonts w:asciiTheme="minorHAnsi" w:hAnsiTheme="minorHAnsi" w:cstheme="minorHAnsi"/>
        </w:rPr>
        <w:lastRenderedPageBreak/>
        <w:t>innych oddziałów szpitala lub w uzasadnionych przypadkach kierować na konsultację specjalistyczną do innych zakładów opieki zdrowotnej</w:t>
      </w:r>
    </w:p>
    <w:p w14:paraId="50573028" w14:textId="77777777" w:rsidR="00711B29" w:rsidRDefault="00711B29" w:rsidP="00711B29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ma obowiązek udzielania konsultacji w innych oddziałach szpitalnych.</w:t>
      </w:r>
    </w:p>
    <w:p w14:paraId="3BDF5183" w14:textId="77777777" w:rsidR="00711B29" w:rsidRDefault="00711B29" w:rsidP="00711B29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14:paraId="0146E669" w14:textId="77777777"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14:paraId="1801F921" w14:textId="77777777"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14:paraId="1EBF1632" w14:textId="77777777" w:rsidR="00711B29" w:rsidRDefault="00711B29" w:rsidP="00711B29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14:paraId="23C34BC7" w14:textId="77777777" w:rsidR="00711B29" w:rsidRDefault="00711B29" w:rsidP="00711B29">
      <w:pPr>
        <w:pStyle w:val="Bezodstpw"/>
        <w:rPr>
          <w:rFonts w:asciiTheme="minorHAnsi" w:hAnsiTheme="minorHAnsi" w:cstheme="minorHAnsi"/>
        </w:rPr>
      </w:pPr>
    </w:p>
    <w:p w14:paraId="163ED7B1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03E55A96" w14:textId="77777777" w:rsidR="00711B29" w:rsidRDefault="00711B29" w:rsidP="00711B2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Świadczenia zdrowotne określone niniejszą Umową wykonywane będą poza godzinami normalnej ordynacji lekarskiej, tj.: w dni powszednie od poniedziałku do piątku w godzinach od 15:00 do 7:25 dnia następnego oraz dni wolne od pracy, niedziele i święta w godzinach od 7:25 do 7:25 dnia następnego zgodnie z miesięcznym harmonogramem udzielania świadczeń zdrowotnych („Harmonogram miesięczny”).</w:t>
      </w:r>
    </w:p>
    <w:p w14:paraId="10D0EDF2" w14:textId="77777777" w:rsidR="00711B29" w:rsidRDefault="00711B29" w:rsidP="00711B2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14:paraId="3A4516A6" w14:textId="77777777" w:rsidR="00711B29" w:rsidRDefault="00711B29" w:rsidP="00711B29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0782A334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BBC939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7423668C" w14:textId="77777777" w:rsidR="00711B29" w:rsidRDefault="00711B29" w:rsidP="00711B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0D21F6B5" w14:textId="77777777" w:rsidR="00711B29" w:rsidRDefault="00711B29" w:rsidP="00711B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6B023C51" w14:textId="77777777" w:rsidR="00711B29" w:rsidRDefault="00711B29" w:rsidP="00711B29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14:paraId="4FD0E2F7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FFB2B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63736780" w14:textId="77777777" w:rsidR="00711B29" w:rsidRDefault="00711B29" w:rsidP="00711B29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14:paraId="5D569342" w14:textId="77777777" w:rsidR="00711B29" w:rsidRDefault="00711B29" w:rsidP="00711B29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14:paraId="5D5C2B2F" w14:textId="77777777" w:rsidR="00711B29" w:rsidRDefault="00711B29" w:rsidP="00711B29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14:paraId="33F18C9B" w14:textId="77777777" w:rsidR="00711B29" w:rsidRDefault="00711B29" w:rsidP="00711B29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</w:t>
      </w:r>
      <w:r>
        <w:rPr>
          <w:rFonts w:asciiTheme="minorHAnsi" w:hAnsiTheme="minorHAnsi" w:cstheme="minorHAnsi"/>
          <w:sz w:val="22"/>
          <w:szCs w:val="22"/>
        </w:rPr>
        <w:lastRenderedPageBreak/>
        <w:t>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54ABEAAD" w14:textId="77777777" w:rsidR="00711B29" w:rsidRDefault="00711B29" w:rsidP="00711B29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14:paraId="6256DCEA" w14:textId="77777777" w:rsidR="00711B29" w:rsidRDefault="00711B29" w:rsidP="00711B2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14:paraId="3965F6B1" w14:textId="77777777" w:rsidR="00711B29" w:rsidRDefault="00711B29" w:rsidP="00711B29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7B5BD8B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353DC9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F901C04" w14:textId="77777777"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14:paraId="168F90AF" w14:textId="77777777"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14:paraId="1CAE4B24" w14:textId="77777777"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5855514" w14:textId="77777777" w:rsidR="00711B29" w:rsidRDefault="00711B29" w:rsidP="00711B29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71DD887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F087AF9" w14:textId="77777777"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14:paraId="63628AAE" w14:textId="77777777"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3"/>
    <w:p w14:paraId="566F2873" w14:textId="77777777"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016FAB8F" w14:textId="77777777" w:rsidR="00711B29" w:rsidRDefault="00711B29" w:rsidP="00711B29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4153004" w14:textId="77777777" w:rsidR="00711B29" w:rsidRDefault="00711B29" w:rsidP="00711B29">
      <w:p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BDFE398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2B10E7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12</w:t>
      </w:r>
    </w:p>
    <w:p w14:paraId="5A344578" w14:textId="77777777" w:rsidR="00711B29" w:rsidRDefault="00711B29" w:rsidP="00711B2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225A0322" w14:textId="77777777" w:rsidR="00711B29" w:rsidRDefault="00711B29" w:rsidP="00711B2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14:paraId="7236F076" w14:textId="77777777" w:rsidR="00711B29" w:rsidRDefault="00711B29" w:rsidP="00711B29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0B3D927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9E716D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14:paraId="2F724EA5" w14:textId="77777777"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14:paraId="4F3FE6EF" w14:textId="77777777"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14:paraId="618B343E" w14:textId="77777777"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14:paraId="34600B10" w14:textId="77777777" w:rsidR="00711B29" w:rsidRDefault="00711B29" w:rsidP="00711B29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4"/>
    <w:p w14:paraId="639524CD" w14:textId="77777777" w:rsidR="00711B29" w:rsidRDefault="00711B29" w:rsidP="00711B29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B1AAF4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14:paraId="19F854B8" w14:textId="77777777" w:rsidR="00711B29" w:rsidRDefault="00711B29" w:rsidP="00711B29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14:paraId="66D6D6E8" w14:textId="77777777" w:rsidR="00711B29" w:rsidRDefault="00711B29" w:rsidP="00711B29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14:paraId="5AFF67BC" w14:textId="77777777" w:rsidR="00711B29" w:rsidRDefault="00711B29" w:rsidP="00711B29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14:paraId="133B6EE4" w14:textId="77777777" w:rsidR="00711B29" w:rsidRDefault="00711B29" w:rsidP="00711B29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14:paraId="6A19E144" w14:textId="77777777" w:rsidR="00711B29" w:rsidRDefault="00711B29" w:rsidP="00711B29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14:paraId="7DE3CFA2" w14:textId="77777777" w:rsidR="00711B29" w:rsidRDefault="00711B29" w:rsidP="00711B29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14:paraId="27A16334" w14:textId="77777777" w:rsidR="00711B29" w:rsidRDefault="00711B29" w:rsidP="00711B29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14:paraId="75678459" w14:textId="77777777" w:rsidR="00711B29" w:rsidRDefault="00711B29" w:rsidP="00711B29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14:paraId="1F4D4EF5" w14:textId="77777777" w:rsidR="00711B29" w:rsidRDefault="00711B29" w:rsidP="00711B29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14:paraId="73DAD3F5" w14:textId="77777777" w:rsidR="00711B29" w:rsidRDefault="00711B29" w:rsidP="00711B2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14:paraId="2D025EBB" w14:textId="77777777" w:rsidR="00711B29" w:rsidRDefault="00711B29" w:rsidP="00711B2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14:paraId="4EF9082B" w14:textId="77777777" w:rsidR="00711B29" w:rsidRDefault="00711B29" w:rsidP="00711B29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14:paraId="42BB4A77" w14:textId="77777777" w:rsidR="00711B29" w:rsidRDefault="00711B29" w:rsidP="00711B29">
      <w:pPr>
        <w:pStyle w:val="Bezodstpw"/>
        <w:ind w:left="340"/>
        <w:rPr>
          <w:rFonts w:ascii="Times New Roman" w:hAnsi="Times New Roman"/>
        </w:rPr>
      </w:pPr>
    </w:p>
    <w:p w14:paraId="26247FD6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14:paraId="61490EF4" w14:textId="77777777" w:rsidR="00711B29" w:rsidRDefault="00711B29" w:rsidP="00711B29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14:paraId="4ACF9B27" w14:textId="77777777" w:rsidR="00711B29" w:rsidRDefault="00711B29" w:rsidP="00711B29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powszedni: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5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5"/>
      <w:r>
        <w:rPr>
          <w:rFonts w:asciiTheme="minorHAnsi" w:hAnsiTheme="minorHAnsi" w:cstheme="minorHAnsi"/>
          <w:sz w:val="22"/>
          <w:szCs w:val="22"/>
        </w:rPr>
        <w:t>przez cały okres (w przedziale czasowym od godziny 14.35 do godziny 7:00 dnia następnego;</w:t>
      </w:r>
    </w:p>
    <w:p w14:paraId="19801251" w14:textId="77777777" w:rsidR="00711B29" w:rsidRDefault="00711B29" w:rsidP="00711B29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dni wolne od pracy, niedziele i 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7:00 do godziny 7:00 dnia następnego).</w:t>
      </w:r>
    </w:p>
    <w:p w14:paraId="614B7D86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14:paraId="281B5E30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wystawionej przez Przyjmującego zamówienie. Przyjmujący Zamówienie składa w tym celu  </w:t>
      </w:r>
    </w:p>
    <w:p w14:paraId="3CF92F7B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14:paraId="3E9F4592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14:paraId="7F3CBB3E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14:paraId="57E8251F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14:paraId="7FE4E9CE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14:paraId="0BEA71FC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14:paraId="3C23849F" w14:textId="77777777"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14:paraId="39A3AAD1" w14:textId="77777777"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14:paraId="56DCF2B6" w14:textId="77777777"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14:paraId="75580156" w14:textId="77777777" w:rsidR="00711B29" w:rsidRDefault="00711B29" w:rsidP="00711B29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14:paraId="4C383C8C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14:paraId="2477ADE3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14:paraId="1E56ADF1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14:paraId="7E5BAD2C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14:paraId="1E0F5AC9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14:paraId="4E1A96C7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14:paraId="6D172E40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14:paraId="2D5644E9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14:paraId="619E7BA1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F9B94A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14:paraId="624611A4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351F9E8A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11E56F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14:paraId="5E9B89DF" w14:textId="77777777" w:rsidR="00711B29" w:rsidRDefault="00711B29" w:rsidP="00711B29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14:paraId="100512D8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B0B259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14:paraId="6EB6DDEA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14:paraId="786C5530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0D03F4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14:paraId="615D88AC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14:paraId="5C511104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069AD3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14:paraId="716E585B" w14:textId="77777777"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314094BE" w14:textId="77777777"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15971644" w14:textId="77777777"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03DEEFD" w14:textId="77777777"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43065A45" w14:textId="77777777" w:rsidR="00711B29" w:rsidRDefault="00711B29" w:rsidP="00711B29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14:paraId="65C1D44B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FA292C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330A545A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14:paraId="2E52D298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5D927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86F07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852C9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6"/>
    <w:p w14:paraId="76ECAA94" w14:textId="77777777" w:rsidR="00711B29" w:rsidRDefault="00711B29" w:rsidP="00711B29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14:paraId="7058ED7E" w14:textId="77777777" w:rsidR="00711B29" w:rsidRDefault="00711B29" w:rsidP="00711B2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14:paraId="1E9BF330" w14:textId="77777777" w:rsidR="00711B29" w:rsidRDefault="00711B29" w:rsidP="00711B29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14:paraId="5FCD2804" w14:textId="77777777" w:rsidR="00711B29" w:rsidRDefault="00711B29" w:rsidP="00711B29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14:paraId="5C850867" w14:textId="77777777" w:rsidR="00711B29" w:rsidRDefault="00711B29" w:rsidP="00711B29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14:paraId="76A04748" w14:textId="77777777" w:rsidR="00711B29" w:rsidRDefault="00711B29" w:rsidP="00711B29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7DDB9CA0" w14:textId="77777777"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14:paraId="6D148F8C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14:paraId="48D3DD94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14:paraId="02E84A04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246C275D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14:paraId="642EDF32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14:paraId="75356BC9" w14:textId="77777777"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14:paraId="1D74EA12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7"/>
    <w:p w14:paraId="29446552" w14:textId="77777777"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14:paraId="3FEFB7C8" w14:textId="77777777"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14:paraId="6A6A47F3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14:paraId="0A571C62" w14:textId="77777777" w:rsidR="00711B29" w:rsidRDefault="00711B29" w:rsidP="00711B29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14:paraId="4AE88CAE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14:paraId="5669C813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14:paraId="332D6B14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14:paraId="7071A080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14:paraId="52273E38" w14:textId="77777777" w:rsidR="00711B29" w:rsidRDefault="00711B29" w:rsidP="00711B29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14:paraId="468ABD97" w14:textId="77777777"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14:paraId="53981C20" w14:textId="77777777" w:rsidR="00711B29" w:rsidRDefault="00711B29" w:rsidP="00711B29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D7BE267" w14:textId="77777777"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64A936AC" w14:textId="77777777" w:rsidR="00711B29" w:rsidRDefault="00711B29" w:rsidP="00711B29">
      <w:pPr>
        <w:rPr>
          <w:rFonts w:asciiTheme="minorHAnsi" w:hAnsiTheme="minorHAnsi" w:cstheme="minorHAnsi"/>
          <w:position w:val="-1"/>
          <w:sz w:val="22"/>
          <w:szCs w:val="22"/>
        </w:rPr>
      </w:pPr>
    </w:p>
    <w:p w14:paraId="4AA35999" w14:textId="77777777"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77B118BF" w14:textId="77777777"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600F533E" w14:textId="77777777" w:rsidR="00711B29" w:rsidRDefault="00711B29" w:rsidP="00711B29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14:paraId="46F9551A" w14:textId="77777777" w:rsidR="00711B29" w:rsidRDefault="00711B29" w:rsidP="00711B29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14:paraId="6642AFA5" w14:textId="77777777" w:rsidR="00711B29" w:rsidRDefault="00711B29" w:rsidP="00711B29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14:paraId="275927AE" w14:textId="77777777" w:rsidR="00711B29" w:rsidRDefault="00711B29" w:rsidP="00711B29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225416C7" w14:textId="77777777"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0EFA9E99" w14:textId="77777777"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3FA2FFF1" w14:textId="77777777"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B418868" w14:textId="77777777"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4C1ADF0A" w14:textId="77777777" w:rsidR="00711B29" w:rsidRDefault="00711B29" w:rsidP="00711B29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3DEB53C8" w14:textId="77777777" w:rsidR="00711B29" w:rsidRDefault="00711B29" w:rsidP="00711B29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14:paraId="07F9EEA2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448190" w14:textId="77777777" w:rsidR="00711B29" w:rsidRDefault="00711B29" w:rsidP="00711B2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24462379"/>
    </w:p>
    <w:p w14:paraId="512B3A71" w14:textId="77777777" w:rsidR="00711B29" w:rsidRDefault="00711B29" w:rsidP="00711B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026DE5AF" w14:textId="77777777" w:rsidR="00711B29" w:rsidRDefault="00711B29" w:rsidP="00711B29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8"/>
    </w:p>
    <w:p w14:paraId="4D111BE0" w14:textId="77777777" w:rsidR="00AC17C3" w:rsidRDefault="006901DE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33"/>
    <w:rsid w:val="00034233"/>
    <w:rsid w:val="005E3F98"/>
    <w:rsid w:val="006901DE"/>
    <w:rsid w:val="00711B29"/>
    <w:rsid w:val="008301D0"/>
    <w:rsid w:val="009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D642"/>
  <w15:chartTrackingRefBased/>
  <w15:docId w15:val="{60A898BE-3617-45BE-A52C-E5603664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29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29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11B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11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11B2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1B29"/>
    <w:pPr>
      <w:ind w:left="708"/>
    </w:pPr>
  </w:style>
  <w:style w:type="paragraph" w:customStyle="1" w:styleId="WW-Tekstpodstawowy2">
    <w:name w:val="WW-Tekst podstawowy 2"/>
    <w:basedOn w:val="Normalny"/>
    <w:rsid w:val="00711B29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4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2922</Words>
  <Characters>17536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2021-01-15T11:01:00Z</cp:lastPrinted>
  <dcterms:created xsi:type="dcterms:W3CDTF">2021-01-18T10:11:00Z</dcterms:created>
  <dcterms:modified xsi:type="dcterms:W3CDTF">2021-01-18T10:11:00Z</dcterms:modified>
</cp:coreProperties>
</file>