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1246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9F7E132" w14:textId="77777777" w:rsidR="00A44A16" w:rsidRPr="00F540FE" w:rsidRDefault="006D0055" w:rsidP="00EE4321">
      <w:pPr>
        <w:pStyle w:val="Default"/>
        <w:spacing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 xml:space="preserve">KONKURS NA WYBÓR BROKERA UBEZPIECZENIOWEGO </w:t>
      </w:r>
    </w:p>
    <w:p w14:paraId="758705DD" w14:textId="289B71F1" w:rsidR="006D0055" w:rsidRPr="00F540FE" w:rsidRDefault="006D0055" w:rsidP="00EE4321">
      <w:pPr>
        <w:pStyle w:val="Default"/>
        <w:spacing w:line="276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>DLA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44A16" w:rsidRPr="00F540FE">
        <w:rPr>
          <w:rFonts w:asciiTheme="majorHAnsi" w:hAnsiTheme="majorHAnsi" w:cstheme="majorHAnsi"/>
          <w:b/>
          <w:color w:val="auto"/>
          <w:sz w:val="22"/>
          <w:szCs w:val="22"/>
        </w:rPr>
        <w:t>SAMODZIELNEGO PUBLICZNEGO ZAKŁADU OPIEKI ZDROWOTN</w:t>
      </w:r>
      <w:r w:rsidR="00F2451B">
        <w:rPr>
          <w:rFonts w:asciiTheme="majorHAnsi" w:hAnsiTheme="majorHAnsi" w:cstheme="majorHAnsi"/>
          <w:b/>
          <w:color w:val="auto"/>
          <w:sz w:val="22"/>
          <w:szCs w:val="22"/>
        </w:rPr>
        <w:t>EJ ZESPOŁU SZPITALI MIEJSKICH W </w:t>
      </w:r>
      <w:r w:rsidR="00A44A16" w:rsidRPr="00F540FE">
        <w:rPr>
          <w:rFonts w:asciiTheme="majorHAnsi" w:hAnsiTheme="majorHAnsi" w:cstheme="majorHAnsi"/>
          <w:b/>
          <w:color w:val="auto"/>
          <w:sz w:val="22"/>
          <w:szCs w:val="22"/>
        </w:rPr>
        <w:t>CHORZOWIE</w:t>
      </w:r>
    </w:p>
    <w:p w14:paraId="57F8F328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49539C0" w14:textId="77777777" w:rsidR="00A44A16" w:rsidRPr="00F540FE" w:rsidRDefault="00A44A16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BD523A9" w14:textId="77777777" w:rsidR="006D0055" w:rsidRPr="00F540FE" w:rsidRDefault="006D0055" w:rsidP="00EE4321">
      <w:pPr>
        <w:pStyle w:val="Default"/>
        <w:spacing w:line="276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OGŁOSZENIE</w:t>
      </w:r>
    </w:p>
    <w:p w14:paraId="6AC5EAFA" w14:textId="77777777" w:rsidR="006D0055" w:rsidRPr="00F540FE" w:rsidRDefault="006D0055" w:rsidP="00EE4321">
      <w:pPr>
        <w:pStyle w:val="Default"/>
        <w:spacing w:line="276" w:lineRule="auto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O KONKURSIE NA WYBÓR BROKERA UBEZPIECZENIOWEGO</w:t>
      </w:r>
    </w:p>
    <w:p w14:paraId="7E3D2616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AEB0CC9" w14:textId="43EEA56B" w:rsidR="006D0055" w:rsidRPr="00F540FE" w:rsidRDefault="006D0055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Dyrektor </w:t>
      </w:r>
      <w:r w:rsidR="00ED29AF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Samodzielnego Publicznego Zakładu Opieki Zdrowotnej Zespołu Szpitali Miejskich </w:t>
      </w:r>
      <w:r w:rsidR="00EE4321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 siedzibą </w:t>
      </w:r>
      <w:r w:rsidR="00ED29AF" w:rsidRPr="00F540FE">
        <w:rPr>
          <w:rFonts w:asciiTheme="majorHAnsi" w:hAnsiTheme="majorHAnsi" w:cstheme="majorHAnsi"/>
          <w:color w:val="auto"/>
          <w:sz w:val="22"/>
          <w:szCs w:val="22"/>
        </w:rPr>
        <w:t>w Chorzowie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ogłasza Konkurs na wybór brokera ubezpieczeniowego, świadczącego usługi na podstawie ustawy z dnia 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15 grudnia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20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>17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roku o 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dystrybucji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ubezpiecze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>ń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(</w:t>
      </w:r>
      <w:proofErr w:type="spellStart"/>
      <w:r w:rsidRPr="00F540FE">
        <w:rPr>
          <w:rFonts w:asciiTheme="majorHAnsi" w:hAnsiTheme="majorHAnsi" w:cstheme="majorHAnsi"/>
          <w:color w:val="auto"/>
          <w:sz w:val="22"/>
          <w:szCs w:val="22"/>
        </w:rPr>
        <w:t>t.j</w:t>
      </w:r>
      <w:proofErr w:type="spellEnd"/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. Dz. U. 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2019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poz. </w:t>
      </w:r>
      <w:r w:rsidR="00C06167" w:rsidRPr="00F540FE">
        <w:rPr>
          <w:rFonts w:asciiTheme="majorHAnsi" w:hAnsiTheme="majorHAnsi" w:cstheme="majorHAnsi"/>
          <w:color w:val="auto"/>
          <w:sz w:val="22"/>
          <w:szCs w:val="22"/>
        </w:rPr>
        <w:t>1881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). </w:t>
      </w:r>
    </w:p>
    <w:p w14:paraId="765638FB" w14:textId="25D85B2D" w:rsidR="006D0055" w:rsidRPr="00F540FE" w:rsidRDefault="006D0055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Celem Konkursu jest zawarcie nieodpłatnej umowy z wybranym brokerem na świadczenie usług pośrednictwa ubezpieczeniowego. </w:t>
      </w:r>
    </w:p>
    <w:p w14:paraId="64D4FDB3" w14:textId="782EA35D" w:rsidR="006D0055" w:rsidRPr="00F540FE" w:rsidRDefault="006D0055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Konkurs ma charakter otwarty, jednoetapowy. </w:t>
      </w:r>
    </w:p>
    <w:p w14:paraId="5A15BA6E" w14:textId="303E14B5" w:rsidR="006D0055" w:rsidRPr="00F540FE" w:rsidRDefault="006D0055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Ogłoszenie o konkursie zostanie podane do publicznej wiadomości na co najmniej 7 dni przed wyznaczonym terminem składania ofert na stronie internetowej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>Zamawiającego.</w:t>
      </w:r>
    </w:p>
    <w:p w14:paraId="0E9DF836" w14:textId="58AD2936" w:rsidR="006D0055" w:rsidRPr="00F540FE" w:rsidRDefault="006D0055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  <w:u w:val="single"/>
        </w:rPr>
        <w:t>Dane kontaktowe: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5D47F8D2" w14:textId="354CC3AD" w:rsidR="006D0055" w:rsidRPr="00F540FE" w:rsidRDefault="00ED29AF" w:rsidP="00EE4321">
      <w:pPr>
        <w:pStyle w:val="Default"/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SP ZOZ Zespół Szpitali Miejskich </w:t>
      </w:r>
    </w:p>
    <w:p w14:paraId="2D217BE3" w14:textId="77777777" w:rsidR="006D0055" w:rsidRPr="00F540FE" w:rsidRDefault="008B61AA" w:rsidP="00EE4321">
      <w:pPr>
        <w:pStyle w:val="Default"/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ul. Strzelców Bytomskich 11</w:t>
      </w:r>
    </w:p>
    <w:p w14:paraId="789A8702" w14:textId="77777777" w:rsidR="006D0055" w:rsidRPr="00F540FE" w:rsidRDefault="008B61AA" w:rsidP="00EE4321">
      <w:pPr>
        <w:pStyle w:val="Default"/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41-500 Chorzów</w:t>
      </w:r>
    </w:p>
    <w:p w14:paraId="5B3A45DF" w14:textId="0612E512" w:rsidR="006D0055" w:rsidRPr="00F540FE" w:rsidRDefault="008B61AA" w:rsidP="00EE4321">
      <w:pPr>
        <w:pStyle w:val="Default"/>
        <w:numPr>
          <w:ilvl w:val="0"/>
          <w:numId w:val="11"/>
        </w:numPr>
        <w:spacing w:line="276" w:lineRule="auto"/>
        <w:ind w:left="567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  <w:u w:val="single"/>
        </w:rPr>
        <w:t>Osoba do kontaktu:</w:t>
      </w:r>
    </w:p>
    <w:p w14:paraId="65975673" w14:textId="77777777" w:rsidR="006D0055" w:rsidRPr="00F540FE" w:rsidRDefault="008B61AA" w:rsidP="00EE4321">
      <w:pPr>
        <w:pStyle w:val="Default"/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Kierownik Działu Zamówień Publicznych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–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Magdalena </w:t>
      </w:r>
      <w:proofErr w:type="spellStart"/>
      <w:r w:rsidRPr="00F540FE">
        <w:rPr>
          <w:rFonts w:asciiTheme="majorHAnsi" w:hAnsiTheme="majorHAnsi" w:cstheme="majorHAnsi"/>
          <w:color w:val="auto"/>
          <w:sz w:val="22"/>
          <w:szCs w:val="22"/>
        </w:rPr>
        <w:t>Gajowska</w:t>
      </w:r>
      <w:proofErr w:type="spellEnd"/>
    </w:p>
    <w:p w14:paraId="79DC5CD4" w14:textId="77777777" w:rsidR="006D0055" w:rsidRPr="00F5045A" w:rsidRDefault="006D0055" w:rsidP="00EE4321">
      <w:pPr>
        <w:pStyle w:val="Default"/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  <w:lang w:val="de-DE"/>
        </w:rPr>
      </w:pPr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 xml:space="preserve">Tel. </w:t>
      </w:r>
      <w:r w:rsidR="008B61AA"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>32 349 92 68,</w:t>
      </w:r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 xml:space="preserve"> Fax. </w:t>
      </w:r>
      <w:r w:rsidR="008B61AA"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>32 349 92 99</w:t>
      </w:r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 xml:space="preserve"> </w:t>
      </w:r>
      <w:proofErr w:type="spellStart"/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>e-mail</w:t>
      </w:r>
      <w:proofErr w:type="spellEnd"/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 xml:space="preserve">: </w:t>
      </w:r>
      <w:r w:rsidR="008B61AA"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>zp@zsm.com.pl</w:t>
      </w:r>
      <w:r w:rsidRPr="00F5045A">
        <w:rPr>
          <w:rFonts w:asciiTheme="majorHAnsi" w:hAnsiTheme="majorHAnsi" w:cstheme="majorHAnsi"/>
          <w:color w:val="auto"/>
          <w:sz w:val="22"/>
          <w:szCs w:val="22"/>
          <w:lang w:val="de-DE"/>
        </w:rPr>
        <w:t xml:space="preserve"> </w:t>
      </w:r>
    </w:p>
    <w:p w14:paraId="15E2362B" w14:textId="77777777" w:rsidR="006D0055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de-DE"/>
        </w:rPr>
      </w:pPr>
    </w:p>
    <w:p w14:paraId="5239E9F0" w14:textId="77777777" w:rsidR="00F5045A" w:rsidRPr="00F5045A" w:rsidRDefault="00F5045A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de-DE"/>
        </w:rPr>
      </w:pPr>
    </w:p>
    <w:p w14:paraId="2244BA8F" w14:textId="77777777" w:rsidR="00515A3C" w:rsidRPr="00F540FE" w:rsidRDefault="003B019E" w:rsidP="00EE4321">
      <w:pPr>
        <w:spacing w:after="0"/>
        <w:rPr>
          <w:rFonts w:asciiTheme="majorHAnsi" w:eastAsia="Times New Roman" w:hAnsiTheme="majorHAnsi" w:cstheme="majorHAnsi"/>
          <w:b/>
        </w:rPr>
      </w:pPr>
      <w:r w:rsidRPr="00F540FE">
        <w:rPr>
          <w:rFonts w:asciiTheme="majorHAnsi" w:eastAsia="Times New Roman" w:hAnsiTheme="majorHAnsi" w:cstheme="majorHAnsi"/>
          <w:b/>
        </w:rPr>
        <w:t xml:space="preserve">1. </w:t>
      </w:r>
      <w:r w:rsidR="006D0055" w:rsidRPr="00F540FE">
        <w:rPr>
          <w:rFonts w:asciiTheme="majorHAnsi" w:eastAsia="Times New Roman" w:hAnsiTheme="majorHAnsi" w:cstheme="majorHAnsi"/>
          <w:b/>
        </w:rPr>
        <w:t>PRZEDMIOT I ZAKRES ŚWIADCZENIA USŁUG PRZEZ BROKERA</w:t>
      </w:r>
    </w:p>
    <w:p w14:paraId="41B5B67F" w14:textId="372DAE85" w:rsidR="006D0055" w:rsidRPr="00F540FE" w:rsidRDefault="003B019E" w:rsidP="00EE4321">
      <w:pPr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Przedmiotem umowy jest </w:t>
      </w:r>
      <w:r w:rsidR="00343D89" w:rsidRPr="00F540FE">
        <w:rPr>
          <w:rFonts w:asciiTheme="majorHAnsi" w:hAnsiTheme="majorHAnsi" w:cstheme="majorHAnsi"/>
        </w:rPr>
        <w:t xml:space="preserve">świadczenie usług </w:t>
      </w:r>
      <w:r w:rsidRPr="00F540FE">
        <w:rPr>
          <w:rFonts w:asciiTheme="majorHAnsi" w:hAnsiTheme="majorHAnsi" w:cstheme="majorHAnsi"/>
        </w:rPr>
        <w:t>p</w:t>
      </w:r>
      <w:r w:rsidR="006D0055" w:rsidRPr="00F540FE">
        <w:rPr>
          <w:rFonts w:asciiTheme="majorHAnsi" w:hAnsiTheme="majorHAnsi" w:cstheme="majorHAnsi"/>
        </w:rPr>
        <w:t>ośrednictw</w:t>
      </w:r>
      <w:r w:rsidR="00343D89" w:rsidRPr="00F540FE">
        <w:rPr>
          <w:rFonts w:asciiTheme="majorHAnsi" w:hAnsiTheme="majorHAnsi" w:cstheme="majorHAnsi"/>
        </w:rPr>
        <w:t>a</w:t>
      </w:r>
      <w:r w:rsidR="006D0055" w:rsidRPr="00F540FE">
        <w:rPr>
          <w:rFonts w:asciiTheme="majorHAnsi" w:hAnsiTheme="majorHAnsi" w:cstheme="majorHAnsi"/>
        </w:rPr>
        <w:t xml:space="preserve"> ubezpieczeniowe</w:t>
      </w:r>
      <w:r w:rsidR="00343D89" w:rsidRPr="00F540FE">
        <w:rPr>
          <w:rFonts w:asciiTheme="majorHAnsi" w:hAnsiTheme="majorHAnsi" w:cstheme="majorHAnsi"/>
        </w:rPr>
        <w:t>go</w:t>
      </w:r>
      <w:r w:rsidR="006D0055" w:rsidRPr="00F540FE">
        <w:rPr>
          <w:rFonts w:asciiTheme="majorHAnsi" w:hAnsiTheme="majorHAnsi" w:cstheme="majorHAnsi"/>
        </w:rPr>
        <w:t xml:space="preserve"> obejmujące całokształt czynności faktycznych i prawnych niezbędnych do zawarcia przez </w:t>
      </w:r>
      <w:r w:rsidRPr="00F540FE">
        <w:rPr>
          <w:rFonts w:asciiTheme="majorHAnsi" w:hAnsiTheme="majorHAnsi" w:cstheme="majorHAnsi"/>
        </w:rPr>
        <w:t xml:space="preserve">SP ZOZ Zespół Szpitali Miejskich </w:t>
      </w:r>
      <w:r w:rsidR="00EE4321" w:rsidRPr="00F540FE">
        <w:rPr>
          <w:rFonts w:asciiTheme="majorHAnsi" w:hAnsiTheme="majorHAnsi" w:cstheme="majorHAnsi"/>
        </w:rPr>
        <w:t xml:space="preserve">z siedzibą </w:t>
      </w:r>
      <w:r w:rsidRPr="00F540FE">
        <w:rPr>
          <w:rFonts w:asciiTheme="majorHAnsi" w:hAnsiTheme="majorHAnsi" w:cstheme="majorHAnsi"/>
        </w:rPr>
        <w:t>w</w:t>
      </w:r>
      <w:r w:rsidR="00EE4321" w:rsidRPr="00F540FE">
        <w:rPr>
          <w:rFonts w:asciiTheme="majorHAnsi" w:hAnsiTheme="majorHAnsi" w:cstheme="majorHAnsi"/>
        </w:rPr>
        <w:t> </w:t>
      </w:r>
      <w:r w:rsidRPr="00F540FE">
        <w:rPr>
          <w:rFonts w:asciiTheme="majorHAnsi" w:hAnsiTheme="majorHAnsi" w:cstheme="majorHAnsi"/>
        </w:rPr>
        <w:t xml:space="preserve">Chorzowie </w:t>
      </w:r>
      <w:r w:rsidR="006D0055" w:rsidRPr="00F540FE">
        <w:rPr>
          <w:rFonts w:asciiTheme="majorHAnsi" w:hAnsiTheme="majorHAnsi" w:cstheme="majorHAnsi"/>
        </w:rPr>
        <w:t>umów ubezpieczeń oraz wykonywanie innych czynności związanych z obsługą umów zawartych za pośrednictwem Brokera, tj. w szczególności:</w:t>
      </w:r>
    </w:p>
    <w:p w14:paraId="732708F7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przeprowadzenie analizy sytuacji ubezpieczeniowej </w:t>
      </w:r>
      <w:r w:rsidR="007B4974" w:rsidRPr="00F540FE">
        <w:rPr>
          <w:rFonts w:asciiTheme="majorHAnsi" w:hAnsiTheme="majorHAnsi" w:cstheme="majorHAnsi"/>
        </w:rPr>
        <w:t>Zamawiającego</w:t>
      </w:r>
      <w:r w:rsidRPr="00F540FE">
        <w:rPr>
          <w:rFonts w:asciiTheme="majorHAnsi" w:hAnsiTheme="majorHAnsi" w:cstheme="majorHAnsi"/>
        </w:rPr>
        <w:t>, w tym analizy aktualnych umów ubezpieczeniowych oraz przygotowanie raportu z rekomendacjami w zakresie zapewnienia kompleksowej ochrony,</w:t>
      </w:r>
    </w:p>
    <w:p w14:paraId="3B8FDBF9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identyfikacja i analiza </w:t>
      </w:r>
      <w:proofErr w:type="spellStart"/>
      <w:r w:rsidRPr="00F540FE">
        <w:rPr>
          <w:rFonts w:asciiTheme="majorHAnsi" w:hAnsiTheme="majorHAnsi" w:cstheme="majorHAnsi"/>
        </w:rPr>
        <w:t>ryzyk</w:t>
      </w:r>
      <w:proofErr w:type="spellEnd"/>
      <w:r w:rsidRPr="00F540FE">
        <w:rPr>
          <w:rFonts w:asciiTheme="majorHAnsi" w:hAnsiTheme="majorHAnsi" w:cstheme="majorHAnsi"/>
        </w:rPr>
        <w:t xml:space="preserve"> oraz zagrożeń związanych z działalnością </w:t>
      </w:r>
      <w:r w:rsidR="007B4974" w:rsidRPr="00F540FE">
        <w:rPr>
          <w:rFonts w:asciiTheme="majorHAnsi" w:hAnsiTheme="majorHAnsi" w:cstheme="majorHAnsi"/>
        </w:rPr>
        <w:t>Zamawiającego</w:t>
      </w:r>
      <w:r w:rsidRPr="00F540FE">
        <w:rPr>
          <w:rFonts w:asciiTheme="majorHAnsi" w:hAnsiTheme="majorHAnsi" w:cstheme="majorHAnsi"/>
        </w:rPr>
        <w:t xml:space="preserve"> oraz posiadanym mieniem, </w:t>
      </w:r>
    </w:p>
    <w:p w14:paraId="4CC4E38E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bieżący monitoring, identyfikacja i analiza </w:t>
      </w:r>
      <w:proofErr w:type="spellStart"/>
      <w:r w:rsidRPr="00F540FE">
        <w:rPr>
          <w:rFonts w:asciiTheme="majorHAnsi" w:hAnsiTheme="majorHAnsi" w:cstheme="majorHAnsi"/>
        </w:rPr>
        <w:t>ryzyk</w:t>
      </w:r>
      <w:proofErr w:type="spellEnd"/>
      <w:r w:rsidRPr="00F540FE">
        <w:rPr>
          <w:rFonts w:asciiTheme="majorHAnsi" w:hAnsiTheme="majorHAnsi" w:cstheme="majorHAnsi"/>
        </w:rPr>
        <w:t xml:space="preserve"> oraz zagrożeń związanych z działalnością </w:t>
      </w:r>
      <w:r w:rsidR="007B4974" w:rsidRPr="00F540FE">
        <w:rPr>
          <w:rFonts w:asciiTheme="majorHAnsi" w:hAnsiTheme="majorHAnsi" w:cstheme="majorHAnsi"/>
        </w:rPr>
        <w:t xml:space="preserve">Zamawiającego </w:t>
      </w:r>
      <w:r w:rsidRPr="00F540FE">
        <w:rPr>
          <w:rFonts w:asciiTheme="majorHAnsi" w:hAnsiTheme="majorHAnsi" w:cstheme="majorHAnsi"/>
        </w:rPr>
        <w:t>oraz posiadanym mieniem,</w:t>
      </w:r>
    </w:p>
    <w:p w14:paraId="385AA7DC" w14:textId="21CE39C8" w:rsidR="006D0055" w:rsidRPr="00F540FE" w:rsidRDefault="00EE4321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sporządzenie oraz </w:t>
      </w:r>
      <w:r w:rsidR="006D0055" w:rsidRPr="00F540FE">
        <w:rPr>
          <w:rFonts w:asciiTheme="majorHAnsi" w:hAnsiTheme="majorHAnsi" w:cstheme="majorHAnsi"/>
        </w:rPr>
        <w:t xml:space="preserve">aktualizacja katalogu </w:t>
      </w:r>
      <w:proofErr w:type="spellStart"/>
      <w:r w:rsidR="006D0055" w:rsidRPr="00F540FE">
        <w:rPr>
          <w:rFonts w:asciiTheme="majorHAnsi" w:hAnsiTheme="majorHAnsi" w:cstheme="majorHAnsi"/>
        </w:rPr>
        <w:t>ryzyk</w:t>
      </w:r>
      <w:proofErr w:type="spellEnd"/>
      <w:r w:rsidR="006D0055" w:rsidRPr="00F540FE">
        <w:rPr>
          <w:rFonts w:asciiTheme="majorHAnsi" w:hAnsiTheme="majorHAnsi" w:cstheme="majorHAnsi"/>
        </w:rPr>
        <w:t xml:space="preserve">, od których </w:t>
      </w:r>
      <w:r w:rsidR="007B4974" w:rsidRPr="00F540FE">
        <w:rPr>
          <w:rFonts w:asciiTheme="majorHAnsi" w:hAnsiTheme="majorHAnsi" w:cstheme="majorHAnsi"/>
        </w:rPr>
        <w:t>Zamawiający</w:t>
      </w:r>
      <w:r w:rsidR="006D0055" w:rsidRPr="00F540FE">
        <w:rPr>
          <w:rFonts w:asciiTheme="majorHAnsi" w:hAnsiTheme="majorHAnsi" w:cstheme="majorHAnsi"/>
        </w:rPr>
        <w:t xml:space="preserve"> powinien ubezpieczyć się obligatoryjnie oraz wytypowanie </w:t>
      </w:r>
      <w:proofErr w:type="spellStart"/>
      <w:r w:rsidR="006D0055" w:rsidRPr="00F540FE">
        <w:rPr>
          <w:rFonts w:asciiTheme="majorHAnsi" w:hAnsiTheme="majorHAnsi" w:cstheme="majorHAnsi"/>
        </w:rPr>
        <w:t>ryzyk</w:t>
      </w:r>
      <w:proofErr w:type="spellEnd"/>
      <w:r w:rsidR="006D0055" w:rsidRPr="00F540FE">
        <w:rPr>
          <w:rFonts w:asciiTheme="majorHAnsi" w:hAnsiTheme="majorHAnsi" w:cstheme="majorHAnsi"/>
        </w:rPr>
        <w:t>, których asekuracja jest fakultatywna lub nie ma uzasadnienia ekonomicznego, wraz z oszacowaniem rekomendowanych sum i limitów ubezpieczenia dla uzyskania efektywnej ochrony ubezpieczeniowej, z uwzględnieniem najlepszych praktyk rynkowych i do</w:t>
      </w:r>
      <w:r w:rsidR="00C06167" w:rsidRPr="00F540FE">
        <w:rPr>
          <w:rFonts w:asciiTheme="majorHAnsi" w:hAnsiTheme="majorHAnsi" w:cstheme="majorHAnsi"/>
        </w:rPr>
        <w:t>stępnej oferty ubezpieczeniowej,</w:t>
      </w:r>
    </w:p>
    <w:p w14:paraId="08E684A2" w14:textId="00DDBC05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uczestnictwo w charakterze doradcy lub biegłego w procesie wyboru ubezpieczyciela lub ubezpieczycieli z zachowaniem przepisów prawa, </w:t>
      </w:r>
      <w:proofErr w:type="spellStart"/>
      <w:r w:rsidRPr="00F540FE">
        <w:rPr>
          <w:rFonts w:asciiTheme="majorHAnsi" w:hAnsiTheme="majorHAnsi" w:cstheme="majorHAnsi"/>
        </w:rPr>
        <w:t>t</w:t>
      </w:r>
      <w:r w:rsidR="00EE4321" w:rsidRPr="00F540FE">
        <w:rPr>
          <w:rFonts w:asciiTheme="majorHAnsi" w:hAnsiTheme="majorHAnsi" w:cstheme="majorHAnsi"/>
        </w:rPr>
        <w:t>.</w:t>
      </w:r>
      <w:r w:rsidRPr="00F540FE">
        <w:rPr>
          <w:rFonts w:asciiTheme="majorHAnsi" w:hAnsiTheme="majorHAnsi" w:cstheme="majorHAnsi"/>
        </w:rPr>
        <w:t>j</w:t>
      </w:r>
      <w:proofErr w:type="spellEnd"/>
      <w:r w:rsidRPr="00F540FE">
        <w:rPr>
          <w:rFonts w:asciiTheme="majorHAnsi" w:hAnsiTheme="majorHAnsi" w:cstheme="majorHAnsi"/>
        </w:rPr>
        <w:t xml:space="preserve">. ustawy Prawo zamówień publicznych </w:t>
      </w:r>
      <w:r w:rsidR="00C06167" w:rsidRPr="00F540FE">
        <w:rPr>
          <w:rFonts w:asciiTheme="majorHAnsi" w:hAnsiTheme="majorHAnsi" w:cstheme="majorHAnsi"/>
        </w:rPr>
        <w:t>(</w:t>
      </w:r>
      <w:proofErr w:type="spellStart"/>
      <w:r w:rsidR="00C06167" w:rsidRPr="00F540FE">
        <w:rPr>
          <w:rFonts w:asciiTheme="majorHAnsi" w:hAnsiTheme="majorHAnsi" w:cstheme="majorHAnsi"/>
        </w:rPr>
        <w:t>t.j</w:t>
      </w:r>
      <w:proofErr w:type="spellEnd"/>
      <w:r w:rsidR="00C06167" w:rsidRPr="00F540FE">
        <w:rPr>
          <w:rFonts w:asciiTheme="majorHAnsi" w:hAnsiTheme="majorHAnsi" w:cstheme="majorHAnsi"/>
        </w:rPr>
        <w:t xml:space="preserve">. Dz.U. 2021 poz. 1129) </w:t>
      </w:r>
      <w:r w:rsidRPr="00F540FE">
        <w:rPr>
          <w:rFonts w:asciiTheme="majorHAnsi" w:hAnsiTheme="majorHAnsi" w:cstheme="majorHAnsi"/>
        </w:rPr>
        <w:t>oraz regulacji wewnętrznych. W ramach czynności wykonywanych w charakterze doradcy lub biegłego</w:t>
      </w:r>
      <w:r w:rsidR="003B019E" w:rsidRPr="00F540FE">
        <w:rPr>
          <w:rFonts w:asciiTheme="majorHAnsi" w:hAnsiTheme="majorHAnsi" w:cstheme="majorHAnsi"/>
        </w:rPr>
        <w:t>,</w:t>
      </w:r>
      <w:r w:rsidRPr="00F540FE">
        <w:rPr>
          <w:rFonts w:asciiTheme="majorHAnsi" w:hAnsiTheme="majorHAnsi" w:cstheme="majorHAnsi"/>
        </w:rPr>
        <w:t xml:space="preserve"> </w:t>
      </w:r>
      <w:r w:rsidRPr="00F540FE">
        <w:rPr>
          <w:rFonts w:asciiTheme="majorHAnsi" w:hAnsiTheme="majorHAnsi" w:cstheme="majorHAnsi"/>
        </w:rPr>
        <w:lastRenderedPageBreak/>
        <w:t>Broker zobowiązany jest do zapewnienia wsparcia w zakresie przygotowania i przeprowadzenia postępowania o udzielenie zamówienia i zawarci</w:t>
      </w:r>
      <w:r w:rsidR="003B019E" w:rsidRPr="00F540FE">
        <w:rPr>
          <w:rFonts w:asciiTheme="majorHAnsi" w:hAnsiTheme="majorHAnsi" w:cstheme="majorHAnsi"/>
        </w:rPr>
        <w:t>a</w:t>
      </w:r>
      <w:r w:rsidRPr="00F540FE">
        <w:rPr>
          <w:rFonts w:asciiTheme="majorHAnsi" w:hAnsiTheme="majorHAnsi" w:cstheme="majorHAnsi"/>
        </w:rPr>
        <w:t xml:space="preserve"> umów ubezpieczenia, w szczególności do: opracowania opisu przedmiotu zamówienia, warunków udziału w postępowaniu oraz kryteriów oceny ofert, opracowywania wyjaśnień dla wykonawców (ubezpieczycieli) dotyczących merytorycznej strony prowadzonych postępowań, udziału w posiedzeniach komisji przetargowych, przygotowywania projektów umów i uzgadniania ich </w:t>
      </w:r>
      <w:r w:rsidR="007B4974" w:rsidRPr="00F540FE">
        <w:rPr>
          <w:rFonts w:asciiTheme="majorHAnsi" w:hAnsiTheme="majorHAnsi" w:cstheme="majorHAnsi"/>
        </w:rPr>
        <w:t>ostatecznej treści z</w:t>
      </w:r>
      <w:r w:rsidRPr="00F540FE">
        <w:rPr>
          <w:rFonts w:asciiTheme="majorHAnsi" w:hAnsiTheme="majorHAnsi" w:cstheme="majorHAnsi"/>
        </w:rPr>
        <w:t xml:space="preserve"> </w:t>
      </w:r>
      <w:r w:rsidR="007B4974" w:rsidRPr="00F540FE">
        <w:rPr>
          <w:rFonts w:asciiTheme="majorHAnsi" w:hAnsiTheme="majorHAnsi" w:cstheme="majorHAnsi"/>
        </w:rPr>
        <w:t>Zamawiającym</w:t>
      </w:r>
      <w:r w:rsidRPr="00F540FE">
        <w:rPr>
          <w:rFonts w:asciiTheme="majorHAnsi" w:hAnsiTheme="majorHAnsi" w:cstheme="majorHAnsi"/>
        </w:rPr>
        <w:t xml:space="preserve">, merytorycznej i formalno-prawnej oceny ofert złożonych w postępowaniach, przygotowywania dla </w:t>
      </w:r>
      <w:r w:rsidR="007B4974" w:rsidRPr="00F540FE">
        <w:rPr>
          <w:rFonts w:asciiTheme="majorHAnsi" w:hAnsiTheme="majorHAnsi" w:cstheme="majorHAnsi"/>
        </w:rPr>
        <w:t xml:space="preserve">Zamawiającego </w:t>
      </w:r>
      <w:r w:rsidRPr="00F540FE">
        <w:rPr>
          <w:rFonts w:asciiTheme="majorHAnsi" w:hAnsiTheme="majorHAnsi" w:cstheme="majorHAnsi"/>
        </w:rPr>
        <w:t xml:space="preserve">rekomendacji w zakresie wyboru najkorzystniejszej oferty, zawierającej m.in. sumaryczne podsumowanie ofert, proponowane zakresy ochrony, wyłączenia odpowiedzialności, parametry kosztowe, silne i słabe strony ofert, adekwatność ofert do pożądanego zakresu ochrony oraz inne, istotne według wiedzy Brokera parametry ofert, reprezentowania lub wsparcia w postępowaniach odwoławczych oraz skargowych toczących się w związku z trwającymi postępowaniami, </w:t>
      </w:r>
    </w:p>
    <w:p w14:paraId="0E7AE8F0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kompleksowa obsługa likwidacji szkód, w tym w szczególności: przeprowadzanie czynności przygotowawczych do likwidacji szkód, kompletowanie dokumentacji wymaganej przez ubezpieczyciela, udział w oględzinach szkód, terminowe zgłaszanie roszczeń do ubezpieczyciela w imieniu </w:t>
      </w:r>
      <w:r w:rsidR="007B4974" w:rsidRPr="00F540FE">
        <w:rPr>
          <w:rFonts w:asciiTheme="majorHAnsi" w:hAnsiTheme="majorHAnsi" w:cstheme="majorHAnsi"/>
        </w:rPr>
        <w:t>Zamawiającego</w:t>
      </w:r>
      <w:r w:rsidRPr="00F540FE">
        <w:rPr>
          <w:rFonts w:asciiTheme="majorHAnsi" w:hAnsiTheme="majorHAnsi" w:cstheme="majorHAnsi"/>
        </w:rPr>
        <w:t>, współpraca przy formułowaniu roszczeń odszkodowawczych oraz pism odwoławczych, w tym przygotowywanie projektów, sprawowanie nadzoru nad likwidacją szkód prowadzoną przez ubezpieczyciela i terminowością wypłaty odszkodowań, przygotowywanie opinii dotyc</w:t>
      </w:r>
      <w:r w:rsidR="00C06167" w:rsidRPr="00F540FE">
        <w:rPr>
          <w:rFonts w:asciiTheme="majorHAnsi" w:hAnsiTheme="majorHAnsi" w:cstheme="majorHAnsi"/>
        </w:rPr>
        <w:t>zących procesu odszkodowawczego,</w:t>
      </w:r>
    </w:p>
    <w:p w14:paraId="1C46E780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>raportowanie w uzgodnionych okresach: przebiegów szkodowych i ich ewaluacji na limity i programy prewencyjne na kolejne okresy ubezpieczeniowe, likwidac</w:t>
      </w:r>
      <w:r w:rsidR="00C06167" w:rsidRPr="00F540FE">
        <w:rPr>
          <w:rFonts w:asciiTheme="majorHAnsi" w:hAnsiTheme="majorHAnsi" w:cstheme="majorHAnsi"/>
        </w:rPr>
        <w:t>ji szkód z podziałem na zakresy,</w:t>
      </w:r>
    </w:p>
    <w:p w14:paraId="672BE8B2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nadzór nad dokumentacją ubezpieczeniową, w szczególności w zakresie terminów rozwiązania lub wygaśnięcia umów ubezpieczenia, wznowień i wymagalności składek, </w:t>
      </w:r>
    </w:p>
    <w:p w14:paraId="1A8AF4A5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organizacja i przeprowadzenie dla wskazanych pracowników </w:t>
      </w:r>
      <w:r w:rsidR="007B4974" w:rsidRPr="00F540FE">
        <w:rPr>
          <w:rFonts w:asciiTheme="majorHAnsi" w:hAnsiTheme="majorHAnsi" w:cstheme="majorHAnsi"/>
        </w:rPr>
        <w:t xml:space="preserve">Zamawiającego </w:t>
      </w:r>
      <w:r w:rsidRPr="00F540FE">
        <w:rPr>
          <w:rFonts w:asciiTheme="majorHAnsi" w:hAnsiTheme="majorHAnsi" w:cstheme="majorHAnsi"/>
        </w:rPr>
        <w:t>szkoleń z zakresu ubezpieczeń, niezbędnych do wdrożenia i realizacji polityki i strategii ubezpiec</w:t>
      </w:r>
      <w:r w:rsidR="00C06167" w:rsidRPr="00F540FE">
        <w:rPr>
          <w:rFonts w:asciiTheme="majorHAnsi" w:hAnsiTheme="majorHAnsi" w:cstheme="majorHAnsi"/>
        </w:rPr>
        <w:t>zeniowej oraz postanowień Umowy,</w:t>
      </w:r>
      <w:r w:rsidRPr="00F540FE">
        <w:rPr>
          <w:rFonts w:asciiTheme="majorHAnsi" w:hAnsiTheme="majorHAnsi" w:cstheme="majorHAnsi"/>
        </w:rPr>
        <w:t xml:space="preserve"> </w:t>
      </w:r>
    </w:p>
    <w:p w14:paraId="5FD81AB5" w14:textId="77777777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>zapewnienie stałej opieki doradczej i operacyjnej, dotyczącej realizacji umów ubezpieczeniowych</w:t>
      </w:r>
      <w:r w:rsidR="00C06167" w:rsidRPr="00F540FE">
        <w:rPr>
          <w:rFonts w:asciiTheme="majorHAnsi" w:hAnsiTheme="majorHAnsi" w:cstheme="majorHAnsi"/>
        </w:rPr>
        <w:t>,</w:t>
      </w:r>
    </w:p>
    <w:p w14:paraId="00857783" w14:textId="4FE563A5" w:rsidR="006D0055" w:rsidRPr="00F540FE" w:rsidRDefault="006D0055" w:rsidP="00EE43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Inne czynności i obowiązki wynikające z ustawy o </w:t>
      </w:r>
      <w:r w:rsidR="00C06167" w:rsidRPr="00F540FE">
        <w:rPr>
          <w:rFonts w:asciiTheme="majorHAnsi" w:hAnsiTheme="majorHAnsi" w:cstheme="majorHAnsi"/>
        </w:rPr>
        <w:t>dystrybucji ubezpieczeń (</w:t>
      </w:r>
      <w:proofErr w:type="spellStart"/>
      <w:r w:rsidR="00C06167" w:rsidRPr="00F540FE">
        <w:rPr>
          <w:rFonts w:asciiTheme="majorHAnsi" w:hAnsiTheme="majorHAnsi" w:cstheme="majorHAnsi"/>
        </w:rPr>
        <w:t>t.j</w:t>
      </w:r>
      <w:proofErr w:type="spellEnd"/>
      <w:r w:rsidR="00C06167" w:rsidRPr="00F540FE">
        <w:rPr>
          <w:rFonts w:asciiTheme="majorHAnsi" w:hAnsiTheme="majorHAnsi" w:cstheme="majorHAnsi"/>
        </w:rPr>
        <w:t>. Dz. U. 2019  poz. 1881</w:t>
      </w:r>
      <w:r w:rsidR="00D3534A" w:rsidRPr="00F540FE">
        <w:rPr>
          <w:rFonts w:asciiTheme="majorHAnsi" w:hAnsiTheme="majorHAnsi" w:cstheme="majorHAnsi"/>
        </w:rPr>
        <w:t xml:space="preserve">) </w:t>
      </w:r>
      <w:r w:rsidR="00C06167" w:rsidRPr="00F540FE">
        <w:rPr>
          <w:rFonts w:asciiTheme="majorHAnsi" w:hAnsiTheme="majorHAnsi" w:cstheme="majorHAnsi"/>
        </w:rPr>
        <w:t>i</w:t>
      </w:r>
      <w:r w:rsidR="00D3534A" w:rsidRPr="00F540FE">
        <w:rPr>
          <w:rFonts w:asciiTheme="majorHAnsi" w:hAnsiTheme="majorHAnsi" w:cstheme="majorHAnsi"/>
        </w:rPr>
        <w:t> </w:t>
      </w:r>
      <w:r w:rsidR="00C06167" w:rsidRPr="00F540FE">
        <w:rPr>
          <w:rFonts w:asciiTheme="majorHAnsi" w:hAnsiTheme="majorHAnsi" w:cstheme="majorHAnsi"/>
        </w:rPr>
        <w:t>ustawy o </w:t>
      </w:r>
      <w:r w:rsidRPr="00F540FE">
        <w:rPr>
          <w:rFonts w:asciiTheme="majorHAnsi" w:hAnsiTheme="majorHAnsi" w:cstheme="majorHAnsi"/>
        </w:rPr>
        <w:t>działalności ubezpieczeniowej i reasekuracyjnej</w:t>
      </w:r>
      <w:r w:rsidR="00D3534A" w:rsidRPr="00F540FE">
        <w:rPr>
          <w:rFonts w:asciiTheme="majorHAnsi" w:hAnsiTheme="majorHAnsi" w:cstheme="majorHAnsi"/>
        </w:rPr>
        <w:t xml:space="preserve"> (</w:t>
      </w:r>
      <w:proofErr w:type="spellStart"/>
      <w:r w:rsidR="00D3534A" w:rsidRPr="00F540FE">
        <w:rPr>
          <w:rFonts w:asciiTheme="majorHAnsi" w:hAnsiTheme="majorHAnsi" w:cstheme="majorHAnsi"/>
        </w:rPr>
        <w:t>t.j</w:t>
      </w:r>
      <w:proofErr w:type="spellEnd"/>
      <w:r w:rsidR="00D3534A" w:rsidRPr="00F540FE">
        <w:rPr>
          <w:rFonts w:asciiTheme="majorHAnsi" w:hAnsiTheme="majorHAnsi" w:cstheme="majorHAnsi"/>
        </w:rPr>
        <w:t>. Dz.U. 2021 poz. 1130).</w:t>
      </w:r>
      <w:r w:rsidR="00C06167" w:rsidRPr="00F540FE">
        <w:rPr>
          <w:rFonts w:asciiTheme="majorHAnsi" w:hAnsiTheme="majorHAnsi" w:cstheme="majorHAnsi"/>
        </w:rPr>
        <w:t xml:space="preserve"> </w:t>
      </w:r>
    </w:p>
    <w:p w14:paraId="1B468355" w14:textId="77777777" w:rsidR="006D0055" w:rsidRPr="00F540FE" w:rsidRDefault="006D0055" w:rsidP="00EE4321">
      <w:pPr>
        <w:pStyle w:val="Akapitzlist"/>
        <w:spacing w:after="0"/>
        <w:rPr>
          <w:rFonts w:asciiTheme="majorHAnsi" w:eastAsia="Times New Roman" w:hAnsiTheme="majorHAnsi" w:cstheme="majorHAnsi"/>
          <w:b/>
        </w:rPr>
      </w:pPr>
    </w:p>
    <w:p w14:paraId="7B2903D5" w14:textId="77777777" w:rsidR="00515A3C" w:rsidRPr="00F540FE" w:rsidRDefault="003B019E" w:rsidP="00EE4321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2. </w:t>
      </w:r>
      <w:r w:rsidR="006D0055"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WARUNKI STAWIANE OFERENTOM DOPUSZCZAJĄCE DO UDZIAŁU W KONKURSIE</w:t>
      </w:r>
    </w:p>
    <w:p w14:paraId="6F84F14F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 </w:t>
      </w:r>
      <w:r w:rsidR="003B019E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konkursie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mogą wziąć udział Oferenci, którzy:</w:t>
      </w:r>
    </w:p>
    <w:p w14:paraId="5A2A4DB9" w14:textId="75FDA039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Posiadają aktualne </w:t>
      </w:r>
      <w:r w:rsidRPr="00F540FE">
        <w:rPr>
          <w:rFonts w:asciiTheme="majorHAnsi" w:hAnsiTheme="majorHAnsi" w:cstheme="majorHAnsi"/>
          <w:b/>
        </w:rPr>
        <w:t>ubezpieczenie od odpowiedzialności cywilnej z tytułu prowadzenia działalności brokerskiej</w:t>
      </w:r>
      <w:r w:rsidRPr="00F540FE">
        <w:rPr>
          <w:rFonts w:asciiTheme="majorHAnsi" w:hAnsiTheme="majorHAnsi" w:cstheme="majorHAnsi"/>
        </w:rPr>
        <w:t xml:space="preserve"> zgodnie z rozporządzeniem Ministra Finansów z dnia 24 czerwca 2005 r. w sprawie obowiązkowego ubezpieczenia odpowiedzialności cywilnej z tytułu wykonywania działalności brokerskiej (</w:t>
      </w:r>
      <w:proofErr w:type="spellStart"/>
      <w:r w:rsidR="00D3534A" w:rsidRPr="00F540FE">
        <w:rPr>
          <w:rFonts w:asciiTheme="majorHAnsi" w:hAnsiTheme="majorHAnsi" w:cstheme="majorHAnsi"/>
        </w:rPr>
        <w:t>t.j</w:t>
      </w:r>
      <w:proofErr w:type="spellEnd"/>
      <w:r w:rsidR="00D3534A" w:rsidRPr="00F540FE">
        <w:rPr>
          <w:rFonts w:asciiTheme="majorHAnsi" w:hAnsiTheme="majorHAnsi" w:cstheme="majorHAnsi"/>
        </w:rPr>
        <w:t>.</w:t>
      </w:r>
      <w:r w:rsidRPr="00F540FE">
        <w:rPr>
          <w:rFonts w:asciiTheme="majorHAnsi" w:hAnsiTheme="majorHAnsi" w:cstheme="majorHAnsi"/>
        </w:rPr>
        <w:t xml:space="preserve"> Dz. U. </w:t>
      </w:r>
      <w:r w:rsidR="00D3534A" w:rsidRPr="00F540FE">
        <w:rPr>
          <w:rFonts w:asciiTheme="majorHAnsi" w:hAnsiTheme="majorHAnsi" w:cstheme="majorHAnsi"/>
        </w:rPr>
        <w:t>2021</w:t>
      </w:r>
      <w:r w:rsidRPr="00F540FE">
        <w:rPr>
          <w:rFonts w:asciiTheme="majorHAnsi" w:hAnsiTheme="majorHAnsi" w:cstheme="majorHAnsi"/>
        </w:rPr>
        <w:t xml:space="preserve"> r. poz. </w:t>
      </w:r>
      <w:r w:rsidR="00D3534A" w:rsidRPr="00F540FE">
        <w:rPr>
          <w:rFonts w:asciiTheme="majorHAnsi" w:hAnsiTheme="majorHAnsi" w:cstheme="majorHAnsi"/>
        </w:rPr>
        <w:t>1294</w:t>
      </w:r>
      <w:r w:rsidRPr="00F540FE">
        <w:rPr>
          <w:rFonts w:asciiTheme="majorHAnsi" w:hAnsiTheme="majorHAnsi" w:cstheme="majorHAnsi"/>
        </w:rPr>
        <w:t>) oraz przedstawią oświadczenie o bezszkodowym przebiegu ubezpieczenia z polisy OC z tytułu wykonywania działalności brokerskiej.</w:t>
      </w:r>
    </w:p>
    <w:p w14:paraId="23F48CF2" w14:textId="77777777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Nie zalegają z uiszczeniem </w:t>
      </w:r>
      <w:r w:rsidRPr="00F540FE">
        <w:rPr>
          <w:rFonts w:asciiTheme="majorHAnsi" w:hAnsiTheme="majorHAnsi" w:cstheme="majorHAnsi"/>
          <w:b/>
        </w:rPr>
        <w:t>podatków, opłat lub składek na ubezpieczenie zdrowotne lub społeczne</w:t>
      </w:r>
      <w:r w:rsidRPr="00F540FE">
        <w:rPr>
          <w:rFonts w:asciiTheme="majorHAnsi" w:hAnsiTheme="majorHAnsi" w:cstheme="majorHAnsi"/>
        </w:rPr>
        <w:t xml:space="preserve">. </w:t>
      </w:r>
    </w:p>
    <w:p w14:paraId="77CFF87A" w14:textId="77777777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Nie są </w:t>
      </w:r>
      <w:r w:rsidR="007B4974" w:rsidRPr="00F540FE">
        <w:rPr>
          <w:rFonts w:asciiTheme="majorHAnsi" w:hAnsiTheme="majorHAnsi" w:cstheme="majorHAnsi"/>
        </w:rPr>
        <w:t>Oferentem</w:t>
      </w:r>
      <w:r w:rsidRPr="00F540FE">
        <w:rPr>
          <w:rFonts w:asciiTheme="majorHAnsi" w:hAnsiTheme="majorHAnsi" w:cstheme="majorHAnsi"/>
        </w:rPr>
        <w:t xml:space="preserve"> w stosunku do którego ogłoszono </w:t>
      </w:r>
      <w:r w:rsidRPr="00F540FE">
        <w:rPr>
          <w:rFonts w:asciiTheme="majorHAnsi" w:hAnsiTheme="majorHAnsi" w:cstheme="majorHAnsi"/>
          <w:b/>
        </w:rPr>
        <w:t>upadłość likwidacyjną i układową.</w:t>
      </w:r>
      <w:r w:rsidRPr="00F540FE">
        <w:rPr>
          <w:rFonts w:asciiTheme="majorHAnsi" w:hAnsiTheme="majorHAnsi" w:cstheme="majorHAnsi"/>
        </w:rPr>
        <w:t xml:space="preserve"> </w:t>
      </w:r>
    </w:p>
    <w:p w14:paraId="007C54FD" w14:textId="77777777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Prowadzą </w:t>
      </w:r>
      <w:r w:rsidRPr="00F540FE">
        <w:rPr>
          <w:rFonts w:asciiTheme="majorHAnsi" w:hAnsiTheme="majorHAnsi" w:cstheme="majorHAnsi"/>
          <w:b/>
        </w:rPr>
        <w:t>nieprzerwaną działalność brokerską</w:t>
      </w:r>
      <w:r w:rsidRPr="00F540FE">
        <w:rPr>
          <w:rFonts w:asciiTheme="majorHAnsi" w:hAnsiTheme="majorHAnsi" w:cstheme="majorHAnsi"/>
        </w:rPr>
        <w:t xml:space="preserve"> na polskim rynku ubezpieczeniowym od minimum </w:t>
      </w:r>
      <w:r w:rsidRPr="00F540FE">
        <w:rPr>
          <w:rFonts w:asciiTheme="majorHAnsi" w:hAnsiTheme="majorHAnsi" w:cstheme="majorHAnsi"/>
          <w:b/>
        </w:rPr>
        <w:t>10 lat,</w:t>
      </w:r>
      <w:r w:rsidRPr="00F540FE">
        <w:rPr>
          <w:rFonts w:asciiTheme="majorHAnsi" w:hAnsiTheme="majorHAnsi" w:cstheme="majorHAnsi"/>
        </w:rPr>
        <w:t xml:space="preserve"> oraz są w sytuacji finansowej i ekonomicznej zapewniającej należyte wykonanie zamówienia. </w:t>
      </w:r>
    </w:p>
    <w:p w14:paraId="3CD51A58" w14:textId="1CFAF890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Posiadają </w:t>
      </w:r>
      <w:r w:rsidRPr="00F540FE">
        <w:rPr>
          <w:rFonts w:asciiTheme="majorHAnsi" w:hAnsiTheme="majorHAnsi" w:cstheme="majorHAnsi"/>
          <w:b/>
        </w:rPr>
        <w:t>doświadczenie w pracy związanej z ubezpieczeniami podmiotów w lecznictwie zamkniętym</w:t>
      </w:r>
      <w:r w:rsidRPr="00F540FE">
        <w:rPr>
          <w:rFonts w:asciiTheme="majorHAnsi" w:hAnsiTheme="majorHAnsi" w:cstheme="majorHAnsi"/>
        </w:rPr>
        <w:t xml:space="preserve"> tj.: </w:t>
      </w:r>
      <w:r w:rsidRPr="00F540FE">
        <w:rPr>
          <w:rFonts w:asciiTheme="majorHAnsi" w:hAnsiTheme="majorHAnsi" w:cstheme="majorHAnsi"/>
          <w:b/>
        </w:rPr>
        <w:t xml:space="preserve">uczestniczyli w przeprowadzeniu co najmniej </w:t>
      </w:r>
      <w:r w:rsidR="004A4629" w:rsidRPr="00F540FE">
        <w:rPr>
          <w:rFonts w:asciiTheme="majorHAnsi" w:hAnsiTheme="majorHAnsi" w:cstheme="majorHAnsi"/>
          <w:b/>
        </w:rPr>
        <w:t>10</w:t>
      </w:r>
      <w:r w:rsidRPr="00F540FE">
        <w:rPr>
          <w:rFonts w:asciiTheme="majorHAnsi" w:hAnsiTheme="majorHAnsi" w:cstheme="majorHAnsi"/>
          <w:b/>
        </w:rPr>
        <w:t xml:space="preserve"> postępowań</w:t>
      </w:r>
      <w:r w:rsidR="00EE4321" w:rsidRPr="00F540FE">
        <w:rPr>
          <w:rFonts w:asciiTheme="majorHAnsi" w:hAnsiTheme="majorHAnsi" w:cstheme="majorHAnsi"/>
        </w:rPr>
        <w:t>, zakończonych zawarciem umowy/polisy ubezpieczeniowej</w:t>
      </w:r>
      <w:r w:rsidRPr="00F540FE">
        <w:rPr>
          <w:rFonts w:asciiTheme="majorHAnsi" w:hAnsiTheme="majorHAnsi" w:cstheme="majorHAnsi"/>
        </w:rPr>
        <w:t xml:space="preserve"> o udzielenie zamówienia dla podmiotu leczniczego w latach 2018-202</w:t>
      </w:r>
      <w:r w:rsidR="003B019E" w:rsidRPr="00F540FE">
        <w:rPr>
          <w:rFonts w:asciiTheme="majorHAnsi" w:hAnsiTheme="majorHAnsi" w:cstheme="majorHAnsi"/>
        </w:rPr>
        <w:t>1</w:t>
      </w:r>
      <w:r w:rsidRPr="00F540FE">
        <w:rPr>
          <w:rFonts w:asciiTheme="majorHAnsi" w:hAnsiTheme="majorHAnsi" w:cstheme="majorHAnsi"/>
        </w:rPr>
        <w:t xml:space="preserve"> oraz aktualnie </w:t>
      </w:r>
      <w:r w:rsidRPr="00F540FE">
        <w:rPr>
          <w:rFonts w:asciiTheme="majorHAnsi" w:hAnsiTheme="majorHAnsi" w:cstheme="majorHAnsi"/>
          <w:b/>
        </w:rPr>
        <w:t xml:space="preserve">świadczą  usługi brokerskie </w:t>
      </w:r>
      <w:r w:rsidRPr="00F540FE">
        <w:rPr>
          <w:rFonts w:asciiTheme="majorHAnsi" w:hAnsiTheme="majorHAnsi" w:cstheme="majorHAnsi"/>
          <w:b/>
          <w:bCs/>
        </w:rPr>
        <w:t xml:space="preserve">w zakresie ubezpieczeń majątkowych dla co najmniej </w:t>
      </w:r>
      <w:r w:rsidR="00D3534A" w:rsidRPr="00F540FE">
        <w:rPr>
          <w:rFonts w:asciiTheme="majorHAnsi" w:hAnsiTheme="majorHAnsi" w:cstheme="majorHAnsi"/>
          <w:b/>
          <w:bCs/>
        </w:rPr>
        <w:t>2</w:t>
      </w:r>
      <w:r w:rsidRPr="00F540FE">
        <w:rPr>
          <w:rFonts w:asciiTheme="majorHAnsi" w:hAnsiTheme="majorHAnsi" w:cstheme="majorHAnsi"/>
          <w:b/>
          <w:bCs/>
        </w:rPr>
        <w:t xml:space="preserve"> podmiotów </w:t>
      </w:r>
      <w:r w:rsidR="003371E8" w:rsidRPr="00F540FE">
        <w:rPr>
          <w:rFonts w:asciiTheme="majorHAnsi" w:hAnsiTheme="majorHAnsi" w:cstheme="majorHAnsi"/>
          <w:b/>
          <w:bCs/>
        </w:rPr>
        <w:t>leczniczych.</w:t>
      </w:r>
    </w:p>
    <w:p w14:paraId="58A8769C" w14:textId="2CAFF6B1" w:rsidR="00EE4321" w:rsidRPr="00F540FE" w:rsidRDefault="00EE4321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lastRenderedPageBreak/>
        <w:t xml:space="preserve">Posiadają </w:t>
      </w:r>
      <w:r w:rsidRPr="00F540FE">
        <w:rPr>
          <w:rFonts w:asciiTheme="majorHAnsi" w:hAnsiTheme="majorHAnsi" w:cstheme="majorHAnsi"/>
          <w:b/>
        </w:rPr>
        <w:t>doświadczenie w pracy związanej z ubezpieczeniami podmiotów w lecznictwie zamkniętym</w:t>
      </w:r>
      <w:r w:rsidRPr="00F540FE">
        <w:rPr>
          <w:rFonts w:asciiTheme="majorHAnsi" w:hAnsiTheme="majorHAnsi" w:cstheme="majorHAnsi"/>
        </w:rPr>
        <w:t xml:space="preserve"> tj.: uczestniczyli w przeprowadzeniu co najmniej 10 postępowań, zakończonych zawarciem umowy/polisy ubezpieczeniowej o udzielenie zamówienia dla podmiotu leczniczego w latach 2018-2021 oraz aktualnie świadczą  usługi brokerskie </w:t>
      </w:r>
      <w:r w:rsidRPr="00F540FE">
        <w:rPr>
          <w:rFonts w:asciiTheme="majorHAnsi" w:hAnsiTheme="majorHAnsi" w:cstheme="majorHAnsi"/>
          <w:bCs/>
        </w:rPr>
        <w:t xml:space="preserve">w </w:t>
      </w:r>
      <w:r w:rsidRPr="00F540FE">
        <w:rPr>
          <w:rFonts w:asciiTheme="majorHAnsi" w:hAnsiTheme="majorHAnsi" w:cstheme="majorHAnsi"/>
          <w:b/>
          <w:bCs/>
        </w:rPr>
        <w:t>zakresie grupowego ubezpieczenia na życie</w:t>
      </w:r>
      <w:r w:rsidRPr="00F540FE">
        <w:rPr>
          <w:rFonts w:asciiTheme="majorHAnsi" w:hAnsiTheme="majorHAnsi" w:cstheme="majorHAnsi"/>
          <w:bCs/>
        </w:rPr>
        <w:t xml:space="preserve"> dla co najmniej 2 podmiotów leczniczych.</w:t>
      </w:r>
    </w:p>
    <w:p w14:paraId="566070CB" w14:textId="77777777" w:rsidR="000B69A9" w:rsidRPr="00F540FE" w:rsidRDefault="006D0055" w:rsidP="00EE432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Posiadają wyspecjalizowany dział zajmujący się likwidacją szkód i uczestniczyli w przeprowadzeniu </w:t>
      </w:r>
      <w:r w:rsidR="0008138D" w:rsidRPr="00F540FE">
        <w:rPr>
          <w:rFonts w:asciiTheme="majorHAnsi" w:hAnsiTheme="majorHAnsi" w:cstheme="majorHAnsi"/>
        </w:rPr>
        <w:t xml:space="preserve">co najmniej 5 </w:t>
      </w:r>
      <w:r w:rsidR="003371E8" w:rsidRPr="00F540FE">
        <w:rPr>
          <w:rFonts w:asciiTheme="majorHAnsi" w:hAnsiTheme="majorHAnsi" w:cstheme="majorHAnsi"/>
        </w:rPr>
        <w:t xml:space="preserve">postępowań likwidacyjnych </w:t>
      </w:r>
      <w:r w:rsidRPr="00F540FE">
        <w:rPr>
          <w:rFonts w:asciiTheme="majorHAnsi" w:hAnsiTheme="majorHAnsi" w:cstheme="majorHAnsi"/>
        </w:rPr>
        <w:t>szkód medycznych w latach 2018-202</w:t>
      </w:r>
      <w:r w:rsidR="003B019E" w:rsidRPr="00F540FE">
        <w:rPr>
          <w:rFonts w:asciiTheme="majorHAnsi" w:hAnsiTheme="majorHAnsi" w:cstheme="majorHAnsi"/>
        </w:rPr>
        <w:t>1</w:t>
      </w:r>
      <w:r w:rsidR="0008138D" w:rsidRPr="00F540FE">
        <w:rPr>
          <w:rFonts w:asciiTheme="majorHAnsi" w:hAnsiTheme="majorHAnsi" w:cstheme="majorHAnsi"/>
        </w:rPr>
        <w:t xml:space="preserve"> dla podmiotów</w:t>
      </w:r>
      <w:r w:rsidRPr="00F540FE">
        <w:rPr>
          <w:rFonts w:asciiTheme="majorHAnsi" w:hAnsiTheme="majorHAnsi" w:cstheme="majorHAnsi"/>
        </w:rPr>
        <w:t xml:space="preserve"> </w:t>
      </w:r>
      <w:r w:rsidR="0008138D" w:rsidRPr="00F540FE">
        <w:rPr>
          <w:rFonts w:asciiTheme="majorHAnsi" w:hAnsiTheme="majorHAnsi" w:cstheme="majorHAnsi"/>
        </w:rPr>
        <w:t>leczniczych</w:t>
      </w:r>
      <w:r w:rsidR="003371E8" w:rsidRPr="00F540FE">
        <w:rPr>
          <w:rFonts w:asciiTheme="majorHAnsi" w:hAnsiTheme="majorHAnsi" w:cstheme="majorHAnsi"/>
        </w:rPr>
        <w:t>.</w:t>
      </w:r>
    </w:p>
    <w:p w14:paraId="4CD40458" w14:textId="77777777" w:rsidR="006D0055" w:rsidRPr="00F540FE" w:rsidRDefault="006D0055" w:rsidP="00EE4321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>P</w:t>
      </w:r>
      <w:r w:rsidR="00814444" w:rsidRPr="00F540FE">
        <w:rPr>
          <w:rFonts w:asciiTheme="majorHAnsi" w:hAnsiTheme="majorHAnsi" w:cstheme="majorHAnsi"/>
        </w:rPr>
        <w:t>rzeprowadzili co najmniej 5</w:t>
      </w:r>
      <w:r w:rsidRPr="00F540FE">
        <w:rPr>
          <w:rFonts w:asciiTheme="majorHAnsi" w:hAnsiTheme="majorHAnsi" w:cstheme="majorHAnsi"/>
        </w:rPr>
        <w:t xml:space="preserve"> szkoleń dla pracowników podmiotów leczniczych w temacie zarządzania ryzykiem klinicznym w latach 2018-202</w:t>
      </w:r>
      <w:r w:rsidR="003B019E" w:rsidRPr="00F540FE">
        <w:rPr>
          <w:rFonts w:asciiTheme="majorHAnsi" w:hAnsiTheme="majorHAnsi" w:cstheme="majorHAnsi"/>
        </w:rPr>
        <w:t>1</w:t>
      </w:r>
      <w:r w:rsidRPr="00F540FE">
        <w:rPr>
          <w:rFonts w:asciiTheme="majorHAnsi" w:hAnsiTheme="majorHAnsi" w:cstheme="majorHAnsi"/>
        </w:rPr>
        <w:t>;</w:t>
      </w:r>
    </w:p>
    <w:p w14:paraId="7CB793AF" w14:textId="1F5E058B" w:rsidR="006D0055" w:rsidRPr="00F540FE" w:rsidRDefault="006D0055" w:rsidP="00EE432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Dysponują odpowiednim potencjałem kadrowym, tzn. zatrudniają</w:t>
      </w:r>
      <w:r w:rsidR="00AD3E2F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co najmniej 2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D1191" w:rsidRPr="00F540FE">
        <w:rPr>
          <w:rFonts w:asciiTheme="majorHAnsi" w:hAnsiTheme="majorHAnsi" w:cstheme="majorHAnsi"/>
          <w:color w:val="auto"/>
          <w:sz w:val="22"/>
          <w:szCs w:val="22"/>
        </w:rPr>
        <w:t>osoby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B019E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posiadające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uprawnienia do wykonywania czynności brokerskich mających doświadczenie w obsłudze brokerskiej podmiotów leczniczych.</w:t>
      </w:r>
    </w:p>
    <w:p w14:paraId="29A99A1C" w14:textId="77777777" w:rsidR="006D0055" w:rsidRPr="00F540FE" w:rsidRDefault="006D0055" w:rsidP="00EE432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Złożą oświadczenie, że niezwłocznie zareagują na zgłoszony przez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Zamawiającego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problem, jednak nie później niż w czasie do 24 godzin przypadających na dni robocze, </w:t>
      </w:r>
    </w:p>
    <w:p w14:paraId="6A89EF9F" w14:textId="77777777" w:rsidR="006D0055" w:rsidRPr="00F540FE" w:rsidRDefault="006D0055" w:rsidP="00EE432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Nie spełnienie któregokolwiek z powyższych warunków skutkuje odrzuceniem oferty</w:t>
      </w:r>
      <w:r w:rsidR="00684F2A"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8BAA398" w14:textId="77777777" w:rsidR="006D0055" w:rsidRPr="00F540FE" w:rsidRDefault="006D0055" w:rsidP="00EE4321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Zamawiający dopuszcza do udziału w konkur</w:t>
      </w:r>
      <w:r w:rsidR="003F001D" w:rsidRPr="00F540FE">
        <w:rPr>
          <w:rFonts w:asciiTheme="majorHAnsi" w:hAnsiTheme="majorHAnsi" w:cstheme="majorHAnsi"/>
          <w:color w:val="auto"/>
          <w:sz w:val="22"/>
          <w:szCs w:val="22"/>
        </w:rPr>
        <w:t>sie konsorcjum firm brokerskich przy spełnieniu powyższych wymagań przez każdego z konsorcjantów.</w:t>
      </w:r>
    </w:p>
    <w:p w14:paraId="3B22C939" w14:textId="77777777" w:rsidR="006D0055" w:rsidRPr="00F540FE" w:rsidRDefault="006D0055" w:rsidP="00EE4321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316E5D4D" w14:textId="77777777" w:rsidR="00515A3C" w:rsidRPr="00F540FE" w:rsidRDefault="003B019E" w:rsidP="00F5045A">
      <w:pPr>
        <w:spacing w:after="0"/>
        <w:rPr>
          <w:rFonts w:asciiTheme="majorHAnsi" w:hAnsiTheme="majorHAnsi" w:cstheme="majorHAnsi"/>
          <w:b/>
          <w:bCs/>
        </w:rPr>
      </w:pPr>
      <w:r w:rsidRPr="00F540FE">
        <w:rPr>
          <w:rFonts w:asciiTheme="majorHAnsi" w:hAnsiTheme="majorHAnsi" w:cstheme="majorHAnsi"/>
          <w:b/>
          <w:bCs/>
        </w:rPr>
        <w:t xml:space="preserve">3. </w:t>
      </w:r>
      <w:r w:rsidR="006D0055" w:rsidRPr="00F540FE">
        <w:rPr>
          <w:rFonts w:asciiTheme="majorHAnsi" w:hAnsiTheme="majorHAnsi" w:cstheme="majorHAnsi"/>
          <w:b/>
          <w:bCs/>
        </w:rPr>
        <w:t>OPIS SPOSOBU PRZYGOTOWANIA OFERTY</w:t>
      </w:r>
    </w:p>
    <w:p w14:paraId="71FE23BE" w14:textId="77777777" w:rsidR="006D0055" w:rsidRPr="00F540FE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Każdy Oferent może złożyć tylko jedną ofertę.</w:t>
      </w:r>
    </w:p>
    <w:p w14:paraId="5D633F7D" w14:textId="77777777" w:rsidR="00D3534A" w:rsidRPr="00F540FE" w:rsidRDefault="00D3534A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Oferta powinna być złożona pod rygorem nieważności w języku polskim w postaci elektronicznej opatrzonej kwalifikowanym podpisem elektronicznym, podpisem zaufanym lub podpisem osobistym w formacie danych .pdf, .</w:t>
      </w:r>
      <w:proofErr w:type="spellStart"/>
      <w:r w:rsidRPr="00F540FE">
        <w:rPr>
          <w:rFonts w:asciiTheme="majorHAnsi" w:hAnsiTheme="majorHAnsi" w:cstheme="majorHAnsi"/>
          <w:color w:val="auto"/>
          <w:sz w:val="22"/>
          <w:szCs w:val="22"/>
        </w:rPr>
        <w:t>doc</w:t>
      </w:r>
      <w:proofErr w:type="spellEnd"/>
      <w:r w:rsidRPr="00F540FE">
        <w:rPr>
          <w:rFonts w:asciiTheme="majorHAnsi" w:hAnsiTheme="majorHAnsi" w:cstheme="majorHAnsi"/>
          <w:color w:val="auto"/>
          <w:sz w:val="22"/>
          <w:szCs w:val="22"/>
        </w:rPr>
        <w:t>, .</w:t>
      </w:r>
      <w:proofErr w:type="spellStart"/>
      <w:r w:rsidRPr="00F540FE">
        <w:rPr>
          <w:rFonts w:asciiTheme="majorHAnsi" w:hAnsiTheme="majorHAnsi" w:cstheme="majorHAnsi"/>
          <w:color w:val="auto"/>
          <w:sz w:val="22"/>
          <w:szCs w:val="22"/>
        </w:rPr>
        <w:t>docx</w:t>
      </w:r>
      <w:proofErr w:type="spellEnd"/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. Zamawiający dopuszcza pliki o wielkości max. 100 MB. </w:t>
      </w:r>
    </w:p>
    <w:p w14:paraId="43879300" w14:textId="77777777" w:rsidR="00D3534A" w:rsidRPr="00F540FE" w:rsidRDefault="00D3534A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Oferta wraz z załącznikami powinna być podpisana przez osobę upoważnioną do reprezentowania Oferenta. Oferta powinna być podpisana przez osobę uprawnioną, zgodnie z formą reprezentacji Oferenta określoną w rejestrze sądowym lub innym dokumencie, właściwym dla danej formy organizacyjnej Oferenta, albo przez osobę umocowaną (na podstawie pełnomocnictwa) przez osoby uprawnione.</w:t>
      </w:r>
    </w:p>
    <w:p w14:paraId="431F32C1" w14:textId="77777777" w:rsidR="00D3534A" w:rsidRPr="00F540FE" w:rsidRDefault="00D3534A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Pełnomocnictwo do reprezentacji Oferenta powinno dokładnie określać zakres umocowania, w tym ewentualnie prawo do udzielenia dalszych pełnomocnictw. Wszystkie pełnomocnictwa składane wraz z ofertą muszą być złożone w formie oryginału w postaci elektronicznej lub elektronicznej kopii, poświadczonej kwalifikowanym podpisem elektronicznym, zaufanym lub osobistym przez notariusza.</w:t>
      </w:r>
    </w:p>
    <w:p w14:paraId="1EEAE218" w14:textId="77777777" w:rsidR="00D3534A" w:rsidRPr="00F540FE" w:rsidRDefault="00D3534A" w:rsidP="00E766F4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>Dokumenty, składające się na ofertę, o których mowa w pkt 5, powinny być opatrzone kwalifikowanym podpisem elektronicznym, podpisem zaufanym lub podpisem osobistym.</w:t>
      </w:r>
    </w:p>
    <w:p w14:paraId="33F06D3D" w14:textId="77777777" w:rsidR="006D0055" w:rsidRPr="00F540FE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Wszelkie oświadczenia muszą być podpisane przez osoby do tego uprawnione.</w:t>
      </w:r>
    </w:p>
    <w:p w14:paraId="299B91AE" w14:textId="77777777" w:rsidR="006D0055" w:rsidRPr="00F540FE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Oferent ma możliwość zmiany lub wycofania złożonej oferty przed upływem terminu składnia ofert, poprzez złożenie pisemnego oświadczenia o wycofaniu lub zmianie oferty.</w:t>
      </w:r>
    </w:p>
    <w:p w14:paraId="503095DA" w14:textId="77777777" w:rsidR="006D0055" w:rsidRPr="00F540FE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Oferent nie może dokonać zmian ani też wycofać oferty po upływie terminu</w:t>
      </w:r>
      <w:r w:rsidR="003B019E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wyznaczonego na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jej skład</w:t>
      </w:r>
      <w:r w:rsidR="003B019E" w:rsidRPr="00F540FE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ni</w:t>
      </w:r>
      <w:r w:rsidR="003B019E" w:rsidRPr="00F540FE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2F1BDA2" w14:textId="77777777" w:rsidR="006D0055" w:rsidRPr="00F540FE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Wszelkie koszty związane z przygotowaniem i złożeniem oferty ponosi Oferent.</w:t>
      </w:r>
    </w:p>
    <w:p w14:paraId="3F04F034" w14:textId="77777777" w:rsidR="006D0055" w:rsidRDefault="006D0055" w:rsidP="00EE432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W przypadku, gdy oferta, oświadczenia lub dokumenty będą zawierały informacje, stanowiące tajemnicę przedsiębiorstwa w rozumieniu przepisów o zwalczaniu nieuczciwej konkurencji, Oferent winien, nie później niż w terminie składania ofert, w sposób niebudzący wątpliwości zastrzec, które informacje stanowią tajemnicę przedsiębiorstwa.</w:t>
      </w:r>
    </w:p>
    <w:p w14:paraId="234BF76D" w14:textId="77777777" w:rsidR="00F5045A" w:rsidRPr="00F540FE" w:rsidRDefault="00F5045A" w:rsidP="00F5045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p w14:paraId="3B7FDA93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2F11185" w14:textId="77777777" w:rsidR="00515A3C" w:rsidRPr="00F540FE" w:rsidRDefault="003B019E" w:rsidP="00EE4321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4. </w:t>
      </w:r>
      <w:r w:rsidR="006D0055"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MIEJSCE I TERMIN SKŁADANIA OFERT</w:t>
      </w:r>
    </w:p>
    <w:p w14:paraId="6539E62B" w14:textId="5829AF60" w:rsidR="006D0055" w:rsidRPr="00F540FE" w:rsidRDefault="006D0055" w:rsidP="00EE4321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Ofertę należy </w:t>
      </w:r>
      <w:r w:rsidR="00146CC3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przesłać w formie elektronicznej na adres e-mail: </w:t>
      </w:r>
      <w:hyperlink r:id="rId5" w:history="1">
        <w:r w:rsidR="00146CC3" w:rsidRPr="00F540FE">
          <w:rPr>
            <w:rStyle w:val="Hipercze"/>
            <w:rFonts w:asciiTheme="majorHAnsi" w:hAnsiTheme="majorHAnsi" w:cstheme="majorHAnsi"/>
            <w:sz w:val="22"/>
            <w:szCs w:val="22"/>
          </w:rPr>
          <w:t>zp@zsm.com.pl</w:t>
        </w:r>
      </w:hyperlink>
      <w:r w:rsidR="00146CC3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w nieprzekraczalnym terminie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do </w:t>
      </w:r>
      <w:r w:rsidR="00F5045A">
        <w:rPr>
          <w:rFonts w:asciiTheme="majorHAnsi" w:hAnsiTheme="majorHAnsi" w:cstheme="majorHAnsi"/>
          <w:b/>
          <w:bCs/>
          <w:color w:val="auto"/>
          <w:sz w:val="22"/>
          <w:szCs w:val="22"/>
        </w:rPr>
        <w:t>11</w:t>
      </w:r>
      <w:r w:rsidR="00F2451B" w:rsidRPr="00F2451B">
        <w:rPr>
          <w:rFonts w:asciiTheme="majorHAnsi" w:hAnsiTheme="majorHAnsi" w:cstheme="majorHAnsi"/>
          <w:b/>
          <w:bCs/>
          <w:color w:val="auto"/>
          <w:sz w:val="22"/>
          <w:szCs w:val="22"/>
        </w:rPr>
        <w:t>.10.2021 r.</w:t>
      </w:r>
      <w:r w:rsidR="00146CC3" w:rsidRPr="00F540FE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do </w:t>
      </w:r>
      <w:r w:rsidRPr="00F2451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godz. </w:t>
      </w:r>
      <w:r w:rsidR="00F2451B" w:rsidRPr="00F2451B">
        <w:rPr>
          <w:rFonts w:asciiTheme="majorHAnsi" w:hAnsiTheme="majorHAnsi" w:cstheme="majorHAnsi"/>
          <w:b/>
          <w:bCs/>
          <w:color w:val="auto"/>
          <w:sz w:val="22"/>
          <w:szCs w:val="22"/>
        </w:rPr>
        <w:t>10:00</w:t>
      </w: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</w:p>
    <w:p w14:paraId="793FEB11" w14:textId="77777777" w:rsidR="006D0055" w:rsidRPr="00F540FE" w:rsidRDefault="006D0055" w:rsidP="00EE4321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Oferty złożone po tym terminie </w:t>
      </w:r>
      <w:r w:rsidR="00146CC3" w:rsidRPr="00F540FE">
        <w:rPr>
          <w:rFonts w:asciiTheme="majorHAnsi" w:hAnsiTheme="majorHAnsi" w:cstheme="majorHAnsi"/>
          <w:color w:val="auto"/>
          <w:sz w:val="22"/>
          <w:szCs w:val="22"/>
        </w:rPr>
        <w:t>nie będą rozpatrywane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2429D726" w14:textId="77777777" w:rsidR="005D266B" w:rsidRPr="00F540FE" w:rsidRDefault="005D266B" w:rsidP="00E766F4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F540FE">
        <w:rPr>
          <w:rFonts w:asciiTheme="majorHAnsi" w:hAnsiTheme="majorHAnsi" w:cstheme="majorHAnsi"/>
        </w:rPr>
        <w:t xml:space="preserve">Każdy </w:t>
      </w:r>
      <w:r w:rsidR="007B4974" w:rsidRPr="00F540FE">
        <w:rPr>
          <w:rFonts w:asciiTheme="majorHAnsi" w:hAnsiTheme="majorHAnsi" w:cstheme="majorHAnsi"/>
        </w:rPr>
        <w:t>Oferent</w:t>
      </w:r>
      <w:r w:rsidRPr="00F540FE">
        <w:rPr>
          <w:rFonts w:asciiTheme="majorHAnsi" w:hAnsiTheme="majorHAnsi" w:cstheme="majorHAnsi"/>
        </w:rPr>
        <w:t xml:space="preserve"> może złożyć tylko jedną ofertę.</w:t>
      </w:r>
    </w:p>
    <w:p w14:paraId="742F9CE6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1A32A6D" w14:textId="77777777" w:rsidR="00515A3C" w:rsidRPr="00F540FE" w:rsidRDefault="003B019E" w:rsidP="00EE4321">
      <w:pPr>
        <w:pStyle w:val="Defaul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5. </w:t>
      </w:r>
      <w:r w:rsidR="006D0055"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DOKUME</w:t>
      </w:r>
      <w:r w:rsidR="00A44A16"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NTY, JAKIE MUSI ZAWIERAĆ OFERTA</w:t>
      </w:r>
    </w:p>
    <w:p w14:paraId="4B9F6FA3" w14:textId="37362BA8" w:rsidR="006D0055" w:rsidRPr="00F540FE" w:rsidRDefault="00AD3E2F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Formularz ofertowy.</w:t>
      </w:r>
    </w:p>
    <w:p w14:paraId="68BA606F" w14:textId="016417CE" w:rsidR="006D0055" w:rsidRPr="00F540FE" w:rsidRDefault="00D3534A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>ktualn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polis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ubezpieczeniow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od </w:t>
      </w:r>
      <w:r w:rsidR="006D0055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odpowiedzialności cywilnej z tytułu prowadzenia działalności brokerskiej. </w:t>
      </w:r>
    </w:p>
    <w:p w14:paraId="51126DEC" w14:textId="77777777" w:rsidR="006D0055" w:rsidRPr="00F540FE" w:rsidRDefault="006D0055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Aktualne zaświadczenie właściwego naczelnika urzędu skarbowego potwierdzające, że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>Oferent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składania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oferty. </w:t>
      </w:r>
    </w:p>
    <w:p w14:paraId="4B0FCA47" w14:textId="77777777" w:rsidR="006D0055" w:rsidRPr="00F540FE" w:rsidRDefault="006D0055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Aktualne zaświadczenie właściwego oddziału Zakładu Ubezpieczeń Społecznych lub Kasy Rolniczego Ubezpieczenia Społecznego potwierdzające, że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>Oferent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nie zalega z opłacaniem opłat oraz składek na ubezpieczenie zdrowotne i społeczne, lub potwierdzenia, że uzyskał przewidziane prawem zwolnienie, odroczenie lub rozłożenie na raty zaległych płatności lub wstrzymanie w całości wykonania decyzji właściwego organu wystawione nie wcześniej niż 3 miesiące przed upływem terminu 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składania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oferty. </w:t>
      </w:r>
    </w:p>
    <w:p w14:paraId="37CFF3F0" w14:textId="1CE0CFF1" w:rsidR="006D0055" w:rsidRPr="00F540FE" w:rsidRDefault="006D0055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Wykaz przygotowanych i/lub przeprowadzonych postępowań przetargowych 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>w latach 2018-202</w:t>
      </w:r>
      <w:r w:rsidR="00CA1A2C" w:rsidRPr="00F540FE">
        <w:rPr>
          <w:rFonts w:asciiTheme="majorHAnsi" w:hAnsiTheme="majorHAnsi" w:cstheme="majorHAnsi"/>
          <w:bCs/>
          <w:color w:val="auto"/>
          <w:sz w:val="22"/>
          <w:szCs w:val="22"/>
        </w:rPr>
        <w:t>1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zgodnie z przepisami ustawy Prawo Zamówień Publicznych na usługi ubezpieczenia majątku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dla 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co najmniej 2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podmiotów 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>leczniczych (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lecznictw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>o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zamknięt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>e), zakończonych podpisaniem umowy/polisy ubezpieczeniowej z podaniem podmiotów dla których postępowania zostały przygotowane i/lub przeprowadzone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84281F7" w14:textId="77777777" w:rsidR="00E766F4" w:rsidRPr="00F540FE" w:rsidRDefault="006D0055" w:rsidP="00E766F4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Wykaz przygotowanych i/lub przeprowadzonych postępowań przetargowych 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>w latach 2018-202</w:t>
      </w:r>
      <w:r w:rsidR="00CA1A2C" w:rsidRPr="00F540FE">
        <w:rPr>
          <w:rFonts w:asciiTheme="majorHAnsi" w:hAnsiTheme="majorHAnsi" w:cstheme="majorHAnsi"/>
          <w:bCs/>
          <w:color w:val="auto"/>
          <w:sz w:val="22"/>
          <w:szCs w:val="22"/>
        </w:rPr>
        <w:t>1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zgodnie z przepisami ustawy Prawo Zamówień Publicznych na usługi grupowego ubezpieczenia na życie</w:t>
      </w:r>
      <w:r w:rsidR="00E766F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dla co najmniej 2 podmiotów leczniczych (lecznictwo zamknięte), zakończonych podpisaniem umowy/polisy ubezpieczeniowej z podaniem podmiotów dla których postępowania zostały przygotowane i/lub przeprowadzone.</w:t>
      </w:r>
    </w:p>
    <w:p w14:paraId="608DD570" w14:textId="77777777" w:rsidR="006D0055" w:rsidRPr="00F540FE" w:rsidRDefault="006D0055" w:rsidP="00EE432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Wykaz podmiotów w lecznictwie zamkniętym dla których są aktualnie świadczone usługi brokerskie przez oferenta </w:t>
      </w:r>
      <w:r w:rsidRPr="00F540FE">
        <w:rPr>
          <w:rFonts w:asciiTheme="majorHAnsi" w:hAnsiTheme="majorHAnsi" w:cstheme="majorHAnsi"/>
          <w:bCs/>
          <w:color w:val="auto"/>
          <w:sz w:val="22"/>
          <w:szCs w:val="22"/>
        </w:rPr>
        <w:t>w zakresie ubezpieczeń majątkowych</w:t>
      </w:r>
      <w:r w:rsidR="00CA1A2C" w:rsidRPr="00F540FE"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</w:p>
    <w:p w14:paraId="71339218" w14:textId="77777777" w:rsidR="00AD3E2F" w:rsidRPr="00F540FE" w:rsidRDefault="00AD3E2F" w:rsidP="00EE4321">
      <w:pPr>
        <w:pStyle w:val="Default"/>
        <w:spacing w:line="276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4C9891DB" w14:textId="77777777" w:rsidR="00515A3C" w:rsidRPr="00F540FE" w:rsidRDefault="00CA1A2C" w:rsidP="00EE4321">
      <w:pPr>
        <w:pStyle w:val="Default"/>
        <w:spacing w:line="276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6. </w:t>
      </w:r>
      <w:r w:rsidR="006D0055" w:rsidRPr="00F540FE">
        <w:rPr>
          <w:rFonts w:asciiTheme="majorHAnsi" w:hAnsiTheme="majorHAnsi" w:cstheme="majorHAnsi"/>
          <w:b/>
          <w:bCs/>
          <w:color w:val="auto"/>
          <w:sz w:val="22"/>
          <w:szCs w:val="22"/>
        </w:rPr>
        <w:t>KRYTERIA OCENY OFERT</w:t>
      </w:r>
    </w:p>
    <w:p w14:paraId="14205C86" w14:textId="77777777" w:rsidR="006D0055" w:rsidRPr="00F540FE" w:rsidRDefault="006D0055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Każda oferta</w:t>
      </w:r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może uzyskać maksymalnie  </w:t>
      </w:r>
      <w:r w:rsidR="00AE0EE8" w:rsidRPr="00F540FE">
        <w:rPr>
          <w:rFonts w:asciiTheme="majorHAnsi" w:hAnsiTheme="majorHAnsi" w:cstheme="majorHAnsi"/>
          <w:b/>
          <w:color w:val="auto"/>
          <w:sz w:val="22"/>
          <w:szCs w:val="22"/>
        </w:rPr>
        <w:t>10</w:t>
      </w:r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>0 punktów.</w:t>
      </w:r>
    </w:p>
    <w:p w14:paraId="388A2B9D" w14:textId="77777777" w:rsidR="00AE0EE8" w:rsidRPr="00F540FE" w:rsidRDefault="00AE0EE8" w:rsidP="00EE4321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7B802F3" w14:textId="2C84168A" w:rsidR="006D0055" w:rsidRPr="00F540FE" w:rsidRDefault="006D0055" w:rsidP="00E766F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Doświadczenie na rynku brokerskim w </w:t>
      </w:r>
      <w:r w:rsidR="00E766F4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Polsce (Pd)</w:t>
      </w: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:</w:t>
      </w:r>
    </w:p>
    <w:p w14:paraId="5955E0BE" w14:textId="77777777" w:rsidR="006D0055" w:rsidRPr="00F540FE" w:rsidRDefault="006D0055" w:rsidP="00EE4321">
      <w:pPr>
        <w:pStyle w:val="Default"/>
        <w:numPr>
          <w:ilvl w:val="0"/>
          <w:numId w:val="10"/>
        </w:numPr>
        <w:spacing w:line="276" w:lineRule="auto"/>
        <w:ind w:firstLine="65"/>
        <w:jc w:val="both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i/>
          <w:color w:val="auto"/>
          <w:sz w:val="22"/>
          <w:szCs w:val="22"/>
        </w:rPr>
        <w:t xml:space="preserve">od 10 do 20 lat – </w:t>
      </w:r>
      <w:r w:rsidRPr="00F540FE">
        <w:rPr>
          <w:rFonts w:asciiTheme="majorHAnsi" w:hAnsiTheme="majorHAnsi" w:cstheme="majorHAnsi"/>
          <w:b/>
          <w:i/>
          <w:color w:val="auto"/>
          <w:sz w:val="22"/>
          <w:szCs w:val="22"/>
        </w:rPr>
        <w:t>5 pkt</w:t>
      </w:r>
    </w:p>
    <w:p w14:paraId="4E9BC944" w14:textId="77777777" w:rsidR="006D0055" w:rsidRPr="00F540FE" w:rsidRDefault="006D0055" w:rsidP="00EE4321">
      <w:pPr>
        <w:pStyle w:val="Default"/>
        <w:numPr>
          <w:ilvl w:val="0"/>
          <w:numId w:val="10"/>
        </w:numPr>
        <w:spacing w:line="276" w:lineRule="auto"/>
        <w:ind w:firstLine="65"/>
        <w:jc w:val="both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i/>
          <w:color w:val="auto"/>
          <w:sz w:val="22"/>
          <w:szCs w:val="22"/>
        </w:rPr>
        <w:t xml:space="preserve">powyżej 20 lat – </w:t>
      </w:r>
      <w:r w:rsidRPr="00F540FE">
        <w:rPr>
          <w:rFonts w:asciiTheme="majorHAnsi" w:hAnsiTheme="majorHAnsi" w:cstheme="majorHAnsi"/>
          <w:b/>
          <w:i/>
          <w:color w:val="auto"/>
          <w:sz w:val="22"/>
          <w:szCs w:val="22"/>
        </w:rPr>
        <w:t>10 pkt</w:t>
      </w:r>
    </w:p>
    <w:p w14:paraId="4985134A" w14:textId="77777777" w:rsidR="006D0055" w:rsidRPr="00F540FE" w:rsidRDefault="006D0055" w:rsidP="00EE4321">
      <w:pPr>
        <w:pStyle w:val="Default"/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141D2B4" w14:textId="435F8C93" w:rsidR="006D0055" w:rsidRPr="00F540FE" w:rsidRDefault="006D0055" w:rsidP="00E766F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Wysokość sumy  ubezpieczenie od odpowiedzialności cywilnej z tytułu prowadzenia działalności brokerskiej</w:t>
      </w:r>
      <w:r w:rsidR="00E766F4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 (</w:t>
      </w:r>
      <w:proofErr w:type="spellStart"/>
      <w:r w:rsidR="00E766F4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P</w:t>
      </w:r>
      <w:r w:rsidR="00F540FE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oc</w:t>
      </w:r>
      <w:proofErr w:type="spellEnd"/>
      <w:r w:rsidR="00E766F4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)</w:t>
      </w: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: </w:t>
      </w:r>
    </w:p>
    <w:p w14:paraId="253D0E8C" w14:textId="77777777" w:rsidR="006D0055" w:rsidRPr="00F540FE" w:rsidRDefault="006D0055" w:rsidP="00EE4321">
      <w:pPr>
        <w:ind w:firstLine="568"/>
        <w:jc w:val="center"/>
        <w:rPr>
          <w:rFonts w:asciiTheme="majorHAnsi" w:eastAsia="Calibri" w:hAnsiTheme="majorHAnsi" w:cstheme="majorHAnsi"/>
        </w:rPr>
      </w:pPr>
      <w:r w:rsidRPr="00F540FE">
        <w:rPr>
          <w:rFonts w:asciiTheme="majorHAnsi" w:eastAsia="Calibri" w:hAnsiTheme="majorHAnsi" w:cstheme="majorHAnsi"/>
        </w:rPr>
        <w:t>Na podstawie proporcji matematycznej według danych określonych w ofercie max. 20 punktów</w:t>
      </w:r>
    </w:p>
    <w:p w14:paraId="3263CB74" w14:textId="26364475" w:rsidR="006D0055" w:rsidRPr="00F540FE" w:rsidRDefault="00E766F4" w:rsidP="00EE4321">
      <w:pPr>
        <w:pStyle w:val="Akapitzlist"/>
        <w:ind w:left="928"/>
        <w:jc w:val="center"/>
        <w:rPr>
          <w:rFonts w:asciiTheme="majorHAnsi" w:eastAsiaTheme="minorEastAsia" w:hAnsiTheme="majorHAnsi" w:cstheme="majorHAnsi"/>
        </w:rPr>
      </w:pPr>
      <w:proofErr w:type="spellStart"/>
      <w:r w:rsidRPr="00F540FE">
        <w:rPr>
          <w:rFonts w:ascii="Cambria Math" w:hAnsi="Cambria Math" w:cstheme="majorHAnsi"/>
          <w:i/>
        </w:rPr>
        <w:t>P</w:t>
      </w:r>
      <w:r w:rsidR="00F540FE" w:rsidRPr="00F540FE">
        <w:rPr>
          <w:rFonts w:ascii="Cambria Math" w:hAnsi="Cambria Math" w:cstheme="majorHAnsi"/>
          <w:i/>
        </w:rPr>
        <w:t>oc</w:t>
      </w:r>
      <w:proofErr w:type="spellEnd"/>
      <w:r w:rsidRPr="00F540FE">
        <w:rPr>
          <w:rFonts w:ascii="Cambria Math" w:hAnsi="Cambria Math" w:cstheme="majorHAnsi"/>
          <w:i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Wysokość sumy ubezpieczenia OC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  <w:u w:val="single"/>
              </w:rPr>
              <m:t xml:space="preserve">Wysokość sumy ubezpieczenia OC </m:t>
            </m:r>
            <m:r>
              <w:rPr>
                <w:rFonts w:ascii="Cambria Math" w:hAnsi="Cambria Math" w:cstheme="majorHAnsi"/>
              </w:rPr>
              <m:t xml:space="preserve">oferty najkorzystniejszej </m:t>
            </m:r>
          </m:den>
        </m:f>
      </m:oMath>
      <w:r w:rsidR="006D0055" w:rsidRPr="00F540FE">
        <w:rPr>
          <w:rFonts w:asciiTheme="majorHAnsi" w:eastAsiaTheme="minorEastAsia" w:hAnsiTheme="majorHAnsi" w:cstheme="majorHAnsi"/>
          <w:i/>
        </w:rPr>
        <w:t xml:space="preserve"> </w:t>
      </w:r>
      <w:r w:rsidR="006D0055" w:rsidRPr="00F540FE">
        <w:rPr>
          <w:rFonts w:asciiTheme="majorHAnsi" w:hAnsiTheme="majorHAnsi" w:cstheme="majorHAnsi"/>
          <w:i/>
        </w:rPr>
        <w:t>x 20</w:t>
      </w:r>
    </w:p>
    <w:p w14:paraId="273CA7E0" w14:textId="77777777" w:rsidR="00E766F4" w:rsidRPr="00F540FE" w:rsidRDefault="006D0055" w:rsidP="00E766F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Liczba podmiotów leczniczych w lecznictwie zamkniętym dla których są aktualnie świadczone usługi brokerskie</w:t>
      </w:r>
      <w:r w:rsidRPr="00F540FE">
        <w:rPr>
          <w:rFonts w:asciiTheme="majorHAnsi" w:hAnsiTheme="majorHAnsi" w:cstheme="majorHAnsi"/>
          <w:sz w:val="22"/>
          <w:szCs w:val="22"/>
        </w:rPr>
        <w:t xml:space="preserve"> przez oferenta (oceniane na podstawie </w:t>
      </w:r>
      <w:r w:rsidR="003F7215" w:rsidRPr="00F540FE">
        <w:rPr>
          <w:rFonts w:asciiTheme="majorHAnsi" w:hAnsiTheme="majorHAnsi" w:cstheme="majorHAnsi"/>
          <w:sz w:val="22"/>
          <w:szCs w:val="22"/>
        </w:rPr>
        <w:t>formularza</w:t>
      </w:r>
      <w:r w:rsidRPr="00F540FE">
        <w:rPr>
          <w:rFonts w:asciiTheme="majorHAnsi" w:hAnsiTheme="majorHAnsi" w:cstheme="majorHAnsi"/>
          <w:sz w:val="22"/>
          <w:szCs w:val="22"/>
        </w:rPr>
        <w:t xml:space="preserve"> i wykazu): </w:t>
      </w:r>
    </w:p>
    <w:p w14:paraId="0A3A5623" w14:textId="77777777" w:rsidR="00E766F4" w:rsidRPr="00F540FE" w:rsidRDefault="00E766F4" w:rsidP="00E766F4">
      <w:pPr>
        <w:pStyle w:val="Default"/>
        <w:spacing w:line="276" w:lineRule="auto"/>
        <w:ind w:left="284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7B7048B" w14:textId="5D00FEC3" w:rsidR="006D0055" w:rsidRDefault="006D0055" w:rsidP="00E766F4">
      <w:pPr>
        <w:pStyle w:val="Default"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sz w:val="22"/>
          <w:szCs w:val="22"/>
        </w:rPr>
        <w:t>Na podstawie proporcji matematycznej według danych określonych w ofercie max. 15 punktów</w:t>
      </w:r>
    </w:p>
    <w:p w14:paraId="07BF10D0" w14:textId="77777777" w:rsidR="00F540FE" w:rsidRPr="00F540FE" w:rsidRDefault="00F540FE" w:rsidP="00E766F4">
      <w:pPr>
        <w:pStyle w:val="Default"/>
        <w:spacing w:line="276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E4EB4BB" w14:textId="6ECB89D0" w:rsidR="006D0055" w:rsidRPr="00F540FE" w:rsidRDefault="00F540FE" w:rsidP="00EE4321">
      <w:pPr>
        <w:pStyle w:val="Akapitzlist"/>
        <w:ind w:left="928"/>
        <w:jc w:val="center"/>
        <w:rPr>
          <w:rFonts w:asciiTheme="majorHAnsi" w:eastAsiaTheme="minorEastAsia" w:hAnsiTheme="majorHAnsi" w:cstheme="majorHAnsi"/>
        </w:rPr>
      </w:pPr>
      <w:r w:rsidRPr="00F540FE">
        <w:rPr>
          <w:rFonts w:ascii="Cambria Math" w:hAnsi="Cambria Math" w:cstheme="majorHAnsi"/>
          <w:i/>
        </w:rPr>
        <w:t>Pb =</w:t>
      </w:r>
      <w:r w:rsidRPr="00F540FE">
        <w:rPr>
          <w:rFonts w:asciiTheme="majorHAnsi" w:eastAsia="Calibri" w:hAnsiTheme="majorHAnsi" w:cstheme="majorHAnsi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Liczba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</w:rPr>
              <m:t xml:space="preserve">Liczba oferty najkorzystniejszej </m:t>
            </m:r>
          </m:den>
        </m:f>
      </m:oMath>
      <w:r w:rsidR="006D0055" w:rsidRPr="00F540FE">
        <w:rPr>
          <w:rFonts w:asciiTheme="majorHAnsi" w:eastAsiaTheme="minorEastAsia" w:hAnsiTheme="majorHAnsi" w:cstheme="majorHAnsi"/>
          <w:i/>
        </w:rPr>
        <w:t xml:space="preserve"> </w:t>
      </w:r>
      <w:r w:rsidR="006D0055" w:rsidRPr="00F540FE">
        <w:rPr>
          <w:rFonts w:asciiTheme="majorHAnsi" w:hAnsiTheme="majorHAnsi" w:cstheme="majorHAnsi"/>
          <w:i/>
        </w:rPr>
        <w:t>x 15</w:t>
      </w:r>
    </w:p>
    <w:p w14:paraId="02D1154F" w14:textId="4FDCCD3B" w:rsidR="006D0055" w:rsidRPr="00F540FE" w:rsidRDefault="006D0055" w:rsidP="00E766F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t>Liczba przygotowanych i/lub przeprowadzonych postępowań przetargowych</w:t>
      </w:r>
      <w:r w:rsidRPr="00F540FE">
        <w:rPr>
          <w:rFonts w:asciiTheme="majorHAnsi" w:hAnsiTheme="majorHAnsi" w:cstheme="majorHAnsi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bCs/>
          <w:sz w:val="22"/>
          <w:szCs w:val="22"/>
        </w:rPr>
        <w:t>w latach 2018-202</w:t>
      </w:r>
      <w:r w:rsidR="002600F5" w:rsidRPr="00F540FE">
        <w:rPr>
          <w:rFonts w:asciiTheme="majorHAnsi" w:hAnsiTheme="majorHAnsi" w:cstheme="majorHAnsi"/>
          <w:bCs/>
          <w:sz w:val="22"/>
          <w:szCs w:val="22"/>
        </w:rPr>
        <w:t>1</w:t>
      </w:r>
      <w:r w:rsidRPr="00F540F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sz w:val="22"/>
          <w:szCs w:val="22"/>
        </w:rPr>
        <w:t xml:space="preserve">zgodnie z przepisami ustawy Prawo Zamówień Publicznych </w:t>
      </w: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t xml:space="preserve">na usługi ubezpieczenia majątku  dla podmiotów leczniczych w lecznictwie zamkniętym </w:t>
      </w:r>
      <w:r w:rsidR="00F540FE">
        <w:rPr>
          <w:rFonts w:asciiTheme="majorHAnsi" w:hAnsiTheme="majorHAnsi" w:cstheme="majorHAnsi"/>
          <w:sz w:val="22"/>
          <w:szCs w:val="22"/>
        </w:rPr>
        <w:t>zakończonych zawarciem umowy/ polisy ubezpieczeniowej</w:t>
      </w:r>
      <w:r w:rsidR="00F540FE" w:rsidRPr="00F540FE">
        <w:rPr>
          <w:rFonts w:asciiTheme="majorHAnsi" w:hAnsiTheme="majorHAnsi" w:cstheme="majorHAnsi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sz w:val="22"/>
          <w:szCs w:val="22"/>
        </w:rPr>
        <w:t xml:space="preserve">(oceniane na podstawie wykazu) </w:t>
      </w:r>
    </w:p>
    <w:p w14:paraId="661A38C5" w14:textId="77777777" w:rsidR="00F540FE" w:rsidRPr="00F540FE" w:rsidRDefault="00F540FE" w:rsidP="00EE4321">
      <w:pPr>
        <w:pStyle w:val="Akapitzlist"/>
        <w:jc w:val="center"/>
        <w:rPr>
          <w:rFonts w:asciiTheme="majorHAnsi" w:eastAsia="Calibri" w:hAnsiTheme="majorHAnsi" w:cstheme="majorHAnsi"/>
        </w:rPr>
      </w:pPr>
    </w:p>
    <w:p w14:paraId="2A2B23D5" w14:textId="77777777" w:rsidR="006D0055" w:rsidRPr="00F540FE" w:rsidRDefault="006D0055" w:rsidP="00EE4321">
      <w:pPr>
        <w:pStyle w:val="Akapitzlist"/>
        <w:jc w:val="center"/>
        <w:rPr>
          <w:rFonts w:asciiTheme="majorHAnsi" w:eastAsia="Calibri" w:hAnsiTheme="majorHAnsi" w:cstheme="majorHAnsi"/>
        </w:rPr>
      </w:pPr>
      <w:r w:rsidRPr="00F540FE">
        <w:rPr>
          <w:rFonts w:asciiTheme="majorHAnsi" w:eastAsia="Calibri" w:hAnsiTheme="majorHAnsi" w:cstheme="majorHAnsi"/>
        </w:rPr>
        <w:t xml:space="preserve">Na podstawie proporcji matematycznej według danych określonych w ofercie max. </w:t>
      </w:r>
      <w:r w:rsidR="00AE0EE8" w:rsidRPr="00F540FE">
        <w:rPr>
          <w:rFonts w:asciiTheme="majorHAnsi" w:eastAsia="Calibri" w:hAnsiTheme="majorHAnsi" w:cstheme="majorHAnsi"/>
        </w:rPr>
        <w:t>15</w:t>
      </w:r>
      <w:r w:rsidRPr="00F540FE">
        <w:rPr>
          <w:rFonts w:asciiTheme="majorHAnsi" w:eastAsia="Calibri" w:hAnsiTheme="majorHAnsi" w:cstheme="majorHAnsi"/>
        </w:rPr>
        <w:t xml:space="preserve"> punktów</w:t>
      </w:r>
    </w:p>
    <w:p w14:paraId="313839ED" w14:textId="536426CC" w:rsidR="006D0055" w:rsidRPr="00F540FE" w:rsidRDefault="00F540FE" w:rsidP="00EE4321">
      <w:pPr>
        <w:ind w:left="360"/>
        <w:jc w:val="center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Pm =</m:t>
        </m:r>
        <m:r>
          <m:rPr>
            <m:sty m:val="p"/>
          </m:rPr>
          <w:rPr>
            <w:rFonts w:ascii="Cambria Math" w:eastAsia="Calibri" w:hAnsi="Cambria Math" w:cstheme="majorHAnsi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Liczba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</w:rPr>
              <m:t xml:space="preserve">Liczba oferty najkorzystniejszej </m:t>
            </m:r>
          </m:den>
        </m:f>
      </m:oMath>
      <w:r w:rsidR="006D0055" w:rsidRPr="00F540FE">
        <w:rPr>
          <w:rFonts w:asciiTheme="majorHAnsi" w:hAnsiTheme="majorHAnsi" w:cstheme="majorHAnsi"/>
          <w:i/>
        </w:rPr>
        <w:t xml:space="preserve"> x </w:t>
      </w:r>
      <w:r w:rsidR="00AE0EE8" w:rsidRPr="00F540FE">
        <w:rPr>
          <w:rFonts w:asciiTheme="majorHAnsi" w:hAnsiTheme="majorHAnsi" w:cstheme="majorHAnsi"/>
          <w:i/>
        </w:rPr>
        <w:t>15</w:t>
      </w:r>
    </w:p>
    <w:p w14:paraId="08599183" w14:textId="42BE7A6C" w:rsidR="00F540FE" w:rsidRDefault="006D0055" w:rsidP="00F540FE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t>Liczba przygotowanych i/lub przeprowadzonych postępowań przetargowych</w:t>
      </w:r>
      <w:r w:rsidRPr="00F540FE">
        <w:rPr>
          <w:rFonts w:asciiTheme="majorHAnsi" w:hAnsiTheme="majorHAnsi" w:cstheme="majorHAnsi"/>
          <w:sz w:val="22"/>
          <w:szCs w:val="22"/>
        </w:rPr>
        <w:t xml:space="preserve"> w latach 2018-202</w:t>
      </w:r>
      <w:r w:rsidR="002600F5" w:rsidRPr="00F540FE">
        <w:rPr>
          <w:rFonts w:asciiTheme="majorHAnsi" w:hAnsiTheme="majorHAnsi" w:cstheme="majorHAnsi"/>
          <w:sz w:val="22"/>
          <w:szCs w:val="22"/>
        </w:rPr>
        <w:t>1</w:t>
      </w:r>
      <w:r w:rsidRPr="00F540FE">
        <w:rPr>
          <w:rFonts w:asciiTheme="majorHAnsi" w:hAnsiTheme="majorHAnsi" w:cstheme="majorHAnsi"/>
          <w:sz w:val="22"/>
          <w:szCs w:val="22"/>
        </w:rPr>
        <w:t xml:space="preserve"> zgodnie z przepisami ustawy Prawo Zamówień Publicznych </w:t>
      </w: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t>na usługi grupowego ubezpieczenia na życie</w:t>
      </w:r>
      <w:r w:rsidR="00F540FE">
        <w:rPr>
          <w:rFonts w:asciiTheme="majorHAnsi" w:hAnsiTheme="majorHAnsi" w:cstheme="majorHAnsi"/>
          <w:sz w:val="22"/>
          <w:szCs w:val="22"/>
        </w:rPr>
        <w:t>, zakończonych zawarciem umowy/ polisy ubezpieczeniowej</w:t>
      </w:r>
      <w:r w:rsidRPr="00F540FE">
        <w:rPr>
          <w:rFonts w:asciiTheme="majorHAnsi" w:hAnsiTheme="majorHAnsi" w:cstheme="majorHAnsi"/>
          <w:sz w:val="22"/>
          <w:szCs w:val="22"/>
        </w:rPr>
        <w:t xml:space="preserve"> (oceniane na podstawie wykazu)</w:t>
      </w:r>
    </w:p>
    <w:p w14:paraId="06D4B6C2" w14:textId="77777777" w:rsidR="00F540FE" w:rsidRDefault="00F540FE" w:rsidP="00EE4321">
      <w:pPr>
        <w:pStyle w:val="Akapitzlist"/>
        <w:jc w:val="center"/>
        <w:rPr>
          <w:rFonts w:asciiTheme="majorHAnsi" w:eastAsia="Calibri" w:hAnsiTheme="majorHAnsi" w:cstheme="majorHAnsi"/>
        </w:rPr>
      </w:pPr>
    </w:p>
    <w:p w14:paraId="1DFC8B16" w14:textId="77777777" w:rsidR="006D0055" w:rsidRPr="00F540FE" w:rsidRDefault="006D0055" w:rsidP="00EE4321">
      <w:pPr>
        <w:pStyle w:val="Akapitzlist"/>
        <w:jc w:val="center"/>
        <w:rPr>
          <w:rFonts w:asciiTheme="majorHAnsi" w:eastAsia="Calibri" w:hAnsiTheme="majorHAnsi" w:cstheme="majorHAnsi"/>
        </w:rPr>
      </w:pPr>
      <w:r w:rsidRPr="00F540FE">
        <w:rPr>
          <w:rFonts w:asciiTheme="majorHAnsi" w:eastAsia="Calibri" w:hAnsiTheme="majorHAnsi" w:cstheme="majorHAnsi"/>
        </w:rPr>
        <w:t>Na podstawie proporcji matematycznej według danych określonych w ofercie max. 15 punktów</w:t>
      </w:r>
    </w:p>
    <w:p w14:paraId="03EFA4EA" w14:textId="4B3CF02E" w:rsidR="006D0055" w:rsidRPr="00F540FE" w:rsidRDefault="00F540FE" w:rsidP="00EE4321">
      <w:pPr>
        <w:spacing w:after="0"/>
        <w:jc w:val="center"/>
        <w:rPr>
          <w:rFonts w:asciiTheme="majorHAnsi" w:eastAsiaTheme="minorEastAsia" w:hAnsiTheme="majorHAnsi" w:cstheme="majorHAnsi"/>
        </w:rPr>
      </w:pPr>
      <w:proofErr w:type="spellStart"/>
      <w:r w:rsidRPr="00F540FE">
        <w:rPr>
          <w:rFonts w:ascii="Cambria Math" w:hAnsi="Cambria Math" w:cstheme="majorHAnsi"/>
          <w:i/>
        </w:rPr>
        <w:t>Pż</w:t>
      </w:r>
      <w:proofErr w:type="spellEnd"/>
      <w:r w:rsidRPr="00F540FE">
        <w:rPr>
          <w:rFonts w:ascii="Cambria Math" w:hAnsi="Cambria Math" w:cstheme="majorHAnsi"/>
          <w:i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Liczba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</w:rPr>
              <m:t xml:space="preserve">Liczba oferty najkorzystniejszej </m:t>
            </m:r>
          </m:den>
        </m:f>
      </m:oMath>
      <w:r w:rsidR="006D0055" w:rsidRPr="00F540FE">
        <w:rPr>
          <w:rFonts w:asciiTheme="majorHAnsi" w:eastAsiaTheme="minorEastAsia" w:hAnsiTheme="majorHAnsi" w:cstheme="majorHAnsi"/>
        </w:rPr>
        <w:t xml:space="preserve"> </w:t>
      </w:r>
      <w:r w:rsidR="006D0055" w:rsidRPr="00F540FE">
        <w:rPr>
          <w:rFonts w:asciiTheme="majorHAnsi" w:hAnsiTheme="majorHAnsi" w:cstheme="majorHAnsi"/>
          <w:i/>
        </w:rPr>
        <w:t>x 15</w:t>
      </w:r>
    </w:p>
    <w:p w14:paraId="17129E1B" w14:textId="77777777" w:rsidR="00F540FE" w:rsidRPr="00F540FE" w:rsidRDefault="00F540FE" w:rsidP="00EE4321">
      <w:pPr>
        <w:ind w:left="568"/>
        <w:rPr>
          <w:rFonts w:asciiTheme="majorHAnsi" w:hAnsiTheme="majorHAnsi" w:cstheme="majorHAnsi"/>
        </w:rPr>
      </w:pPr>
    </w:p>
    <w:p w14:paraId="722F1A52" w14:textId="3E1F2DD5" w:rsidR="006D0055" w:rsidRPr="00F540FE" w:rsidRDefault="006D0055" w:rsidP="00F540FE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b/>
          <w:sz w:val="22"/>
          <w:szCs w:val="22"/>
          <w:u w:val="single"/>
        </w:rPr>
        <w:t>Liczba zlikwidowanych szkód medycznych</w:t>
      </w:r>
      <w:r w:rsidRPr="00F540FE">
        <w:rPr>
          <w:rFonts w:asciiTheme="majorHAnsi" w:hAnsiTheme="majorHAnsi" w:cstheme="majorHAnsi"/>
          <w:sz w:val="22"/>
          <w:szCs w:val="22"/>
        </w:rPr>
        <w:t xml:space="preserve"> w latach 2018-202</w:t>
      </w:r>
      <w:r w:rsidR="002600F5" w:rsidRPr="00F540FE">
        <w:rPr>
          <w:rFonts w:asciiTheme="majorHAnsi" w:hAnsiTheme="majorHAnsi" w:cstheme="majorHAnsi"/>
          <w:sz w:val="22"/>
          <w:szCs w:val="22"/>
        </w:rPr>
        <w:t>1</w:t>
      </w:r>
      <w:r w:rsidRPr="00F540FE">
        <w:rPr>
          <w:rFonts w:asciiTheme="majorHAnsi" w:hAnsiTheme="majorHAnsi" w:cstheme="majorHAnsi"/>
          <w:sz w:val="22"/>
          <w:szCs w:val="22"/>
        </w:rPr>
        <w:t xml:space="preserve"> dla  </w:t>
      </w:r>
      <w:r w:rsidRPr="00F540FE">
        <w:rPr>
          <w:rFonts w:asciiTheme="majorHAnsi" w:hAnsiTheme="majorHAnsi" w:cstheme="majorHAnsi"/>
          <w:sz w:val="22"/>
          <w:szCs w:val="22"/>
          <w:lang w:eastAsia="pl-PL"/>
        </w:rPr>
        <w:t>podmiotów leczniczych w lecznictwie zamkniętym (</w:t>
      </w:r>
      <w:r w:rsidRPr="00F540FE">
        <w:rPr>
          <w:rFonts w:asciiTheme="majorHAnsi" w:hAnsiTheme="majorHAnsi" w:cstheme="majorHAnsi"/>
          <w:sz w:val="22"/>
          <w:szCs w:val="22"/>
        </w:rPr>
        <w:t xml:space="preserve">oceniane na podstawie </w:t>
      </w:r>
      <w:r w:rsidR="003F7215" w:rsidRPr="00F540FE">
        <w:rPr>
          <w:rFonts w:asciiTheme="majorHAnsi" w:hAnsiTheme="majorHAnsi" w:cstheme="majorHAnsi"/>
          <w:sz w:val="22"/>
          <w:szCs w:val="22"/>
        </w:rPr>
        <w:t>formularza</w:t>
      </w:r>
      <w:r w:rsidRPr="00F540FE">
        <w:rPr>
          <w:rFonts w:asciiTheme="majorHAnsi" w:hAnsiTheme="majorHAnsi" w:cstheme="majorHAnsi"/>
          <w:sz w:val="22"/>
          <w:szCs w:val="22"/>
        </w:rPr>
        <w:t>)</w:t>
      </w:r>
    </w:p>
    <w:p w14:paraId="2973F111" w14:textId="77777777" w:rsidR="00F540FE" w:rsidRDefault="00F540FE" w:rsidP="00F540FE">
      <w:pPr>
        <w:spacing w:after="0"/>
        <w:jc w:val="center"/>
        <w:rPr>
          <w:rFonts w:asciiTheme="majorHAnsi" w:eastAsia="Calibri" w:hAnsiTheme="majorHAnsi" w:cstheme="majorHAnsi"/>
        </w:rPr>
      </w:pPr>
    </w:p>
    <w:p w14:paraId="1411A285" w14:textId="77777777" w:rsidR="006D0055" w:rsidRPr="00F540FE" w:rsidRDefault="006D0055" w:rsidP="00EE4321">
      <w:pPr>
        <w:jc w:val="center"/>
        <w:rPr>
          <w:rFonts w:asciiTheme="majorHAnsi" w:eastAsia="Calibri" w:hAnsiTheme="majorHAnsi" w:cstheme="majorHAnsi"/>
        </w:rPr>
      </w:pPr>
      <w:r w:rsidRPr="00F540FE">
        <w:rPr>
          <w:rFonts w:asciiTheme="majorHAnsi" w:eastAsia="Calibri" w:hAnsiTheme="majorHAnsi" w:cstheme="majorHAnsi"/>
        </w:rPr>
        <w:t>Na podstawie proporcji matematycznej według danych określonych w ofercie max. 10 punktów</w:t>
      </w:r>
    </w:p>
    <w:p w14:paraId="03947CFF" w14:textId="48F285D4" w:rsidR="006D0055" w:rsidRPr="00F540FE" w:rsidRDefault="00F540FE" w:rsidP="00EE4321">
      <w:pPr>
        <w:spacing w:after="0"/>
        <w:jc w:val="center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Ps =</m:t>
        </m:r>
        <m:r>
          <m:rPr>
            <m:sty m:val="p"/>
          </m:rPr>
          <w:rPr>
            <w:rFonts w:ascii="Cambria Math" w:eastAsia="Calibri" w:hAnsi="Cambria Math" w:cstheme="majorHAnsi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Liczba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</w:rPr>
              <m:t xml:space="preserve">Liczba oferty najkorzystniejszej </m:t>
            </m:r>
          </m:den>
        </m:f>
      </m:oMath>
      <w:r w:rsidR="006D0055" w:rsidRPr="00F540FE">
        <w:rPr>
          <w:rFonts w:asciiTheme="majorHAnsi" w:eastAsiaTheme="minorEastAsia" w:hAnsiTheme="majorHAnsi" w:cstheme="majorHAnsi"/>
        </w:rPr>
        <w:t xml:space="preserve"> </w:t>
      </w:r>
      <w:r w:rsidR="006D0055" w:rsidRPr="00F540FE">
        <w:rPr>
          <w:rFonts w:asciiTheme="majorHAnsi" w:hAnsiTheme="majorHAnsi" w:cstheme="majorHAnsi"/>
          <w:i/>
        </w:rPr>
        <w:t>x 10</w:t>
      </w:r>
    </w:p>
    <w:p w14:paraId="728BEA59" w14:textId="77777777" w:rsidR="006D0055" w:rsidRPr="00F540FE" w:rsidRDefault="006D0055" w:rsidP="00EE4321">
      <w:pPr>
        <w:spacing w:after="0"/>
        <w:jc w:val="center"/>
        <w:rPr>
          <w:rFonts w:asciiTheme="majorHAnsi" w:eastAsiaTheme="minorEastAsia" w:hAnsiTheme="majorHAnsi" w:cstheme="majorHAnsi"/>
        </w:rPr>
      </w:pPr>
    </w:p>
    <w:p w14:paraId="7CAA3C82" w14:textId="649D87A4" w:rsidR="006D0055" w:rsidRPr="00F540FE" w:rsidRDefault="006D0055" w:rsidP="00F540FE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Liczba przeprowadzonych szkoleń </w:t>
      </w:r>
      <w:r w:rsidR="002600F5"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w </w:t>
      </w:r>
      <w:r w:rsidRPr="00F540FE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temacie zarządzania ryzykiem klinicznym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w latach 2018-202</w:t>
      </w:r>
      <w:r w:rsidR="002600F5" w:rsidRPr="00F540FE">
        <w:rPr>
          <w:rFonts w:asciiTheme="majorHAnsi" w:hAnsiTheme="majorHAnsi" w:cstheme="majorHAnsi"/>
          <w:color w:val="auto"/>
          <w:sz w:val="22"/>
          <w:szCs w:val="22"/>
        </w:rPr>
        <w:t>1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(oceniane na podstawie </w:t>
      </w:r>
      <w:r w:rsidR="003F7215" w:rsidRPr="00F540FE">
        <w:rPr>
          <w:rFonts w:asciiTheme="majorHAnsi" w:hAnsiTheme="majorHAnsi" w:cstheme="majorHAnsi"/>
          <w:color w:val="auto"/>
          <w:sz w:val="22"/>
          <w:szCs w:val="22"/>
        </w:rPr>
        <w:t>formularza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) w podmiotach leczniczych w lecznictwie zamkniętym</w:t>
      </w:r>
    </w:p>
    <w:p w14:paraId="58169A37" w14:textId="77777777" w:rsidR="00F540FE" w:rsidRDefault="00F540FE" w:rsidP="00EE4321">
      <w:pPr>
        <w:pStyle w:val="Akapitzlist"/>
        <w:ind w:left="928"/>
        <w:rPr>
          <w:rFonts w:asciiTheme="majorHAnsi" w:eastAsia="Calibri" w:hAnsiTheme="majorHAnsi" w:cstheme="majorHAnsi"/>
        </w:rPr>
      </w:pPr>
    </w:p>
    <w:p w14:paraId="29E041E3" w14:textId="77777777" w:rsidR="006D0055" w:rsidRPr="00F540FE" w:rsidRDefault="006D0055" w:rsidP="00EE4321">
      <w:pPr>
        <w:pStyle w:val="Akapitzlist"/>
        <w:ind w:left="928"/>
        <w:rPr>
          <w:rFonts w:asciiTheme="majorHAnsi" w:eastAsia="Calibri" w:hAnsiTheme="majorHAnsi" w:cstheme="majorHAnsi"/>
        </w:rPr>
      </w:pPr>
      <w:r w:rsidRPr="00F540FE">
        <w:rPr>
          <w:rFonts w:asciiTheme="majorHAnsi" w:eastAsia="Calibri" w:hAnsiTheme="majorHAnsi" w:cstheme="majorHAnsi"/>
        </w:rPr>
        <w:t>Na podstawie proporcji matematycznej według danych określonych w ofercie max. 15 punktów</w:t>
      </w:r>
    </w:p>
    <w:p w14:paraId="1B4C6248" w14:textId="77777777" w:rsidR="006D0055" w:rsidRPr="00F540FE" w:rsidRDefault="006D0055" w:rsidP="00EE4321">
      <w:pPr>
        <w:pStyle w:val="Akapitzlist"/>
        <w:ind w:left="928"/>
        <w:rPr>
          <w:rFonts w:asciiTheme="majorHAnsi" w:eastAsia="Calibri" w:hAnsiTheme="majorHAnsi" w:cstheme="majorHAnsi"/>
        </w:rPr>
      </w:pPr>
    </w:p>
    <w:p w14:paraId="5C631C34" w14:textId="404E4DFC" w:rsidR="006D0055" w:rsidRPr="00F540FE" w:rsidRDefault="00F540FE" w:rsidP="00EE4321">
      <w:pPr>
        <w:pStyle w:val="Akapitzlist"/>
        <w:spacing w:after="0"/>
        <w:ind w:left="928"/>
        <w:jc w:val="center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Pr =</m:t>
        </m:r>
        <m:r>
          <m:rPr>
            <m:sty m:val="p"/>
          </m:rPr>
          <w:rPr>
            <w:rFonts w:ascii="Cambria Math" w:eastAsia="Calibri" w:hAnsi="Cambria Math" w:cstheme="majorHAnsi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  <w:u w:val="single"/>
              </w:rPr>
              <m:t>Liczba oferty badanej</m:t>
            </m:r>
            <m:r>
              <w:rPr>
                <w:rFonts w:ascii="Cambria Math" w:hAnsi="Cambria Math" w:cstheme="majorHAnsi"/>
              </w:rPr>
              <m:t xml:space="preserve">   </m:t>
            </m:r>
          </m:num>
          <m:den>
            <m:r>
              <w:rPr>
                <w:rFonts w:ascii="Cambria Math" w:hAnsi="Cambria Math" w:cstheme="majorHAnsi"/>
              </w:rPr>
              <m:t xml:space="preserve">Liczba oferty najkorzystniejszej </m:t>
            </m:r>
          </m:den>
        </m:f>
      </m:oMath>
      <w:r w:rsidR="006D0055" w:rsidRPr="00F540FE">
        <w:rPr>
          <w:rFonts w:asciiTheme="majorHAnsi" w:eastAsiaTheme="minorEastAsia" w:hAnsiTheme="majorHAnsi" w:cstheme="majorHAnsi"/>
        </w:rPr>
        <w:t xml:space="preserve"> </w:t>
      </w:r>
      <w:r w:rsidR="006D0055" w:rsidRPr="00F540FE">
        <w:rPr>
          <w:rFonts w:asciiTheme="majorHAnsi" w:hAnsiTheme="majorHAnsi" w:cstheme="majorHAnsi"/>
          <w:i/>
        </w:rPr>
        <w:t>x 15</w:t>
      </w:r>
    </w:p>
    <w:p w14:paraId="32D46E31" w14:textId="77777777" w:rsidR="00F540FE" w:rsidRPr="00F540FE" w:rsidRDefault="00F540FE" w:rsidP="00F540FE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highlight w:val="yellow"/>
          <w:lang w:eastAsia="pl-PL"/>
        </w:rPr>
      </w:pPr>
    </w:p>
    <w:p w14:paraId="1A941A74" w14:textId="77777777" w:rsidR="00F540FE" w:rsidRPr="00F540FE" w:rsidRDefault="00F540FE" w:rsidP="00F540FE">
      <w:pPr>
        <w:pStyle w:val="Default"/>
        <w:spacing w:line="276" w:lineRule="auto"/>
        <w:ind w:left="142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Ocenę końcową oferty stanowić będzie suma punktów poszczególnych kryteriów obliczonych zgodnie z poniższym wzorem:</w:t>
      </w:r>
    </w:p>
    <w:p w14:paraId="0C5EF3E3" w14:textId="720C8A15" w:rsidR="00F540FE" w:rsidRPr="00F540FE" w:rsidRDefault="00F540FE" w:rsidP="00F540FE">
      <w:pPr>
        <w:pStyle w:val="Default"/>
        <w:spacing w:line="276" w:lineRule="auto"/>
        <w:ind w:left="568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proofErr w:type="spellStart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>Poc</w:t>
      </w:r>
      <w:proofErr w:type="spellEnd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+ Pb + Pm + </w:t>
      </w:r>
      <w:proofErr w:type="spellStart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>Pż</w:t>
      </w:r>
      <w:proofErr w:type="spellEnd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+ </w:t>
      </w:r>
      <w:proofErr w:type="spellStart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>Ps</w:t>
      </w:r>
      <w:proofErr w:type="spellEnd"/>
      <w:r w:rsidRPr="00F540F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+ Pr = Ocena końcowa oferty</w:t>
      </w:r>
    </w:p>
    <w:p w14:paraId="613DCBA2" w14:textId="77777777" w:rsidR="006D0055" w:rsidRPr="00F540FE" w:rsidRDefault="006D0055" w:rsidP="00EE4321">
      <w:pPr>
        <w:spacing w:after="0"/>
        <w:rPr>
          <w:rFonts w:asciiTheme="majorHAnsi" w:eastAsiaTheme="minorEastAsia" w:hAnsiTheme="majorHAnsi" w:cstheme="majorHAnsi"/>
        </w:rPr>
      </w:pPr>
    </w:p>
    <w:p w14:paraId="1AB9F067" w14:textId="77777777" w:rsidR="00515A3C" w:rsidRDefault="00CA1A2C" w:rsidP="00EE4321">
      <w:pPr>
        <w:spacing w:after="0"/>
        <w:rPr>
          <w:rFonts w:asciiTheme="majorHAnsi" w:eastAsia="Times New Roman" w:hAnsiTheme="majorHAnsi" w:cstheme="majorHAnsi"/>
          <w:b/>
        </w:rPr>
      </w:pPr>
      <w:r w:rsidRPr="00F540FE">
        <w:rPr>
          <w:rFonts w:asciiTheme="majorHAnsi" w:eastAsia="Times New Roman" w:hAnsiTheme="majorHAnsi" w:cstheme="majorHAnsi"/>
          <w:b/>
        </w:rPr>
        <w:t xml:space="preserve">7. </w:t>
      </w:r>
      <w:r w:rsidR="006D0055" w:rsidRPr="00F540FE">
        <w:rPr>
          <w:rFonts w:asciiTheme="majorHAnsi" w:eastAsia="Times New Roman" w:hAnsiTheme="majorHAnsi" w:cstheme="majorHAnsi"/>
          <w:b/>
        </w:rPr>
        <w:t>SPOSÓB WYŁONIENIA OFERENTA</w:t>
      </w:r>
    </w:p>
    <w:p w14:paraId="6A485E21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Wyboru Oferenta dokona Komisja Konkursowa powołana przez 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Kierownika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Zamawiającego. </w:t>
      </w:r>
    </w:p>
    <w:p w14:paraId="75501976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Prowadzone postępowanie jest jawne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przez co należy rozumieć umożliwienie dostępu do treści złożonych ofert (poza częściami objętymi tajemnicą przedsiębiorstwa zastrzeżonymi przez Oferenta)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oraz </w:t>
      </w:r>
      <w:r w:rsidR="0041566B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upublicznienie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>wynik</w:t>
      </w:r>
      <w:r w:rsidR="0041566B" w:rsidRPr="00F540FE">
        <w:rPr>
          <w:rFonts w:asciiTheme="majorHAnsi" w:hAnsiTheme="majorHAnsi" w:cstheme="majorHAnsi"/>
          <w:color w:val="auto"/>
          <w:sz w:val="22"/>
          <w:szCs w:val="22"/>
        </w:rPr>
        <w:t>ów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prac Komisji Konkursowej. Komisja Konkursowa będzie przeprowadzać czynności na posiedzeniach zamkniętych.</w:t>
      </w:r>
    </w:p>
    <w:p w14:paraId="1CEDBF47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Komisja Konkursowa dokona oceny spełniania warunków formalnych przez wszystkich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>Oferentów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67CFC090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 toku badania złożonych ofert Komisja konkursowa może żądać udzielenia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 terminie </w:t>
      </w:r>
      <w:r w:rsidR="00AE0EE8" w:rsidRPr="00F540FE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dni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wyjaśnień, co do treści złożonej oferty. </w:t>
      </w:r>
    </w:p>
    <w:p w14:paraId="281B2FE0" w14:textId="70DB459F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Konkurs jest ważny 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nawet jeżeli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wpłynęła tylko jedna oferta spełniająca wymagania niniejszego </w:t>
      </w:r>
      <w:r w:rsidR="00F540FE">
        <w:rPr>
          <w:rFonts w:asciiTheme="majorHAnsi" w:hAnsiTheme="majorHAnsi" w:cstheme="majorHAnsi"/>
          <w:color w:val="auto"/>
          <w:sz w:val="22"/>
          <w:szCs w:val="22"/>
        </w:rPr>
        <w:t>Ogłoszenia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6087CDE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Wybór najkorzystniejszej oferty zostanie przeprowadzony przez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>K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omisję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>K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onkursową powołaną przez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Kierownika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Zamawiającego, która oceni ofert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>y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i dokona ich sklasyfikowania według ilości uzyskanych punktów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EAB17FA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Organizator konkursu odrzuca ofertę w szczególności: </w:t>
      </w:r>
    </w:p>
    <w:p w14:paraId="04C3CF08" w14:textId="77777777" w:rsidR="006D0055" w:rsidRPr="00F540FE" w:rsidRDefault="006D0055" w:rsidP="00EE4321">
      <w:pPr>
        <w:pStyle w:val="Default"/>
        <w:numPr>
          <w:ilvl w:val="2"/>
          <w:numId w:val="6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niepodpisaną przez osobę uprawnioną do występowania w imieniu Oferenta, </w:t>
      </w:r>
    </w:p>
    <w:p w14:paraId="66EA0719" w14:textId="77777777" w:rsidR="006D0055" w:rsidRPr="00F540FE" w:rsidRDefault="006D0055" w:rsidP="00EE4321">
      <w:pPr>
        <w:pStyle w:val="Default"/>
        <w:numPr>
          <w:ilvl w:val="2"/>
          <w:numId w:val="6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złożoną po upływie wyznaczonego terminu, </w:t>
      </w:r>
    </w:p>
    <w:p w14:paraId="3B1F35D4" w14:textId="77777777" w:rsidR="006D0055" w:rsidRPr="00F540FE" w:rsidRDefault="006D0055" w:rsidP="00EE4321">
      <w:pPr>
        <w:pStyle w:val="Default"/>
        <w:numPr>
          <w:ilvl w:val="2"/>
          <w:numId w:val="6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w odniesieniu do którego wszczęto postępowanie upadłościowe lub którego upadłość ogłoszono, </w:t>
      </w:r>
    </w:p>
    <w:p w14:paraId="099CD7AC" w14:textId="77777777" w:rsidR="0075637B" w:rsidRDefault="006D0055" w:rsidP="0075637B">
      <w:pPr>
        <w:pStyle w:val="Default"/>
        <w:numPr>
          <w:ilvl w:val="2"/>
          <w:numId w:val="6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 której wynika, iż oferent zalega z uiszczeniem podatków, opłat i składek na ubezpieczenie społeczne, </w:t>
      </w:r>
    </w:p>
    <w:p w14:paraId="1B9DD90B" w14:textId="7C465C31" w:rsidR="006D0055" w:rsidRPr="0075637B" w:rsidRDefault="006D0055" w:rsidP="0075637B">
      <w:pPr>
        <w:pStyle w:val="Default"/>
        <w:numPr>
          <w:ilvl w:val="2"/>
          <w:numId w:val="6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75637B">
        <w:rPr>
          <w:rFonts w:asciiTheme="majorHAnsi" w:hAnsiTheme="majorHAnsi" w:cstheme="majorHAnsi"/>
          <w:color w:val="auto"/>
          <w:sz w:val="22"/>
          <w:szCs w:val="22"/>
        </w:rPr>
        <w:t xml:space="preserve">niespełniającą wymagań </w:t>
      </w:r>
      <w:r w:rsidR="00A44A16" w:rsidRPr="0075637B">
        <w:rPr>
          <w:rFonts w:asciiTheme="majorHAnsi" w:hAnsiTheme="majorHAnsi" w:cstheme="majorHAnsi"/>
          <w:color w:val="auto"/>
          <w:sz w:val="22"/>
          <w:szCs w:val="22"/>
        </w:rPr>
        <w:t>określonych w</w:t>
      </w:r>
      <w:r w:rsidR="00F2451B">
        <w:rPr>
          <w:rFonts w:asciiTheme="majorHAnsi" w:hAnsiTheme="majorHAnsi" w:cstheme="majorHAnsi"/>
          <w:color w:val="auto"/>
          <w:sz w:val="22"/>
          <w:szCs w:val="22"/>
        </w:rPr>
        <w:t xml:space="preserve"> pkt </w:t>
      </w:r>
      <w:r w:rsidR="0075637B" w:rsidRPr="0075637B">
        <w:rPr>
          <w:rFonts w:asciiTheme="majorHAnsi" w:hAnsiTheme="majorHAnsi" w:cstheme="majorHAnsi"/>
          <w:color w:val="auto"/>
          <w:sz w:val="22"/>
          <w:szCs w:val="22"/>
        </w:rPr>
        <w:t>2 niniejszego Ogłoszenia (WARUNKI STAWIANE OFERENTOM DOPUSZCZAJĄCE DO UDZIAŁU W KONKURSIE)</w:t>
      </w:r>
    </w:p>
    <w:p w14:paraId="119C2FAD" w14:textId="69448092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Zamawiający podejmie współpracę z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>Oferentem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który uzy</w:t>
      </w:r>
      <w:r w:rsidR="00A44A16" w:rsidRPr="00F540FE">
        <w:rPr>
          <w:rFonts w:asciiTheme="majorHAnsi" w:hAnsiTheme="majorHAnsi" w:cstheme="majorHAnsi"/>
          <w:color w:val="auto"/>
          <w:sz w:val="22"/>
          <w:szCs w:val="22"/>
        </w:rPr>
        <w:t>ska największą liczbę punktów w 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terminie do </w:t>
      </w:r>
      <w:r w:rsidR="00EE7E0E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5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dni od daty ogłoszenia wyniku konkursu. </w:t>
      </w:r>
    </w:p>
    <w:p w14:paraId="2FDDA790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Zamawiający zastrzega sobie prawo do: </w:t>
      </w:r>
    </w:p>
    <w:p w14:paraId="6571FD20" w14:textId="77777777" w:rsidR="006D0055" w:rsidRPr="00F540FE" w:rsidRDefault="006D0055" w:rsidP="00EE4321">
      <w:pPr>
        <w:pStyle w:val="Default"/>
        <w:numPr>
          <w:ilvl w:val="0"/>
          <w:numId w:val="7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zmian warunków konkursu, jednak nie później niż przed upływem terminu składania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ofert</w:t>
      </w:r>
      <w:r w:rsidR="00A44A1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z 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możliwością jednoczesnego przedłużenia </w:t>
      </w:r>
      <w:r w:rsidR="00A20236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terminów poszczególnych etapów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konkursu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6108AF35" w14:textId="77777777" w:rsidR="006D0055" w:rsidRPr="00F540FE" w:rsidRDefault="006D0055" w:rsidP="00EE4321">
      <w:pPr>
        <w:pStyle w:val="Default"/>
        <w:numPr>
          <w:ilvl w:val="0"/>
          <w:numId w:val="7"/>
        </w:numPr>
        <w:spacing w:line="276" w:lineRule="auto"/>
        <w:ind w:left="99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unieważnienia konkursu w każdym terminie bez podawania przyczyny</w:t>
      </w:r>
      <w:r w:rsidR="00CA1A2C" w:rsidRPr="00F540F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2B60587" w14:textId="11ACA091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Zamawiający jednocześnie informuje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że 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>u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dzieli wyjaśnień dotyczących treści </w:t>
      </w:r>
      <w:r w:rsidR="0075637B">
        <w:rPr>
          <w:rFonts w:asciiTheme="majorHAnsi" w:hAnsiTheme="majorHAnsi" w:cstheme="majorHAnsi"/>
          <w:color w:val="auto"/>
          <w:sz w:val="22"/>
          <w:szCs w:val="22"/>
        </w:rPr>
        <w:t>Ogłoszenia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konkursu, przy czym pytania należy przesłać w formie </w:t>
      </w:r>
      <w:r w:rsidR="00A44A16" w:rsidRPr="00F540FE">
        <w:rPr>
          <w:rFonts w:asciiTheme="majorHAnsi" w:hAnsiTheme="majorHAnsi" w:cstheme="majorHAnsi"/>
          <w:color w:val="auto"/>
          <w:sz w:val="22"/>
          <w:szCs w:val="22"/>
        </w:rPr>
        <w:t>elektronicznej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na adres mailowy </w:t>
      </w:r>
      <w:r w:rsidR="00A44A16" w:rsidRPr="00F540FE">
        <w:rPr>
          <w:rFonts w:asciiTheme="majorHAnsi" w:hAnsiTheme="majorHAnsi" w:cstheme="majorHAnsi"/>
          <w:color w:val="auto"/>
          <w:sz w:val="22"/>
          <w:szCs w:val="22"/>
        </w:rPr>
        <w:t>zp@zsm.com.pl.</w:t>
      </w:r>
    </w:p>
    <w:p w14:paraId="0BFEE489" w14:textId="450C95DA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Zamawiający nie zwraca 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Oferentom oraz </w:t>
      </w:r>
      <w:r w:rsidR="007B4974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przyszłemu 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>W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ykonawcy dokumentów przedłożonych w</w:t>
      </w:r>
      <w:r w:rsidR="0075637B">
        <w:rPr>
          <w:rFonts w:asciiTheme="majorHAnsi" w:hAnsiTheme="majorHAnsi" w:cstheme="majorHAnsi"/>
          <w:color w:val="auto"/>
          <w:sz w:val="22"/>
          <w:szCs w:val="22"/>
        </w:rPr>
        <w:t> 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ramach niniejszego konkursu. </w:t>
      </w:r>
    </w:p>
    <w:p w14:paraId="4C92231A" w14:textId="77777777" w:rsidR="006D0055" w:rsidRPr="00F540FE" w:rsidRDefault="006D0055" w:rsidP="00EE4321">
      <w:pPr>
        <w:pStyle w:val="Default"/>
        <w:numPr>
          <w:ilvl w:val="1"/>
          <w:numId w:val="1"/>
        </w:numPr>
        <w:spacing w:line="276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F540FE">
        <w:rPr>
          <w:rFonts w:asciiTheme="majorHAnsi" w:hAnsiTheme="majorHAnsi" w:cstheme="majorHAnsi"/>
          <w:color w:val="auto"/>
          <w:sz w:val="22"/>
          <w:szCs w:val="22"/>
        </w:rPr>
        <w:t>Organizator konkursu jednocześnie informuje, że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Oferentom nie przysługuje </w:t>
      </w:r>
      <w:r w:rsidR="00EE7E0E" w:rsidRPr="00F540FE">
        <w:rPr>
          <w:rFonts w:asciiTheme="majorHAnsi" w:hAnsiTheme="majorHAnsi" w:cstheme="majorHAnsi"/>
          <w:color w:val="auto"/>
          <w:sz w:val="22"/>
          <w:szCs w:val="22"/>
        </w:rPr>
        <w:t xml:space="preserve">żadne </w:t>
      </w:r>
      <w:r w:rsidRPr="00F540FE">
        <w:rPr>
          <w:rFonts w:asciiTheme="majorHAnsi" w:hAnsiTheme="majorHAnsi" w:cstheme="majorHAnsi"/>
          <w:color w:val="auto"/>
          <w:sz w:val="22"/>
          <w:szCs w:val="22"/>
        </w:rPr>
        <w:t>roszczenie z tytułu odrzucenia oferty</w:t>
      </w:r>
      <w:r w:rsidR="00BE735F" w:rsidRPr="00F540FE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D59734A" w14:textId="77777777" w:rsidR="004B0B73" w:rsidRPr="00F540FE" w:rsidRDefault="004B0B73" w:rsidP="00EE4321">
      <w:pPr>
        <w:rPr>
          <w:rFonts w:asciiTheme="majorHAnsi" w:hAnsiTheme="majorHAnsi" w:cstheme="majorHAnsi"/>
        </w:rPr>
      </w:pPr>
    </w:p>
    <w:sectPr w:rsidR="004B0B73" w:rsidRPr="00F540FE" w:rsidSect="0025334D">
      <w:pgSz w:w="11906" w:h="16838"/>
      <w:pgMar w:top="1134" w:right="1134" w:bottom="1134" w:left="1134" w:header="142" w:footer="232" w:gutter="0"/>
      <w:cols w:space="708"/>
      <w:docGrid w:linePitch="326" w:charSpace="-49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D46378" w16cid:durableId="24EC9554"/>
  <w16cid:commentId w16cid:paraId="06F8D86D" w16cid:durableId="24EC9555"/>
  <w16cid:commentId w16cid:paraId="1BF11168" w16cid:durableId="24EC9556"/>
  <w16cid:commentId w16cid:paraId="5F428AB4" w16cid:durableId="24EC9603"/>
  <w16cid:commentId w16cid:paraId="16D00784" w16cid:durableId="24EC9557"/>
  <w16cid:commentId w16cid:paraId="45BD0A8D" w16cid:durableId="24EC95E2"/>
  <w16cid:commentId w16cid:paraId="004A9486" w16cid:durableId="24EC9584"/>
  <w16cid:commentId w16cid:paraId="48308F3A" w16cid:durableId="24EC959E"/>
  <w16cid:commentId w16cid:paraId="09F386E8" w16cid:durableId="24EC95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DEE"/>
    <w:multiLevelType w:val="hybridMultilevel"/>
    <w:tmpl w:val="0D50FFD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517237"/>
    <w:multiLevelType w:val="hybridMultilevel"/>
    <w:tmpl w:val="CDC48A6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F214DA"/>
    <w:multiLevelType w:val="hybridMultilevel"/>
    <w:tmpl w:val="2C645F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3C0B"/>
    <w:multiLevelType w:val="hybridMultilevel"/>
    <w:tmpl w:val="167C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A0549"/>
    <w:multiLevelType w:val="hybridMultilevel"/>
    <w:tmpl w:val="C4568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36C4F"/>
    <w:multiLevelType w:val="hybridMultilevel"/>
    <w:tmpl w:val="9D2AFECE"/>
    <w:lvl w:ilvl="0" w:tplc="DDDE0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3863"/>
    <w:multiLevelType w:val="hybridMultilevel"/>
    <w:tmpl w:val="CA6AB90E"/>
    <w:lvl w:ilvl="0" w:tplc="DDDE0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58BA"/>
    <w:multiLevelType w:val="hybridMultilevel"/>
    <w:tmpl w:val="77DC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4555"/>
    <w:multiLevelType w:val="hybridMultilevel"/>
    <w:tmpl w:val="06D0D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7CA7"/>
    <w:multiLevelType w:val="hybridMultilevel"/>
    <w:tmpl w:val="47BEB5E0"/>
    <w:lvl w:ilvl="0" w:tplc="CDD275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3640A5AA">
      <w:start w:val="1"/>
      <w:numFmt w:val="decimal"/>
      <w:lvlText w:val="%2."/>
      <w:lvlJc w:val="left"/>
      <w:pPr>
        <w:ind w:left="1211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2" w:tplc="42F2CCE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224D0"/>
    <w:multiLevelType w:val="hybridMultilevel"/>
    <w:tmpl w:val="F52C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9A5"/>
    <w:multiLevelType w:val="hybridMultilevel"/>
    <w:tmpl w:val="615451A2"/>
    <w:lvl w:ilvl="0" w:tplc="34F650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72546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DE0BC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55"/>
    <w:rsid w:val="0008138D"/>
    <w:rsid w:val="000B69A9"/>
    <w:rsid w:val="00146CC3"/>
    <w:rsid w:val="002125EF"/>
    <w:rsid w:val="002600F5"/>
    <w:rsid w:val="002D4BA5"/>
    <w:rsid w:val="003371E8"/>
    <w:rsid w:val="00343D89"/>
    <w:rsid w:val="003B019E"/>
    <w:rsid w:val="003D1191"/>
    <w:rsid w:val="003F001D"/>
    <w:rsid w:val="003F7215"/>
    <w:rsid w:val="0041566B"/>
    <w:rsid w:val="004A4629"/>
    <w:rsid w:val="004B0B73"/>
    <w:rsid w:val="00515A3C"/>
    <w:rsid w:val="00554344"/>
    <w:rsid w:val="005D266B"/>
    <w:rsid w:val="00684F2A"/>
    <w:rsid w:val="006D0055"/>
    <w:rsid w:val="0075637B"/>
    <w:rsid w:val="007B4974"/>
    <w:rsid w:val="00814444"/>
    <w:rsid w:val="008B61AA"/>
    <w:rsid w:val="009B7DAD"/>
    <w:rsid w:val="009D481C"/>
    <w:rsid w:val="00A20236"/>
    <w:rsid w:val="00A44A16"/>
    <w:rsid w:val="00AD1686"/>
    <w:rsid w:val="00AD3E2F"/>
    <w:rsid w:val="00AE0EE8"/>
    <w:rsid w:val="00BE735F"/>
    <w:rsid w:val="00C06167"/>
    <w:rsid w:val="00C5496F"/>
    <w:rsid w:val="00CA1A2C"/>
    <w:rsid w:val="00D3534A"/>
    <w:rsid w:val="00E766F4"/>
    <w:rsid w:val="00ED29AF"/>
    <w:rsid w:val="00EE4321"/>
    <w:rsid w:val="00EE7E0E"/>
    <w:rsid w:val="00F2451B"/>
    <w:rsid w:val="00F5045A"/>
    <w:rsid w:val="00F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59AD"/>
  <w15:docId w15:val="{B3AAD7FF-1F2F-4821-B966-FFC7B0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0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00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1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1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B69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6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zsm.com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2370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Barbara Gremlowska</cp:lastModifiedBy>
  <cp:revision>5</cp:revision>
  <cp:lastPrinted>2021-08-24T11:41:00Z</cp:lastPrinted>
  <dcterms:created xsi:type="dcterms:W3CDTF">2021-09-16T10:24:00Z</dcterms:created>
  <dcterms:modified xsi:type="dcterms:W3CDTF">2021-10-01T06:30:00Z</dcterms:modified>
</cp:coreProperties>
</file>