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A4" w:rsidRPr="00F50ABA" w:rsidRDefault="002978A4" w:rsidP="00F50ABA">
      <w:pPr>
        <w:spacing w:after="0" w:line="240" w:lineRule="auto"/>
        <w:jc w:val="right"/>
        <w:rPr>
          <w:b/>
          <w:sz w:val="20"/>
          <w:szCs w:val="20"/>
        </w:rPr>
      </w:pPr>
      <w:r w:rsidRPr="00F50ABA">
        <w:rPr>
          <w:b/>
          <w:sz w:val="20"/>
          <w:szCs w:val="20"/>
        </w:rPr>
        <w:t>Załącznik nr 2 do SIWZ</w:t>
      </w:r>
    </w:p>
    <w:p w:rsidR="002978A4" w:rsidRPr="00F50ABA" w:rsidRDefault="002978A4" w:rsidP="00F50ABA">
      <w:pPr>
        <w:spacing w:after="0" w:line="240" w:lineRule="auto"/>
        <w:rPr>
          <w:b/>
          <w:sz w:val="20"/>
          <w:szCs w:val="20"/>
        </w:rPr>
      </w:pPr>
    </w:p>
    <w:p w:rsidR="002978A4" w:rsidRPr="00F50ABA" w:rsidRDefault="00DE75DD" w:rsidP="00F50ABA">
      <w:pPr>
        <w:spacing w:after="0" w:line="240" w:lineRule="auto"/>
        <w:jc w:val="center"/>
        <w:rPr>
          <w:rStyle w:val="Pogrubienie"/>
          <w:b w:val="0"/>
          <w:sz w:val="20"/>
          <w:szCs w:val="20"/>
          <w:highlight w:val="lightGray"/>
          <w:u w:val="single"/>
        </w:rPr>
      </w:pPr>
      <w:r w:rsidRPr="00F50ABA">
        <w:rPr>
          <w:rStyle w:val="Pogrubienie"/>
          <w:sz w:val="20"/>
          <w:szCs w:val="20"/>
          <w:highlight w:val="lightGray"/>
        </w:rPr>
        <w:t xml:space="preserve">PAKIET </w:t>
      </w:r>
      <w:r w:rsidR="00C914C3" w:rsidRPr="00F50ABA">
        <w:rPr>
          <w:rStyle w:val="Pogrubienie"/>
          <w:sz w:val="20"/>
          <w:szCs w:val="20"/>
          <w:highlight w:val="lightGray"/>
        </w:rPr>
        <w:t>1</w:t>
      </w:r>
      <w:r w:rsidR="002978A4" w:rsidRPr="00F50ABA">
        <w:rPr>
          <w:rStyle w:val="Pogrubienie"/>
          <w:sz w:val="20"/>
          <w:szCs w:val="20"/>
          <w:highlight w:val="lightGray"/>
        </w:rPr>
        <w:t xml:space="preserve"> –</w:t>
      </w:r>
      <w:r w:rsidR="00C21A50" w:rsidRPr="00F50ABA">
        <w:rPr>
          <w:rStyle w:val="Pogrubienie"/>
          <w:b w:val="0"/>
          <w:sz w:val="20"/>
          <w:szCs w:val="20"/>
          <w:highlight w:val="lightGray"/>
        </w:rPr>
        <w:t xml:space="preserve"> </w:t>
      </w:r>
      <w:r w:rsidR="00C914C3" w:rsidRPr="00F50ABA">
        <w:rPr>
          <w:rFonts w:eastAsia="Times New Roman" w:cs="Tahoma"/>
          <w:b/>
          <w:bCs/>
          <w:sz w:val="20"/>
          <w:szCs w:val="20"/>
          <w:highlight w:val="lightGray"/>
          <w:lang w:eastAsia="pl-PL"/>
        </w:rPr>
        <w:t xml:space="preserve">Kolumna zasilająca </w:t>
      </w:r>
      <w:r w:rsidR="00C914C3" w:rsidRPr="00F50ABA">
        <w:rPr>
          <w:rFonts w:eastAsia="Times New Roman" w:cs="Tahoma"/>
          <w:bCs/>
          <w:sz w:val="20"/>
          <w:szCs w:val="20"/>
          <w:highlight w:val="lightGray"/>
          <w:lang w:eastAsia="pl-PL"/>
        </w:rPr>
        <w:t xml:space="preserve">w układzie tandem z podziałem na stronę monitorująco- wentylacyjną oraz stronę infuzyjną wraz z urządzeniami kompatybilnymi: </w:t>
      </w:r>
      <w:r w:rsidR="00C914C3" w:rsidRPr="00F50ABA">
        <w:rPr>
          <w:rFonts w:eastAsia="Times New Roman" w:cs="Tahoma"/>
          <w:b/>
          <w:bCs/>
          <w:sz w:val="20"/>
          <w:szCs w:val="20"/>
          <w:highlight w:val="lightGray"/>
          <w:lang w:eastAsia="pl-PL"/>
        </w:rPr>
        <w:t xml:space="preserve">Centrala monitorująca </w:t>
      </w:r>
      <w:r w:rsidR="00C914C3" w:rsidRPr="00F50ABA">
        <w:rPr>
          <w:rFonts w:eastAsia="Times New Roman" w:cs="Tahoma"/>
          <w:bCs/>
          <w:sz w:val="20"/>
          <w:szCs w:val="20"/>
          <w:highlight w:val="lightGray"/>
          <w:lang w:eastAsia="pl-PL"/>
        </w:rPr>
        <w:t>(2 szt.)</w:t>
      </w:r>
      <w:r w:rsidR="00C914C3" w:rsidRPr="00F50ABA">
        <w:rPr>
          <w:rFonts w:eastAsia="Times New Roman" w:cs="Tahoma"/>
          <w:b/>
          <w:bCs/>
          <w:sz w:val="20"/>
          <w:szCs w:val="20"/>
          <w:highlight w:val="lightGray"/>
          <w:lang w:eastAsia="pl-PL"/>
        </w:rPr>
        <w:t xml:space="preserve"> </w:t>
      </w:r>
      <w:r w:rsidR="00C914C3" w:rsidRPr="00F50ABA">
        <w:rPr>
          <w:rFonts w:eastAsia="Times New Roman" w:cs="Tahoma"/>
          <w:bCs/>
          <w:sz w:val="20"/>
          <w:szCs w:val="20"/>
          <w:highlight w:val="lightGray"/>
          <w:lang w:eastAsia="pl-PL"/>
        </w:rPr>
        <w:t>wraz z</w:t>
      </w:r>
      <w:r w:rsidR="00C914C3" w:rsidRPr="00F50ABA">
        <w:rPr>
          <w:rFonts w:eastAsia="Times New Roman" w:cs="Tahoma"/>
          <w:b/>
          <w:bCs/>
          <w:sz w:val="20"/>
          <w:szCs w:val="20"/>
          <w:highlight w:val="lightGray"/>
          <w:lang w:eastAsia="pl-PL"/>
        </w:rPr>
        <w:t xml:space="preserve"> zestawem kardiomonitorów </w:t>
      </w:r>
      <w:r w:rsidR="00C914C3" w:rsidRPr="00F50ABA">
        <w:rPr>
          <w:rFonts w:eastAsia="Times New Roman" w:cs="Tahoma"/>
          <w:bCs/>
          <w:sz w:val="20"/>
          <w:szCs w:val="20"/>
          <w:highlight w:val="lightGray"/>
          <w:lang w:eastAsia="pl-PL"/>
        </w:rPr>
        <w:t xml:space="preserve">(8 szt.), </w:t>
      </w:r>
      <w:r w:rsidR="00C914C3" w:rsidRPr="00F50ABA">
        <w:rPr>
          <w:rFonts w:eastAsia="Times New Roman" w:cs="Tahoma"/>
          <w:b/>
          <w:bCs/>
          <w:sz w:val="20"/>
          <w:szCs w:val="20"/>
          <w:highlight w:val="lightGray"/>
          <w:lang w:eastAsia="pl-PL"/>
        </w:rPr>
        <w:t xml:space="preserve">urządzenie do pomiaru rzutu serca metodą niekalibrowaną </w:t>
      </w:r>
      <w:r w:rsidR="00C914C3" w:rsidRPr="00F50ABA">
        <w:rPr>
          <w:rFonts w:eastAsia="Times New Roman" w:cs="Tahoma"/>
          <w:bCs/>
          <w:sz w:val="20"/>
          <w:szCs w:val="20"/>
          <w:highlight w:val="lightGray"/>
          <w:lang w:eastAsia="pl-PL"/>
        </w:rPr>
        <w:t>(2 szt.),</w:t>
      </w:r>
      <w:r w:rsidR="00C914C3" w:rsidRPr="00F50ABA">
        <w:rPr>
          <w:rFonts w:eastAsia="Times New Roman" w:cs="Tahoma"/>
          <w:b/>
          <w:bCs/>
          <w:sz w:val="20"/>
          <w:szCs w:val="20"/>
          <w:highlight w:val="lightGray"/>
          <w:lang w:eastAsia="pl-PL"/>
        </w:rPr>
        <w:t xml:space="preserve"> urządzenie EEG </w:t>
      </w:r>
      <w:r w:rsidR="00C914C3" w:rsidRPr="00F50ABA">
        <w:rPr>
          <w:rFonts w:eastAsia="Times New Roman" w:cs="Tahoma"/>
          <w:bCs/>
          <w:sz w:val="20"/>
          <w:szCs w:val="20"/>
          <w:highlight w:val="lightGray"/>
          <w:lang w:eastAsia="pl-PL"/>
        </w:rPr>
        <w:t xml:space="preserve">(1 szt.) </w:t>
      </w:r>
      <w:r w:rsidR="00C914C3" w:rsidRPr="00F50ABA">
        <w:rPr>
          <w:rFonts w:eastAsia="Times New Roman" w:cs="Tahoma"/>
          <w:b/>
          <w:bCs/>
          <w:sz w:val="20"/>
          <w:szCs w:val="20"/>
          <w:highlight w:val="lightGray"/>
          <w:lang w:eastAsia="pl-PL"/>
        </w:rPr>
        <w:t xml:space="preserve">oraz respiratory </w:t>
      </w:r>
      <w:r w:rsidR="00C914C3" w:rsidRPr="00F50ABA">
        <w:rPr>
          <w:rFonts w:eastAsia="Times New Roman" w:cs="Tahoma"/>
          <w:bCs/>
          <w:sz w:val="20"/>
          <w:szCs w:val="20"/>
          <w:highlight w:val="lightGray"/>
          <w:lang w:eastAsia="pl-PL"/>
        </w:rPr>
        <w:t>(8 szt., w tym 4 szt. z wentylacją proporcjonalną PAV)</w:t>
      </w:r>
    </w:p>
    <w:p w:rsidR="002978A4" w:rsidRPr="00F50ABA" w:rsidRDefault="002978A4" w:rsidP="00F50ABA">
      <w:pPr>
        <w:spacing w:after="0" w:line="240" w:lineRule="auto"/>
        <w:jc w:val="center"/>
        <w:rPr>
          <w:b/>
          <w:sz w:val="20"/>
          <w:szCs w:val="20"/>
        </w:rPr>
      </w:pPr>
      <w:r w:rsidRPr="00F50ABA">
        <w:rPr>
          <w:b/>
          <w:sz w:val="20"/>
          <w:szCs w:val="20"/>
        </w:rPr>
        <w:t>OPIS PRZEDMIOTU ZAMÓWIENIA</w:t>
      </w:r>
    </w:p>
    <w:p w:rsidR="002978A4" w:rsidRPr="00F50ABA" w:rsidRDefault="002978A4" w:rsidP="00F50ABA">
      <w:pPr>
        <w:spacing w:after="0" w:line="240" w:lineRule="auto"/>
        <w:jc w:val="center"/>
        <w:rPr>
          <w:b/>
          <w:sz w:val="20"/>
          <w:szCs w:val="20"/>
        </w:rPr>
      </w:pPr>
    </w:p>
    <w:p w:rsidR="002978A4" w:rsidRPr="00F50ABA" w:rsidRDefault="002978A4" w:rsidP="00F50ABA">
      <w:pPr>
        <w:tabs>
          <w:tab w:val="left" w:pos="1160"/>
        </w:tabs>
        <w:spacing w:after="0" w:line="240" w:lineRule="auto"/>
        <w:rPr>
          <w:sz w:val="20"/>
          <w:szCs w:val="20"/>
        </w:rPr>
      </w:pPr>
      <w:r w:rsidRPr="00F50ABA">
        <w:rPr>
          <w:sz w:val="20"/>
          <w:szCs w:val="20"/>
        </w:rPr>
        <w:t>Nazwa Producenta</w:t>
      </w:r>
      <w:r w:rsidRPr="00F50ABA">
        <w:rPr>
          <w:sz w:val="20"/>
          <w:szCs w:val="20"/>
        </w:rPr>
        <w:tab/>
      </w:r>
      <w:r w:rsidRPr="00F50ABA">
        <w:rPr>
          <w:sz w:val="20"/>
          <w:szCs w:val="20"/>
        </w:rPr>
        <w:tab/>
      </w:r>
      <w:r w:rsidRPr="00F50ABA">
        <w:rPr>
          <w:sz w:val="20"/>
          <w:szCs w:val="20"/>
        </w:rPr>
        <w:tab/>
        <w:t>………………………</w:t>
      </w:r>
      <w:r w:rsidR="00B629B7" w:rsidRPr="00F50ABA">
        <w:rPr>
          <w:sz w:val="20"/>
          <w:szCs w:val="20"/>
        </w:rPr>
        <w:t>….</w:t>
      </w:r>
      <w:r w:rsidRPr="00F50ABA">
        <w:rPr>
          <w:sz w:val="20"/>
          <w:szCs w:val="20"/>
        </w:rPr>
        <w:t xml:space="preserve">…         </w:t>
      </w:r>
      <w:r w:rsidRPr="00F50ABA">
        <w:rPr>
          <w:sz w:val="20"/>
          <w:szCs w:val="20"/>
        </w:rPr>
        <w:tab/>
      </w:r>
      <w:r w:rsidRPr="00F50ABA">
        <w:rPr>
          <w:sz w:val="20"/>
          <w:szCs w:val="20"/>
        </w:rPr>
        <w:tab/>
      </w:r>
    </w:p>
    <w:p w:rsidR="002978A4" w:rsidRPr="00F50ABA" w:rsidRDefault="002978A4" w:rsidP="00F50ABA">
      <w:pPr>
        <w:spacing w:after="0" w:line="240" w:lineRule="auto"/>
        <w:rPr>
          <w:sz w:val="20"/>
          <w:szCs w:val="20"/>
        </w:rPr>
      </w:pPr>
      <w:r w:rsidRPr="00F50ABA">
        <w:rPr>
          <w:sz w:val="20"/>
          <w:szCs w:val="20"/>
        </w:rPr>
        <w:t xml:space="preserve">Nazwa/Typ  Urządzenia </w:t>
      </w:r>
      <w:r w:rsidRPr="00F50ABA">
        <w:rPr>
          <w:sz w:val="20"/>
          <w:szCs w:val="20"/>
        </w:rPr>
        <w:tab/>
      </w:r>
      <w:r w:rsidRPr="00F50ABA">
        <w:rPr>
          <w:sz w:val="20"/>
          <w:szCs w:val="20"/>
        </w:rPr>
        <w:tab/>
      </w:r>
      <w:r w:rsidR="00B629B7" w:rsidRPr="00F50ABA">
        <w:rPr>
          <w:sz w:val="20"/>
          <w:szCs w:val="20"/>
        </w:rPr>
        <w:tab/>
      </w:r>
      <w:r w:rsidRPr="00F50ABA">
        <w:rPr>
          <w:sz w:val="20"/>
          <w:szCs w:val="20"/>
        </w:rPr>
        <w:t xml:space="preserve">………………...............  </w:t>
      </w:r>
    </w:p>
    <w:p w:rsidR="002978A4" w:rsidRPr="00F50ABA" w:rsidRDefault="002978A4" w:rsidP="00F50ABA">
      <w:pPr>
        <w:spacing w:after="0" w:line="240" w:lineRule="auto"/>
        <w:rPr>
          <w:sz w:val="20"/>
          <w:szCs w:val="20"/>
        </w:rPr>
      </w:pPr>
      <w:r w:rsidRPr="00F50ABA">
        <w:rPr>
          <w:sz w:val="20"/>
          <w:szCs w:val="20"/>
        </w:rPr>
        <w:t xml:space="preserve">Kraj pochodzenia </w:t>
      </w:r>
      <w:r w:rsidRPr="00F50ABA">
        <w:rPr>
          <w:sz w:val="20"/>
          <w:szCs w:val="20"/>
        </w:rPr>
        <w:tab/>
      </w:r>
      <w:r w:rsidRPr="00F50ABA">
        <w:rPr>
          <w:sz w:val="20"/>
          <w:szCs w:val="20"/>
        </w:rPr>
        <w:tab/>
      </w:r>
      <w:r w:rsidRPr="00F50ABA">
        <w:rPr>
          <w:sz w:val="20"/>
          <w:szCs w:val="20"/>
        </w:rPr>
        <w:tab/>
        <w:t xml:space="preserve">………………...............  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6095"/>
        <w:gridCol w:w="1276"/>
        <w:gridCol w:w="2126"/>
      </w:tblGrid>
      <w:tr w:rsidR="00F42786" w:rsidRPr="00F50ABA" w:rsidTr="00F42786">
        <w:trPr>
          <w:cantSplit/>
          <w:trHeight w:val="1077"/>
          <w:tblHeader/>
        </w:trPr>
        <w:tc>
          <w:tcPr>
            <w:tcW w:w="822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Pr="00F50ABA" w:rsidRDefault="00F42786" w:rsidP="00F50ABA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50ABA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6095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F50ABA" w:rsidRDefault="00F42786" w:rsidP="00F50AB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50ABA">
              <w:rPr>
                <w:b/>
                <w:bCs/>
                <w:sz w:val="18"/>
                <w:szCs w:val="18"/>
              </w:rPr>
              <w:t>Parametry i funkcje</w:t>
            </w:r>
          </w:p>
        </w:tc>
        <w:tc>
          <w:tcPr>
            <w:tcW w:w="1276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42786" w:rsidRPr="00F50ABA" w:rsidRDefault="00F42786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50ABA">
              <w:rPr>
                <w:b/>
                <w:sz w:val="18"/>
                <w:szCs w:val="18"/>
              </w:rPr>
              <w:t>Wymagane parametry</w:t>
            </w:r>
          </w:p>
        </w:tc>
        <w:tc>
          <w:tcPr>
            <w:tcW w:w="2126" w:type="dxa"/>
            <w:shd w:val="clear" w:color="auto" w:fill="BFBFBF" w:themeFill="background1" w:themeFillShade="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42786" w:rsidRPr="00F50ABA" w:rsidRDefault="00F42786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50ABA">
              <w:rPr>
                <w:b/>
                <w:sz w:val="18"/>
                <w:szCs w:val="18"/>
              </w:rPr>
              <w:t>Wartość/opis/</w:t>
            </w:r>
          </w:p>
          <w:p w:rsidR="00F42786" w:rsidRPr="00F50ABA" w:rsidRDefault="00F42786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50ABA">
              <w:rPr>
                <w:b/>
                <w:sz w:val="18"/>
                <w:szCs w:val="18"/>
              </w:rPr>
              <w:t>oferowany parametr/</w:t>
            </w:r>
          </w:p>
          <w:p w:rsidR="00F42786" w:rsidRPr="00F50ABA" w:rsidRDefault="00F42786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50ABA">
              <w:rPr>
                <w:b/>
                <w:sz w:val="18"/>
                <w:szCs w:val="18"/>
              </w:rPr>
              <w:t>odpowiedź Wykonawcy</w:t>
            </w:r>
          </w:p>
        </w:tc>
      </w:tr>
      <w:tr w:rsidR="00CD7E94" w:rsidRPr="00F50ABA" w:rsidTr="00CD7E94">
        <w:trPr>
          <w:cantSplit/>
          <w:trHeight w:val="297"/>
        </w:trPr>
        <w:tc>
          <w:tcPr>
            <w:tcW w:w="10319" w:type="dxa"/>
            <w:gridSpan w:val="4"/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CD7E94" w:rsidRPr="00F50ABA" w:rsidRDefault="0078407A" w:rsidP="0050360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1. Kolumny zasilające wraz z wyposażeniem</w:t>
            </w:r>
            <w:r w:rsidR="0050360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50360A" w:rsidRPr="00F50ABA">
              <w:rPr>
                <w:rFonts w:eastAsia="Calibri" w:cs="Arial"/>
                <w:b/>
                <w:sz w:val="18"/>
                <w:szCs w:val="18"/>
              </w:rPr>
              <w:t>– 8 szt.</w:t>
            </w:r>
            <w:r w:rsidRPr="00F50AB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 – przystosowane do zawieszenia poniższego sprzętu (pozycja 2, 3)</w:t>
            </w:r>
            <w:r w:rsidR="00CF4589" w:rsidRPr="00F50ABA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78407A" w:rsidRPr="00F50ABA" w:rsidTr="00085702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Fabrycznie nowe, rok produkcji 2018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78407A" w:rsidRPr="00F50ABA" w:rsidTr="00085702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Przeznaczone do instalacji na salach OIOM i OIT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78407A" w:rsidRPr="00F50ABA" w:rsidTr="00085702">
        <w:trPr>
          <w:cantSplit/>
          <w:trHeight w:val="276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Jednostka wykonana z wysokiej jakości aluminium o dużej wytrzymałości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78407A" w:rsidRPr="00F50ABA" w:rsidTr="00085702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Urządzenie powinno posiadać antybakteryjną certyfikowaną powłokę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78407A" w:rsidRPr="00F50ABA" w:rsidTr="00085702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Ładowność elementu nośnego: min. 250 kg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78407A" w:rsidRPr="00F50ABA" w:rsidTr="00085702">
        <w:trPr>
          <w:cantSplit/>
          <w:trHeight w:val="52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 xml:space="preserve">Sufitowa pozioma jednostka zasilająca (typu belka, most) mogąca obsłużyć   1 stanowisko o łącznej długości min. 2 200 mm; szerokości 560 mm (+/- 50 mm) oraz grubości 215 mm (+/- 50 mm).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78407A" w:rsidRPr="00F50ABA" w:rsidTr="00085702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Sufitowa pozioma jednostka zasilająca (typu belka, most) z wbudowanymi gniazdami zasilającymi umieszczonymi na wysokości 1700 – 1900 mm od podłogi.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78407A" w:rsidRPr="00F50ABA" w:rsidTr="00085702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Udźwig każdego mocowania sufitowego poziomej jednostki zasilającej min. 250 kg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78407A" w:rsidRPr="00F50ABA" w:rsidTr="00085702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Wbudowane oświetlenie w technologii LED, bezpośrednie i oświetlenie sufitowe włączane indywidualnie przy każdym stanowisku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78407A" w:rsidRPr="00F50ABA" w:rsidTr="00085702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Ścianki jednostki łatwe do utrzymania w czystości: bez widocznych śrub lub nitów mocujących, wykonane z materiałów odpornych na działanie środków dezynfekcyjnych i pokryte powłoką antybakteryjną.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78407A" w:rsidRPr="00F50ABA" w:rsidTr="00085702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color w:val="000000"/>
                <w:spacing w:val="3"/>
                <w:sz w:val="18"/>
                <w:szCs w:val="18"/>
              </w:rPr>
              <w:t>Hamulce cierne zapewniające stabilne położenie wózków, z blokadą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78407A" w:rsidRPr="00F50ABA" w:rsidTr="00085702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Udźwig całkowity jednego wózka min. 120 kg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78407A" w:rsidRPr="00F50ABA" w:rsidTr="00085702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color w:val="000000"/>
                <w:spacing w:val="3"/>
                <w:sz w:val="18"/>
                <w:szCs w:val="18"/>
              </w:rPr>
              <w:t>Możliwość ustawienia blokad przesuwu zapewniających przemieszczanie wózków bez kolizji z pozostałymi elementami wyposażenia sali.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78407A" w:rsidRPr="00F50ABA" w:rsidTr="00085702">
        <w:trPr>
          <w:cantSplit/>
          <w:trHeight w:val="204"/>
        </w:trPr>
        <w:tc>
          <w:tcPr>
            <w:tcW w:w="1031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50ABA">
              <w:rPr>
                <w:rFonts w:cstheme="minorHAnsi"/>
                <w:b/>
                <w:sz w:val="18"/>
                <w:szCs w:val="18"/>
              </w:rPr>
              <w:t>Strona mokra</w:t>
            </w:r>
          </w:p>
        </w:tc>
      </w:tr>
      <w:tr w:rsidR="0078407A" w:rsidRPr="00F50ABA" w:rsidTr="00085702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Wózek z pionową rurą o długości 1200 mm +/- 10%, zawieszone na poziomej jednostce zasilającej z możliwością przesuwania wzdłuż jednostki w zakresie min. 500 mm.</w:t>
            </w:r>
          </w:p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Odległość od podłogi min. 200 mm.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78407A" w:rsidRPr="00F50ABA" w:rsidTr="00085702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color w:val="000000"/>
                <w:spacing w:val="3"/>
                <w:sz w:val="18"/>
                <w:szCs w:val="18"/>
              </w:rPr>
              <w:t xml:space="preserve">Kąt obrotu </w:t>
            </w:r>
            <w:r w:rsidRPr="00F50ABA">
              <w:rPr>
                <w:rFonts w:cstheme="minorHAnsi"/>
                <w:spacing w:val="3"/>
                <w:sz w:val="18"/>
                <w:szCs w:val="18"/>
              </w:rPr>
              <w:t>wózka ≥ 340°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78407A" w:rsidRPr="00F50ABA" w:rsidTr="00085702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Udźwig całkowity jednego wózka min. 120 kg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78407A" w:rsidRPr="00F50ABA" w:rsidRDefault="0078407A" w:rsidP="002101CD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78407A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Ramę do mocowania wieszaka na płyny infuzyjne o długości min. 300 mm i udźwigu min. 30 kg.</w:t>
            </w:r>
          </w:p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Mocowane do pręta/prętów wózka, zapewniające regulację wysokości umieszczenia wieszaka i obrót min. 340°.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78407A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Wieszak na płyny infuzyjne i pompy, o regulowanej wysokości i długości min. 1000 mm. Udźwig min. 30 kg.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 xml:space="preserve">podać………….. </w:t>
            </w:r>
          </w:p>
        </w:tc>
      </w:tr>
      <w:tr w:rsidR="0078407A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tabs>
                <w:tab w:val="left" w:pos="2520"/>
                <w:tab w:val="right" w:leader="hyphen" w:pos="79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Jednostka wyposażona w gniazda na każde ze stanowisko:</w:t>
            </w:r>
          </w:p>
          <w:p w:rsidR="0078407A" w:rsidRPr="00F50ABA" w:rsidRDefault="0078407A" w:rsidP="00F50ABA">
            <w:pPr>
              <w:tabs>
                <w:tab w:val="left" w:pos="2520"/>
                <w:tab w:val="right" w:leader="hyphen" w:pos="79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- tlen x1,</w:t>
            </w:r>
          </w:p>
          <w:p w:rsidR="0078407A" w:rsidRPr="00F50ABA" w:rsidRDefault="0078407A" w:rsidP="00F50ABA">
            <w:pPr>
              <w:tabs>
                <w:tab w:val="left" w:pos="2520"/>
                <w:tab w:val="right" w:leader="hyphen" w:pos="79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- próżnia x1,</w:t>
            </w:r>
          </w:p>
          <w:p w:rsidR="0078407A" w:rsidRPr="00F50ABA" w:rsidRDefault="0078407A" w:rsidP="00F50ABA">
            <w:pPr>
              <w:tabs>
                <w:tab w:val="left" w:pos="2520"/>
                <w:tab w:val="right" w:leader="hyphen" w:pos="79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- sprężone powietrze x1,</w:t>
            </w:r>
          </w:p>
          <w:p w:rsidR="0078407A" w:rsidRPr="00F50ABA" w:rsidRDefault="0078407A" w:rsidP="00F50ABA">
            <w:pPr>
              <w:tabs>
                <w:tab w:val="left" w:pos="2520"/>
                <w:tab w:val="right" w:leader="hyphen" w:pos="79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- energii elektrycznej min. x 3;</w:t>
            </w:r>
          </w:p>
          <w:p w:rsidR="0078407A" w:rsidRPr="00F50ABA" w:rsidRDefault="0078407A" w:rsidP="00F50ABA">
            <w:pPr>
              <w:tabs>
                <w:tab w:val="left" w:pos="2520"/>
                <w:tab w:val="right" w:leader="hyphen" w:pos="79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- bolce wyrównania potencjału x 3,</w:t>
            </w:r>
          </w:p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- sieci komputerowej RJ-45 cat.6 x 1,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78407A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 xml:space="preserve">Obrotowa półko-szuflada mocowana do rury pionowej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78407A" w:rsidRPr="00F50ABA" w:rsidTr="00085702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50ABA">
              <w:rPr>
                <w:rFonts w:cstheme="minorHAnsi"/>
                <w:b/>
                <w:sz w:val="18"/>
                <w:szCs w:val="18"/>
              </w:rPr>
              <w:t>Strona sucha</w:t>
            </w:r>
          </w:p>
        </w:tc>
      </w:tr>
      <w:tr w:rsidR="0078407A" w:rsidRPr="00F50ABA" w:rsidTr="00085702">
        <w:trPr>
          <w:cantSplit/>
          <w:trHeight w:val="123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Wózek z prętami o długości 1200 mm +/- 10% i rozstawie 700mm. Zawieszone na poziomej jednostce zasilającej z możliwością przesuwania wzdłuż jednostki w zakresie min. 500 mm.</w:t>
            </w:r>
          </w:p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Odległość od podłogi min. 200 mm.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78407A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color w:val="000000"/>
                <w:spacing w:val="3"/>
                <w:sz w:val="18"/>
                <w:szCs w:val="18"/>
              </w:rPr>
              <w:t>Możliwość ustawienia blokad przesuwu zapewniających przemieszczanie wózków bez kolizji z pozostałymi elementami wyposażenia sali.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78407A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color w:val="000000"/>
                <w:spacing w:val="3"/>
                <w:sz w:val="18"/>
                <w:szCs w:val="18"/>
              </w:rPr>
              <w:t xml:space="preserve">Kąt obrotu </w:t>
            </w:r>
            <w:r w:rsidRPr="00F50ABA">
              <w:rPr>
                <w:rFonts w:cstheme="minorHAnsi"/>
                <w:spacing w:val="3"/>
                <w:sz w:val="18"/>
                <w:szCs w:val="18"/>
              </w:rPr>
              <w:t>wózka ≥ 340°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78407A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color w:val="000000"/>
                <w:spacing w:val="3"/>
                <w:sz w:val="18"/>
                <w:szCs w:val="18"/>
              </w:rPr>
              <w:t>Hamulce cierne zapewniające stabilne położenie wózków, z blokadą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78407A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Udźwig całkowity jednego wózka min. 120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78407A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Ścianki jednostki łatwe do utrzymania w czystości: bez widocznych śrub lub nitów mocujących, wykonane z materiałów odpornych na działanie środków dezynfekcyjnych.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78407A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Wózek wyposażony w półkę o wymiarach 650 x 450 mm +/- 50 mm i udźwigu min. 80 kg, mocowaną między słupkami. Po bokach półki szyny do zamocowania dodatkowych akcesoriów (udźwig każdej szyny min. 10 kg). Półka wyposażona w narożne elementy odbojowe z tworzywa. Możliwość zmiany wysokości zawieszenia półki.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78407A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Wózek wyposażony w półkę z szufladą o wymiarach 650 x 450 mm +/- 50 mm i o głębokości x 170 mm +/- 20 mm. Udźwig min. 50 kg dla półki i 15 kg dla szuflady. Mocowanie między słupkami. Po bokach półki szyny do zamocowania dodatkowych akcesoriów (udźwig każdej szyny min. 10 kg). Półka i szuflada wyposażona w narożne elementy odbojowe z tworzywa. Możliwość zmiany wysokości zawieszenia półki.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78407A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Rozmieszczenie półek umożlwiające ustawienie w jednym pionie urządzeń o wys. min.: 400 mm i 300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78407A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Podwójne ramię z możliwością regulacji wysokości, obrotu i pochylenia do mocowania kardiomonitora zakupionego przez zamawiającego.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78407A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Kosz na cewniki montowany do szyny przy półce o wymiarach 150mm×100mm×600mm (+/-50mm)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78407A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Lampka LED montowana do szyny na giętkim ramieniu typu gęsia szyja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78407A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8407A" w:rsidRPr="00F50ABA" w:rsidRDefault="0078407A" w:rsidP="00F50ABA">
            <w:pPr>
              <w:tabs>
                <w:tab w:val="left" w:pos="2520"/>
                <w:tab w:val="right" w:leader="hyphen" w:pos="79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Jednostka wyposażona w gniazda na każde ze stanowisko:</w:t>
            </w:r>
          </w:p>
          <w:p w:rsidR="0078407A" w:rsidRPr="00F50ABA" w:rsidRDefault="0078407A" w:rsidP="00F50ABA">
            <w:pPr>
              <w:tabs>
                <w:tab w:val="left" w:pos="2520"/>
                <w:tab w:val="right" w:leader="hyphen" w:pos="79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- tlen x1,</w:t>
            </w:r>
          </w:p>
          <w:p w:rsidR="0078407A" w:rsidRPr="00F50ABA" w:rsidRDefault="0078407A" w:rsidP="00F50ABA">
            <w:pPr>
              <w:tabs>
                <w:tab w:val="left" w:pos="2520"/>
                <w:tab w:val="right" w:leader="hyphen" w:pos="79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- próżnia x1,</w:t>
            </w:r>
          </w:p>
          <w:p w:rsidR="0078407A" w:rsidRPr="00F50ABA" w:rsidRDefault="0078407A" w:rsidP="00F50ABA">
            <w:pPr>
              <w:tabs>
                <w:tab w:val="left" w:pos="2520"/>
                <w:tab w:val="right" w:leader="hyphen" w:pos="79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- sprężone powietrze x1,</w:t>
            </w:r>
          </w:p>
          <w:p w:rsidR="0078407A" w:rsidRPr="00F50ABA" w:rsidRDefault="0078407A" w:rsidP="00F50ABA">
            <w:pPr>
              <w:tabs>
                <w:tab w:val="left" w:pos="2520"/>
                <w:tab w:val="right" w:leader="hyphen" w:pos="79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- energii elektrycznej min. x 3;</w:t>
            </w:r>
          </w:p>
          <w:p w:rsidR="0078407A" w:rsidRPr="00F50ABA" w:rsidRDefault="0078407A" w:rsidP="00F50ABA">
            <w:pPr>
              <w:tabs>
                <w:tab w:val="left" w:pos="2520"/>
                <w:tab w:val="right" w:leader="hyphen" w:pos="79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- bolce wyrównania potencjału x 3,</w:t>
            </w:r>
          </w:p>
          <w:p w:rsidR="0078407A" w:rsidRPr="00F50ABA" w:rsidRDefault="0078407A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- sieci komputerowej RJ-45 cat.6 x 1,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8407A" w:rsidRPr="00F50ABA" w:rsidRDefault="0078407A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Złącza gazowe typu DIN/AGA (do wyboru przez zamawiającego)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Gniazda elektryczne bryzgoszczelne z klapką, IP 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tabs>
                <w:tab w:val="left" w:pos="2520"/>
                <w:tab w:val="right" w:leader="hyphen" w:pos="79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Urządzenia muszą spełniać normy oraz posiadać certyfikaty (wszystkie dokumenty potwierdzone oficjalnymi świadectwami):</w:t>
            </w:r>
          </w:p>
          <w:p w:rsidR="00085702" w:rsidRPr="00F50ABA" w:rsidRDefault="00085702" w:rsidP="00F50ABA">
            <w:pPr>
              <w:tabs>
                <w:tab w:val="left" w:pos="2520"/>
                <w:tab w:val="right" w:leader="hyphen" w:pos="79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-ISO 13485</w:t>
            </w:r>
          </w:p>
          <w:p w:rsidR="00085702" w:rsidRPr="00F50ABA" w:rsidRDefault="00085702" w:rsidP="00F50ABA">
            <w:pPr>
              <w:tabs>
                <w:tab w:val="left" w:pos="2520"/>
                <w:tab w:val="right" w:leader="hyphen" w:pos="7920"/>
              </w:tabs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-ISO 9001:2008</w:t>
            </w:r>
          </w:p>
          <w:p w:rsidR="00085702" w:rsidRPr="00F50ABA" w:rsidRDefault="00085702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-wyrób medyczny przypisany do klasy IIb, spełniający dyrektywę 93/42/EEC i oznaczony znakiem CE 0197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Certyfikat powłoki antybakteryjnej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085702" w:rsidRPr="00F50ABA" w:rsidTr="00085702">
        <w:trPr>
          <w:cantSplit/>
          <w:trHeight w:val="518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2. Kardiomonitory - 8 szt. wraz z wyposażeniem: centrala pielęgniarska - 2 szt., Aparat EEG – 1 szt. oraz monitory do rzutu serca – 2 szt. (w tym jeden moduł Picco) </w:t>
            </w:r>
          </w:p>
        </w:tc>
      </w:tr>
      <w:tr w:rsidR="00085702" w:rsidRPr="00F50ABA" w:rsidTr="00B7287B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KARDIOMONITORY – 8 szt. </w:t>
            </w: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Fabrycznie nowe, rok produkcji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Monitor zbudowany w oparciu o modu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 xml:space="preserve">ły pomiarowe przenoszone między monitorami, odłączane i podłączane w sposób zapewniający automatyczną zmianę konfiguracji </w:t>
            </w: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ekranu, uwzgl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ędniającą pojawienie się odpowiednich parametrów, bez zakłócania pracy monitora. Jednoczesne monitorowanie wszystkich wymaganych parametrów na każdym stanowisku.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Rama modu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 xml:space="preserve">łów pomiarowych w obudowie kardiomonitora (brak </w:t>
            </w: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dodatkowych element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ów stanowiska pomiarowego)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 obudowie monitora min. 2 miejsca na modu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ły dodatkowe (CO2, rzut serca) z możliwością podłączenia dodatkowej ramy mieszczącej dodatkowe moduły pomiarowe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Obs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ługa modułów pomiarowych (włączanie i wyłączanie pomiarów poszczególnych parametrów) w wygodnym interfejsie graficznym (z obrazkowym przedstawieniem każdego modułu, akcesorium pomiarowego z informację o jego umiejscowieniu w monitorze/ramie modułów)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Monitor wyposa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żony w ekran kolorowy z możliwością konfiguracji ekranu oraz prezentacji przynajmniej ośmiu krzywych. Przekątna ekranu min. 15” (rozdzielczość min. 1024 x 768) ze sterowaniem dotykowym, zapewniający prezentację monitorowanych param</w:t>
            </w: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etr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ów życiowych pacjenta, interaktywne sterowanie pomiarami (takie jak ustawianie granic alarmowych, uruchamianie pomiarów, wybór sposobu wyświetlania).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br/>
              <w:t>Pod ekranem umieszczone dodatkowe przyciski funkcyjne pozwalające na m.in. wyciszenie alarmu, uruchomie</w:t>
            </w: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nie pomiaru NIBP, zamro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żenie krzywych na ekranie.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Oprogramowanie kardiomonitora pozwala na ustawienie (w zale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żności od aktualnych potrzeb) różnych konfiguracji ekranu, różniących się rozmieszczeniem i wielkością elementów.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żli</w:t>
            </w: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wo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ść zaprogramowania minimum następujących konfiguracji: ekran dużych liczb (podzielony na cztery elementy), ekran podstawowych parametrów życiowych, ekran trendów obok krzywych, ekran OxyCRG oraz ekran 12 odprowadzeń EKG.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Urz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ądzenie musi posiadać możliwość uruchomienia trybu nocnego (wygaszony ekran, podświetlenia klawiszy, obniżona głośność larmu, brak sygnału pulsu).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Oprogramowanie kardiomonitora wyposa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żone w kalkulatory medyczne: (min. obliczenia wentylacji</w:t>
            </w: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, hemodynamiczne, utlenowania, lekowe, nerkowe).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żliwość rozbudowy kardiomonitora o oprogramowanie analizujące 12 odprowadzeń EKG, pozwalające na automatyczną analizę z diagnostycznym podsumowaniem.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Z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łącze USB pozwalające na</w:t>
            </w: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pod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łączenie klawiatury, myszy lub pamięci USB w celu przenoszenia konfiguracji.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br/>
              <w:t>W urządzeniu gniazdo kart pamięci (SD) do przenoszenia danych z monitorowania pacjenta.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Trendy tabelaryczne i graficzne z ostatnich min. 96 godzin monitorowania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Monitor z funkcj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ą oceny stanu pacjenta łączącą parametry odczytane przez czujniki pomiarowe (MEWS)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</w:t>
            </w:r>
          </w:p>
        </w:tc>
      </w:tr>
      <w:tr w:rsidR="00085702" w:rsidRPr="00F50ABA" w:rsidTr="00085702">
        <w:trPr>
          <w:cantSplit/>
          <w:trHeight w:val="71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Zasilanie awaryjne zapewniaj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ące monitorowanie min.: EKG, SpO2, Oddech, NIBP, IBP, Temp, przez co najmniej 120 min</w:t>
            </w: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ut w przypadku zaniku zasilania w sieci elektrycznej, z automatycznym prze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łączeniem się na zasilanie awaryjne.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System cichego, konwekcyjnego ch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łodzenia bez użycia wewnętrznych wentylatorów.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Alarmy 3-stopniowe (wizualne i akustyczne) wszystkich parametr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ów z klasyfikacją priorytetu alarmu, z możliwością zawieszenia czasowego.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br/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br/>
              <w:t>Rejestracja zdarzeń alarmowych.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Wizualne wska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źniki alarmowe dla alarmów fizjologicznych oraz technicznyc</w:t>
            </w: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h rozr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óżniane kolorystycznie oraz rozdzielone fizycznie (w osobnych obudowach) dla łatwiejszej identyfikacji.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br/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br/>
              <w:t>Wizualny wskaźnik wyciszenia alarmów jako osobny element na obudowie monitora.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085702" w:rsidRPr="00F50ABA" w:rsidTr="00085702">
        <w:trPr>
          <w:cantSplit/>
          <w:trHeight w:val="35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Monitor dostosowany do pracy w systemie centralnego monitorowania, wyposa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żony w kartę sieciową do połączenia ze stacją centralnego monitorowania.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085702" w:rsidRPr="00F50ABA" w:rsidTr="00085702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t>Mo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t>żliwość rozbudowy monitora o moduł Wi-Fi, zapewniający bezprzewodową komunikację z centralą pielęgniarską.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085702" w:rsidRPr="00F50ABA" w:rsidTr="00085702">
        <w:trPr>
          <w:cantSplit/>
          <w:trHeight w:val="276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Monitor wyposa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 xml:space="preserve">żony w moduł transportowy, pozwalający na ciągłe, nieprzerwane (pełna ciągłość danych z monitorowania na stanowisku stacjonarnym oraz w transporcie) monitorowanie co najmniej EKG (x5), SpO2, NIBP, Temp (x2) podczas transportu pacjenta. 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br/>
              <w:t>Przyg</w:t>
            </w: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otowanie pacjenta do transportu nie wymaga pod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łączania i/lub odłączania przewodów łączących monitor z pacjentem.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5702" w:rsidRPr="00F50ABA" w:rsidTr="00085702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żliwość zastosowania opcjonalnego modułu pozwalającego na pomiar CO2 w transporcie, który pozwala na kontynuację (nieprzerwaną</w:t>
            </w: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prac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ę) pomiarów podczas pracy na stanowisku monitorowania, w transporcie i w momencie odłączania/podłączania modułu transportowego.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5702" w:rsidRPr="00F50ABA" w:rsidTr="00085702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Masa modu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łu transportowego poniżej 1,5 kg (z akumulatorem), zasilanie bateryjne na minimum 4 godziny pracy.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085702" w:rsidRPr="00F50ABA" w:rsidTr="00085702">
        <w:trPr>
          <w:cantSplit/>
          <w:trHeight w:val="100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Modu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ł transportowy wyposażony w ekran dotykowy o przekątnej min. 5” (z dedykowanymi przyciskami do m.in. wyciszenia alarmu oraz startu pomiaru NIBP, umieszonymi poza ekranem)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085702" w:rsidRPr="00F50ABA" w:rsidTr="00085702">
        <w:trPr>
          <w:cantSplit/>
          <w:trHeight w:val="297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Modu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ł transportowy wyposażony w uchwyt do przenosze</w:t>
            </w: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nia (bez konieczno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ści odłączania go w przypadku podłączania modułu do ekranu głównego kardiomonitora).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Modu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 xml:space="preserve">ł transportowy z własnym ekranem, przystosowany do </w:t>
            </w: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transportu wewn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ątrzszpitalnego oraz poza-szpitalnego, odporny na zachlapania (min. IPX4), pozwalający na komunikację bezprzewodową ze stacją centralną.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Modu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ł transportowy odporny na upadki z wysokości powyżej 1m,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Modu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ł transportowy wyposażony w złącze USB pozwalający na podłączenie klawiatury, myszy lub pamięci USB w celu przeniesienia danych monitorowania pacjenta do komputera PC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Modu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ł transportowy z zaimplementowa</w:t>
            </w: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n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ą funkcją oceny stanu pacjenta łączącą parametry odczytane przez czujniki pomiarowe (MEWS)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 xml:space="preserve">żliwość podłączenia ekranu powielającego do kardiomonitora. </w:t>
            </w: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Dost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ępne złącza analogowe i cyfrowe umożliwiające podłączenie dwóch ekranów różnych typów.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101CD" w:rsidRPr="00F50ABA" w:rsidTr="00F74EF8">
        <w:trPr>
          <w:cantSplit/>
          <w:trHeight w:val="204"/>
        </w:trPr>
        <w:tc>
          <w:tcPr>
            <w:tcW w:w="10319" w:type="dxa"/>
            <w:gridSpan w:val="4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2101CD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POMIAR EKG </w:t>
            </w: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Pomiar EKG. Monitorowania przy pomocy minimum 3 elektrod. Mo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żliwość monitorowania 3,7,12 odprowadzeń EKG - wyświetlanie do 12</w:t>
            </w: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odprowadze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 xml:space="preserve">ń jednocześnie przy zastosowaniu odpowiedniego kabla pomiarowego. </w:t>
            </w:r>
          </w:p>
        </w:tc>
        <w:tc>
          <w:tcPr>
            <w:tcW w:w="127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Detekcja sygna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łu stymulatora serca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Monitorowanie cz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 xml:space="preserve">ęstości oddechu metodą impedancyjną (wartości </w:t>
            </w: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cyfrowe i krzywa), z mo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żliwością dokonania przez użytkownika ręcznej zmiany elektrod odniesienia, jeżeli rozmieszczenie elektrod tego wymaga.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CF3A25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2101CD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POMIAR SATURACJI I T</w:t>
            </w:r>
            <w:r w:rsidRPr="00F50ABA">
              <w:rPr>
                <w:rFonts w:eastAsia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ĘTNA </w:t>
            </w:r>
          </w:p>
        </w:tc>
      </w:tr>
      <w:tr w:rsidR="00085702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85702" w:rsidRPr="00F50ABA" w:rsidRDefault="00085702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Pomiar wysycenia hemoglobiny tlenem w zakresie min. 0-100% i rozdzielczo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ścią 1%.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br/>
              <w:t>Algorytm pomiarowy odporny na niską perfuzję, wstrząsy i artefakty ruchowe.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br/>
              <w:t>Wyświetlane wartości cyfrowe saturacji i tętna oraz krzywa pletyzmograficzna.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Pr="00F50ABA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85702" w:rsidRDefault="00085702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7F7DE0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POMIAR CI</w:t>
            </w:r>
            <w:r w:rsidRPr="00F50ABA">
              <w:rPr>
                <w:rFonts w:eastAsia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ŚNIENIA 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Ci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śnienie tętnicze krwi metodą nieinwazyjną, tryb pracy ręczny i automatyczny z programowaniem odstępów między pomiarami min. od 1 minuty do 480 minut.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Zakres pomiaru ci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 xml:space="preserve">śnienia w mankiecie min. </w:t>
            </w: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10-270mmHg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Inwazyjne monitorowanie ci</w:t>
            </w:r>
            <w:r w:rsidRPr="00F50ABA">
              <w:rPr>
                <w:rFonts w:eastAsia="Helvetica" w:cs="Helvetica"/>
                <w:b/>
                <w:bCs/>
                <w:sz w:val="18"/>
                <w:szCs w:val="18"/>
                <w:lang w:eastAsia="pl-PL"/>
              </w:rPr>
              <w:t>śnienia krwi IBP</w:t>
            </w: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t>:</w:t>
            </w: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- w minimum 2 kana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t>łach tętnicze i OCŻ.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2101CD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2101CD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E51623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 xml:space="preserve">POMIAR TEMPERATURY 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t>Monitorowanie temperatury w minimum dw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t>óch torach pomiarowych w zakresie min. od 10 do 50 stopni C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br/>
            </w: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t>pomiar temperatury obwodowej (powierzchniowej) i centralnej (wewn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t>ętrznej).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t>wy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t>świetlanie temperatury T1, T2 i różnicy temperatur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9076A8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MODUŁY POMIARU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Modu</w:t>
            </w:r>
            <w:r w:rsidRPr="00F50ABA">
              <w:rPr>
                <w:rFonts w:eastAsia="Helvetica" w:cs="Helvetica"/>
                <w:b/>
                <w:bCs/>
                <w:sz w:val="18"/>
                <w:szCs w:val="18"/>
                <w:lang w:eastAsia="pl-PL"/>
              </w:rPr>
              <w:t>ł pomiaru kapnografii:</w:t>
            </w:r>
            <w:r w:rsidRPr="00F50ABA">
              <w:rPr>
                <w:rFonts w:eastAsia="Helvetica" w:cs="Helvetica"/>
                <w:b/>
                <w:bCs/>
                <w:sz w:val="18"/>
                <w:szCs w:val="18"/>
                <w:lang w:eastAsia="pl-PL"/>
              </w:rPr>
              <w:br/>
            </w: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t>Monitorowanie EtCO2, FiCO2, AwRR w technologii strumienia bocznego,</w:t>
            </w: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Pomiar EtCO2 w zakresie min. 0-150mmHg,</w:t>
            </w: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Pomiar AwRR w zakresie min. od 2 odd./min do 150 odd./min,</w:t>
            </w: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Mo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t xml:space="preserve">żliwość regulacji czasu próbkowania, 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br/>
              <w:t>Regulowany czas zwłoki alarmu bezdechu w zakresie min. 10-40s.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t>Modu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t>ł kompatybilny z ww. kardiomonitorami</w:t>
            </w: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w postaci kostki wsuwanej do ramy urz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t xml:space="preserve">ądzenia, </w:t>
            </w:r>
            <w:r w:rsidRPr="00F50AB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realizuj</w:t>
            </w:r>
            <w:r w:rsidRPr="00F50ABA">
              <w:rPr>
                <w:rFonts w:eastAsia="Helvetica" w:cs="Helvetica"/>
                <w:b/>
                <w:bCs/>
                <w:sz w:val="18"/>
                <w:szCs w:val="18"/>
                <w:lang w:eastAsia="pl-PL"/>
              </w:rPr>
              <w:t>ący pomiar ciśnienia wewnątrzczaszkowego (ICP)</w:t>
            </w: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t>. Przycisk zerowania przetwornika oraz przycisk wywo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t>łania menu parametru na ekranie monitora, dostępne na obudowie modułu. Moduł z możliwością przenoszeni</w:t>
            </w: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t>a pomi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t>ędzy monitorami (1 moduł na wszystkie kardiomonitory).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Mo</w:t>
            </w:r>
            <w:r w:rsidRPr="00F50ABA">
              <w:rPr>
                <w:rFonts w:eastAsia="Helvetica" w:cs="Helvetica"/>
                <w:b/>
                <w:bCs/>
                <w:sz w:val="18"/>
                <w:szCs w:val="18"/>
                <w:lang w:eastAsia="pl-PL"/>
              </w:rPr>
              <w:t xml:space="preserve">żliwość rozbudowy monitora o moduł pomiaru rzutu serca metodą termodylucji (C.O.) </w:t>
            </w: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Mierzone parametry min. CO, TB, TI</w:t>
            </w: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 xml:space="preserve">Zakres pomiaru CO min. 0,1 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t>– 20l/min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br/>
              <w:t>Zakres pomiaru temperat</w:t>
            </w: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t>ury krwi min. 23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t>°C - 40°C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br/>
              <w:t>W zestawie: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br/>
              <w:t>- Kabel do pomiaru rzutu serca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br/>
              <w:t>- Sonda pomiaru temperatury (iniektatu do cewnika BD)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br/>
              <w:t>- Obudowa sondy temperatury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br/>
              <w:t>- Strzykawka kontrolna do iniektatu wyposażona w okrągłe uchwyty na palce (przy cylindrze i tłoku) pozwal</w:t>
            </w: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t>aj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t>ące na lepszą kontrolę przepływu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Mo</w:t>
            </w:r>
            <w:r w:rsidRPr="00F50ABA">
              <w:rPr>
                <w:rFonts w:eastAsia="Helvetica" w:cs="Helvetica"/>
                <w:b/>
                <w:bCs/>
                <w:sz w:val="18"/>
                <w:szCs w:val="18"/>
                <w:lang w:eastAsia="pl-PL"/>
              </w:rPr>
              <w:t>żliwość rozbudowy monitora o moduł pomiaru rzutu serca metodą kardio-impedancji (ICG)</w:t>
            </w:r>
            <w:r w:rsidRPr="00F50ABA">
              <w:rPr>
                <w:rFonts w:eastAsia="Helvetica" w:cs="Helvetica"/>
                <w:b/>
                <w:bCs/>
                <w:sz w:val="18"/>
                <w:szCs w:val="18"/>
                <w:lang w:eastAsia="pl-PL"/>
              </w:rPr>
              <w:br/>
            </w: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t>Mierzone parametry min. SV, HR, CO.</w:t>
            </w: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Zakres pomiaru CO min. 0,1-30 l/min</w:t>
            </w: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Zakres pomiaru HR min. 50-250 bpm z dok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t>ładnośc</w:t>
            </w: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t>i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t>ą min. ±2bpm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br/>
              <w:t>W zestawie: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br/>
              <w:t>- Kabel do pomiaru rzutu serca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br/>
              <w:t>- Elektrody ICG 2 opakowania (po 4 pary elektrod)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Mo</w:t>
            </w:r>
            <w:r w:rsidRPr="00F50ABA">
              <w:rPr>
                <w:rFonts w:eastAsia="Helvetica" w:cs="Helvetica"/>
                <w:b/>
                <w:bCs/>
                <w:sz w:val="18"/>
                <w:szCs w:val="18"/>
                <w:lang w:eastAsia="pl-PL"/>
              </w:rPr>
              <w:t>żliwość rozbudowy monitora o moduł pomiaru stężenia gazów anestetycznych realizujący pomiar w strumieniu bocznym.</w:t>
            </w:r>
            <w:r w:rsidRPr="00F50ABA">
              <w:rPr>
                <w:rFonts w:eastAsia="Helvetica" w:cs="Helvetica"/>
                <w:b/>
                <w:bCs/>
                <w:sz w:val="18"/>
                <w:szCs w:val="18"/>
                <w:lang w:eastAsia="pl-PL"/>
              </w:rPr>
              <w:br/>
            </w: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t>Mierzone parametry i gazy min. HAL, ENV, ISO, SEV, DES, N20, CO2, O2 (opcja), MAC, AwRR</w:t>
            </w: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br/>
              <w:t>Technologia odprowadzania wilgoci poprzez zastosowanie pu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t>łapki wodnej ze złączem Luer-Lock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br/>
              <w:t>Możliwość pomiaru stężenia O2 metodą paramagnetyczną (opcja)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br/>
              <w:t>W zestawie pułap</w:t>
            </w: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t>ka wodna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C87CAC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ELEMENTY WYPOSA</w:t>
            </w:r>
            <w:r w:rsidRPr="00F50ABA">
              <w:rPr>
                <w:rFonts w:eastAsia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 xml:space="preserve">ŻENIA KAŻDEGO MONITORA </w:t>
            </w:r>
          </w:p>
        </w:tc>
      </w:tr>
      <w:tr w:rsidR="002101CD" w:rsidRPr="00F50ABA" w:rsidTr="00085702">
        <w:trPr>
          <w:cantSplit/>
          <w:trHeight w:val="278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9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t>* kabel EKG do monitorowania 3 lub 5 odprowadze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t>ń (1szt.), w zestawie startowym min. 10 elektrod EKG.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br/>
              <w:t>* wielorazowy czujnik na palec dla dorosłych typu klips wyposażony w harmonijko</w:t>
            </w: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t>we, zintegrowane z oboma cz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t>ęściami klipsa osłony przed dostępem światła z zewnątrz, zakłócającego pomiar w miejscach nasłonecznionych (1szt.)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br/>
              <w:t>* wielorazowy czujnik na palec dla dorosłych, wykonany z silikonu (1szt.)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br/>
              <w:t>* przewód ciśnieniowy oraz mankiety ciśn</w:t>
            </w:r>
            <w:r w:rsidRPr="00F50ABA">
              <w:rPr>
                <w:rFonts w:eastAsia="Times New Roman" w:cs="Times New Roman"/>
                <w:sz w:val="18"/>
                <w:szCs w:val="18"/>
                <w:lang w:eastAsia="pl-PL"/>
              </w:rPr>
              <w:t>ieniowe (3 szt. w rozmiarach okre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t>ślonych przez użytkownika)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br/>
              <w:t>* sonda do pomiaru temp. powierzchniowej dla dorosłych (1szt.)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br/>
              <w:t>* kabel IBP (1 szt.)</w:t>
            </w:r>
            <w:r w:rsidRPr="00F50ABA">
              <w:rPr>
                <w:rFonts w:eastAsia="Helvetica" w:cs="Helvetica"/>
                <w:sz w:val="18"/>
                <w:szCs w:val="18"/>
                <w:lang w:eastAsia="pl-PL"/>
              </w:rPr>
              <w:br/>
              <w:t>* Uchwyt ścienny lub stojak jezdny (do wyboru przez użytkownika) (1 szt.)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  <w:tab w:val="left" w:pos="1825"/>
              </w:tabs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50AB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CENTRALA PIEL</w:t>
            </w:r>
            <w:r w:rsidRPr="00F50ABA">
              <w:rPr>
                <w:rFonts w:eastAsia="Helvetica" w:cs="Helvetica"/>
                <w:b/>
                <w:bCs/>
                <w:sz w:val="18"/>
                <w:szCs w:val="18"/>
                <w:lang w:eastAsia="pl-PL"/>
              </w:rPr>
              <w:t>ĘGNIARSKA</w:t>
            </w:r>
            <w:r w:rsidRPr="00F50AB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   - 2 szt.</w:t>
            </w:r>
          </w:p>
        </w:tc>
      </w:tr>
      <w:tr w:rsidR="002101CD" w:rsidRPr="00F50ABA" w:rsidTr="002101CD">
        <w:trPr>
          <w:cantSplit/>
          <w:trHeight w:val="17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20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Fabrycznie nowa, rok produkcji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2101CD">
        <w:trPr>
          <w:cantSplit/>
          <w:trHeight w:val="61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20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Centrala monitoruj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ąca wyposażona w ekran LCD o przekątnej przynajmniej 22” ze zintegrowanymi elementami składowymi w jednej obudowie (jednostka CPU w obudowie ekranu monitora centrali)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2101CD">
        <w:trPr>
          <w:cantSplit/>
          <w:trHeight w:val="22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20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Obs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ługa centrali za pomocą klawiatury i myszy komputerowej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2101CD">
        <w:trPr>
          <w:cantSplit/>
          <w:trHeight w:val="27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20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Obs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ługa za pomocą ekranu dotykowego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2101CD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20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Centrala pozwalaj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 xml:space="preserve">ąca na rozbudowę o obsługę kolejnych stanowisk </w:t>
            </w: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(do 64) bez dodatkowych koszt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ów wynikających z konieczności zakupu licencji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1C7591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PREZENTACJA GRAFICZNA</w:t>
            </w:r>
          </w:p>
        </w:tc>
      </w:tr>
      <w:tr w:rsidR="002101CD" w:rsidRPr="00F50ABA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20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Wy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świetlanie okien z przebiegami dynamicznymi i parametrami jednocześnie do 32 pacjentów w oknie podglądu zbiorczego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20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Wy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świetlanie szczegółowego podglądu wybranego monitora, z funkcją wyboru wyświetlanych na ekranie centrali krzywych dynamicznych spośród wszystkich monitorowanych przez monitor parametrów życiowych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7287B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20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żliwość wyświetlania wartości parametrów przy użyciu dużych czcionek dla wszystkich lub wybranych monitorów w oknie zbiorczego podglądu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1B78F8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ALARMY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20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Centrala wyposa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żona w 3-stopniowy system alarmów sygnalizowanych wizualnie i dźwięk</w:t>
            </w: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owo z identyfikacj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ą łóżka, na którym wystąpił alarm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B37B2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WSP</w:t>
            </w:r>
            <w:r w:rsidRPr="00F50ABA">
              <w:rPr>
                <w:rFonts w:eastAsia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ÓŁPRACA Z MONITORAMI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20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Centrala z funkcj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ą zdalnej konfiguracji granic alarmowych w monitorze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20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Centrala z funkcj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 xml:space="preserve">ą zdalnej konfiguracji ustawień pomiaru NIBP – </w:t>
            </w: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mo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żliwość regulacji przynajmniej odstępu pomiędzy pomiarami ciśnienia w trybie automatycznym i uruchomienia pomiaru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20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Wprowadzanie danych pacjenta oraz granic alarmowych r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ęcznie z poziomu centrali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182E0C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2101CD" w:rsidRDefault="002101CD" w:rsidP="002101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PAMI</w:t>
            </w:r>
            <w:r w:rsidRPr="00F50ABA">
              <w:rPr>
                <w:rFonts w:eastAsia="Helvetica" w:cs="Helvetica"/>
                <w:b/>
                <w:bCs/>
                <w:color w:val="000000"/>
                <w:sz w:val="18"/>
                <w:szCs w:val="18"/>
                <w:lang w:eastAsia="pl-PL"/>
              </w:rPr>
              <w:t>ĘĆ CENTRALI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20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Centrala wyposa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żona w pamięć trendów graficznych i tabelarycznych wszystkich parametrów wszystkich monitorowanych pacjentów z ostatnich 10 dni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20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Centrala wyposa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 xml:space="preserve">żona w pamięć pełnych zapisów wybranych krzywych dynamicznych z ostatnich </w:t>
            </w:r>
            <w:r w:rsidR="00C7050F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 xml:space="preserve">min. 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72 godzin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20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Centrala wyposa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żona w pamięć powyżej 500 zdarzeń alarmowych na każdego pacjenta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20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Centrala wyposa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żona w funkcje obliczania dawek leków i tabelę rozcieńczeń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20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Nieulotna pami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ęć historycznych danych monitorowania dostępna do momentu ręcznego usunięcia bazy danych.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br/>
              <w:t>Powierzchnia dyskowa pozwalająca na zarchiwizowanie danych minimum 30 000 pacjentów.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20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Funkcja oblicze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ń natlenienia, obliczeń nerkowych i wentylacji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0E3AD2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2101CD" w:rsidRDefault="002101CD" w:rsidP="002101C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RAPORTY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20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Drukowanie raport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ów na drukarce laserowej formatu A4 i w postaci plików w formacie PDF: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br/>
              <w:t>- krzywych dynamicznych Full Disclosure,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br/>
            </w: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- zapami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 xml:space="preserve">ętanych zdarzeń alarmowych (z odcinkami krzywych dynamicznych), 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br/>
              <w:t>- tabeli alarmów,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br/>
              <w:t>- trendów graficznych,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br/>
              <w:t xml:space="preserve">- trendów tabelarycznych, 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br/>
              <w:t>- przeglądu NIBP,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br/>
              <w:t>- obliczeń dawkowania leków i tabeli rozcieńczeń,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br/>
              <w:t>- informacji o pacjencie.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20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Centrala wyposa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żona w funkcję przygotowania statystyki monitorowania pacjenta pozwalającą na przedstawienie danych w formie graficznej i tabelarycznej.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20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Statystyki monitorowania obejmuj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 xml:space="preserve">ą min. prezentację wystąpienia poszczególnych arytmii (ilość), </w:t>
            </w: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przekroczenia prog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ów alarmowych (ilość wystąpień poniżej dolnego i powyżej górnego zaprogramowanego progu), wartość minimalną i maksymalną każdego parametru (z czasem zaistnienia) oraz średnią z całego okresu monitorowania pacjenta.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9F3645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INNE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20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 wyposa</w:t>
            </w:r>
            <w:r w:rsidRPr="00F50ABA">
              <w:rPr>
                <w:rFonts w:eastAsia="Helvetica" w:cs="Helvetica"/>
                <w:color w:val="000000"/>
                <w:sz w:val="18"/>
                <w:szCs w:val="18"/>
                <w:lang w:eastAsia="pl-PL"/>
              </w:rPr>
              <w:t>żeniu laserowa drukarka sieciowa w formacie A4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20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Centrala przygotowana do integracji z systemem HIS (wymiana dwustronna) bez dodatkowych koszt</w:t>
            </w:r>
            <w:r w:rsidRPr="00F50ABA">
              <w:rPr>
                <w:rFonts w:eastAsia="Helvetica" w:cstheme="minorHAnsi"/>
                <w:color w:val="000000"/>
                <w:sz w:val="18"/>
                <w:szCs w:val="18"/>
                <w:lang w:eastAsia="pl-PL"/>
              </w:rPr>
              <w:t>ów (po stronie urządzenia).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50ABA">
              <w:rPr>
                <w:rFonts w:eastAsia="Times New Roman" w:cs="Tahoma"/>
                <w:b/>
                <w:bCs/>
                <w:sz w:val="18"/>
                <w:szCs w:val="18"/>
                <w:lang w:eastAsia="pl-PL"/>
              </w:rPr>
              <w:t>URZĄDZENIE DO POMIARU RZUTU SERCA METODĄ NIEKALIBROWANĄ</w:t>
            </w:r>
            <w:r w:rsidRPr="00F50AB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– 2szt. (w tym 1 moduł PICCO z możliwością przenoszenia pomiędzy urządzeniami)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8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Fabrycznie nowe</w:t>
            </w:r>
            <w:r w:rsidRPr="00F50ABA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, rok produkcji min. 2017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Podać……..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8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hd w:val="clear" w:color="auto" w:fill="FFFFFF"/>
              <w:spacing w:after="0" w:line="240" w:lineRule="auto"/>
              <w:rPr>
                <w:rFonts w:cstheme="minorHAnsi"/>
                <w:spacing w:val="-9"/>
                <w:sz w:val="18"/>
                <w:szCs w:val="18"/>
              </w:rPr>
            </w:pPr>
            <w:r w:rsidRPr="00F50ABA">
              <w:rPr>
                <w:rFonts w:cstheme="minorHAnsi"/>
                <w:spacing w:val="-9"/>
                <w:sz w:val="18"/>
                <w:szCs w:val="18"/>
              </w:rPr>
              <w:t>Ocena hemodynamiczna układu krążenia metodą małoinwazyjną rozumianą jako:</w:t>
            </w:r>
          </w:p>
          <w:p w:rsidR="002101CD" w:rsidRPr="00F50ABA" w:rsidRDefault="002101CD" w:rsidP="00F50ABA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cstheme="minorHAnsi"/>
                <w:spacing w:val="-9"/>
                <w:sz w:val="18"/>
                <w:szCs w:val="18"/>
              </w:rPr>
            </w:pPr>
            <w:r w:rsidRPr="00F50ABA">
              <w:rPr>
                <w:rFonts w:cstheme="minorHAnsi"/>
                <w:spacing w:val="-9"/>
                <w:sz w:val="18"/>
                <w:szCs w:val="18"/>
              </w:rPr>
              <w:t xml:space="preserve">bez użycia cewnika Swan-Ganza, </w:t>
            </w:r>
          </w:p>
          <w:p w:rsidR="002101CD" w:rsidRPr="00F50ABA" w:rsidRDefault="002101CD" w:rsidP="00F50ABA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rPr>
                <w:rFonts w:cstheme="minorHAnsi"/>
                <w:spacing w:val="-9"/>
                <w:sz w:val="18"/>
                <w:szCs w:val="18"/>
              </w:rPr>
            </w:pPr>
            <w:r w:rsidRPr="00F50ABA">
              <w:rPr>
                <w:rFonts w:cstheme="minorHAnsi"/>
                <w:spacing w:val="-9"/>
                <w:sz w:val="18"/>
                <w:szCs w:val="18"/>
              </w:rPr>
              <w:t>pomiar parametrów hemodynamicznych z jednego dostępu naczyniowego</w:t>
            </w:r>
          </w:p>
          <w:p w:rsidR="002101CD" w:rsidRPr="00F50ABA" w:rsidRDefault="002101CD" w:rsidP="00F50ABA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pacing w:val="-9"/>
                <w:sz w:val="18"/>
                <w:szCs w:val="18"/>
              </w:rPr>
              <w:t>oraz met</w:t>
            </w:r>
            <w:r w:rsidRPr="00F50ABA">
              <w:rPr>
                <w:rFonts w:cstheme="minorHAnsi"/>
                <w:sz w:val="18"/>
                <w:szCs w:val="18"/>
              </w:rPr>
              <w:t>odą małoinwazyjną: drogą kaniulacji obwodowego naczynia tętniczego i żyły głównej górnej,</w:t>
            </w:r>
          </w:p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pacing w:val="-9"/>
                <w:sz w:val="18"/>
                <w:szCs w:val="18"/>
              </w:rPr>
              <w:t>pomiar możliwy u p</w:t>
            </w:r>
            <w:r w:rsidR="00C7050F">
              <w:rPr>
                <w:rFonts w:cstheme="minorHAnsi"/>
                <w:spacing w:val="-9"/>
                <w:sz w:val="18"/>
                <w:szCs w:val="18"/>
              </w:rPr>
              <w:t>acjentów zaintubowanych i nie</w:t>
            </w:r>
            <w:r w:rsidRPr="00F50ABA">
              <w:rPr>
                <w:rFonts w:cstheme="minorHAnsi"/>
                <w:spacing w:val="-9"/>
                <w:sz w:val="18"/>
                <w:szCs w:val="18"/>
              </w:rPr>
              <w:t xml:space="preserve">zaintubowanych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8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Analiza kształtu fali ciśnienia tętniczego do ciągłego (w czasie rzeczywistym) oznaczania ciśnienia krwi, trendu rzutu serca, reakcji hemodynamicznych na podanie płynów i innych parametrów pochodnych z wykorzystaniem jednego dostępu naczyniowego.</w:t>
            </w:r>
            <w:r w:rsidRPr="00F50ABA">
              <w:rPr>
                <w:rFonts w:cstheme="minorHAnsi"/>
                <w:sz w:val="18"/>
                <w:szCs w:val="18"/>
              </w:rPr>
              <w:br/>
            </w:r>
            <w:r w:rsidRPr="00F50ABA">
              <w:rPr>
                <w:rFonts w:cstheme="minorHAnsi"/>
                <w:spacing w:val="-9"/>
                <w:sz w:val="18"/>
                <w:szCs w:val="18"/>
              </w:rPr>
              <w:t>Mierzone parametry:</w:t>
            </w:r>
            <w:r w:rsidRPr="00F50ABA">
              <w:rPr>
                <w:rFonts w:cstheme="minorHAnsi"/>
                <w:spacing w:val="-9"/>
                <w:sz w:val="18"/>
                <w:szCs w:val="18"/>
              </w:rPr>
              <w:br/>
            </w:r>
            <w:r w:rsidRPr="00F50ABA">
              <w:rPr>
                <w:rFonts w:cstheme="minorHAnsi"/>
                <w:b/>
                <w:spacing w:val="-9"/>
                <w:sz w:val="18"/>
                <w:szCs w:val="18"/>
              </w:rPr>
              <w:t>CO trend – trend rzutu serca</w:t>
            </w:r>
            <w:r w:rsidRPr="00F50ABA">
              <w:rPr>
                <w:rFonts w:cstheme="minorHAnsi"/>
                <w:spacing w:val="-9"/>
                <w:sz w:val="18"/>
                <w:szCs w:val="18"/>
              </w:rPr>
              <w:t xml:space="preserve">, SV - objętość wyrzutowa, SVV - wahania objętości wyrzutowej, PPV - wahania ciśnienia tętniczego, SVR - systemowy opór naczyniowy, CPO - moc pojemności minutowej,  dPmx - kurczliwość lewej komory, </w:t>
            </w:r>
            <w:r w:rsidRPr="00F50ABA">
              <w:rPr>
                <w:rFonts w:cstheme="minorHAnsi"/>
                <w:spacing w:val="-9"/>
                <w:sz w:val="18"/>
                <w:szCs w:val="18"/>
              </w:rPr>
              <w:br/>
              <w:t xml:space="preserve">HR częstość akcji serca, APsys Ciśnienie skurczowe, APdia Ciśnienie rozkurczowe, MAP średnie ciśnienie tętnicze, </w:t>
            </w:r>
            <w:r w:rsidRPr="00F50ABA">
              <w:rPr>
                <w:rFonts w:cstheme="minorHAnsi"/>
                <w:spacing w:val="-9"/>
                <w:sz w:val="18"/>
                <w:szCs w:val="18"/>
              </w:rPr>
              <w:br/>
              <w:t>CVP ciśnienie żylne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8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9"/>
                <w:sz w:val="18"/>
                <w:szCs w:val="18"/>
              </w:rPr>
            </w:pPr>
            <w:r w:rsidRPr="00F50ABA">
              <w:rPr>
                <w:rFonts w:cstheme="minorHAnsi"/>
                <w:spacing w:val="-9"/>
                <w:sz w:val="18"/>
                <w:szCs w:val="18"/>
              </w:rPr>
              <w:t xml:space="preserve">Dla uzyskania maksymalnie dokładnego pomiaru ciągłego rzutu serca urządzenie posiadające dwie opcje kalibracji: </w:t>
            </w:r>
            <w:r w:rsidRPr="00F50ABA">
              <w:rPr>
                <w:rFonts w:cstheme="minorHAnsi"/>
                <w:spacing w:val="-9"/>
                <w:sz w:val="18"/>
                <w:szCs w:val="18"/>
              </w:rPr>
              <w:br/>
              <w:t>- automatyczną rozumianą jako wygenerowanie szacunkowej wartości kalibracji na podstawie ciśnienia krwi oraz danych pacjenta,</w:t>
            </w:r>
          </w:p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pacing w:val="-9"/>
                <w:sz w:val="18"/>
                <w:szCs w:val="18"/>
              </w:rPr>
              <w:t>- ręczną rozumianą jako w</w:t>
            </w:r>
            <w:r w:rsidRPr="00F50ABA">
              <w:rPr>
                <w:rFonts w:cstheme="minorHAnsi"/>
                <w:sz w:val="18"/>
                <w:szCs w:val="18"/>
              </w:rPr>
              <w:t>pisanie w polu wprowadzania danych wartości referencyjnej CO, otrzymanej za pomocą innej technologii monitorowania hemodynamicznego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8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Moduł ciągłego pomiaru rzutu serca z analizy kształtu fali ciśnienia tętniczego kalibrowany metodą termodylucji przezpłucnej, drogą kaniulacji obwodowego naczynia tętniczego i żyły głównej górnej.</w:t>
            </w:r>
            <w:r w:rsidRPr="00F50ABA">
              <w:rPr>
                <w:rFonts w:cstheme="minorHAnsi"/>
                <w:sz w:val="18"/>
                <w:szCs w:val="18"/>
              </w:rPr>
              <w:br/>
              <w:t>Mierzone parametry:</w:t>
            </w:r>
          </w:p>
          <w:p w:rsidR="002101CD" w:rsidRPr="00F50ABA" w:rsidRDefault="002101CD" w:rsidP="00F50ABA">
            <w:pPr>
              <w:pStyle w:val="Tekstkomentarza"/>
              <w:numPr>
                <w:ilvl w:val="0"/>
                <w:numId w:val="13"/>
              </w:numPr>
              <w:snapToGrid w:val="0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b/>
                <w:bCs/>
                <w:sz w:val="18"/>
                <w:szCs w:val="18"/>
              </w:rPr>
              <w:t>Rzut minutowy z analizy konturu fali tętna CO</w:t>
            </w:r>
            <w:r w:rsidRPr="00F50ABA">
              <w:rPr>
                <w:rFonts w:cstheme="minorHAnsi"/>
                <w:b/>
                <w:bCs/>
                <w:sz w:val="18"/>
                <w:szCs w:val="18"/>
                <w:vertAlign w:val="subscript"/>
              </w:rPr>
              <w:t>PC</w:t>
            </w:r>
            <w:r w:rsidRPr="00F50ABA">
              <w:rPr>
                <w:rFonts w:cstheme="minorHAnsi"/>
                <w:b/>
                <w:bCs/>
                <w:sz w:val="18"/>
                <w:szCs w:val="18"/>
              </w:rPr>
              <w:t xml:space="preserve"> (CI</w:t>
            </w:r>
            <w:r w:rsidRPr="00F50ABA">
              <w:rPr>
                <w:rFonts w:cstheme="minorHAnsi"/>
                <w:b/>
                <w:bCs/>
                <w:sz w:val="18"/>
                <w:szCs w:val="18"/>
                <w:vertAlign w:val="subscript"/>
              </w:rPr>
              <w:t>PC</w:t>
            </w:r>
            <w:r w:rsidRPr="00F50ABA">
              <w:rPr>
                <w:rFonts w:cstheme="minorHAnsi"/>
                <w:b/>
                <w:bCs/>
                <w:sz w:val="18"/>
                <w:szCs w:val="18"/>
              </w:rPr>
              <w:t>),</w:t>
            </w:r>
          </w:p>
          <w:p w:rsidR="002101CD" w:rsidRPr="00F50ABA" w:rsidRDefault="002101CD" w:rsidP="00F50ABA">
            <w:pPr>
              <w:pStyle w:val="Tekstkomentarza"/>
              <w:numPr>
                <w:ilvl w:val="0"/>
                <w:numId w:val="13"/>
              </w:numPr>
              <w:snapToGrid w:val="0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Ciśnienie tętnicze krwi skurczowe Apsys,</w:t>
            </w:r>
          </w:p>
          <w:p w:rsidR="002101CD" w:rsidRPr="00F50ABA" w:rsidRDefault="002101CD" w:rsidP="00F50ABA">
            <w:pPr>
              <w:pStyle w:val="Tekstkomentarza"/>
              <w:numPr>
                <w:ilvl w:val="0"/>
                <w:numId w:val="13"/>
              </w:numPr>
              <w:snapToGrid w:val="0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Ciśnienie tętnicze krwi rozkurczowe Apdia,</w:t>
            </w:r>
          </w:p>
          <w:p w:rsidR="002101CD" w:rsidRPr="00F50ABA" w:rsidRDefault="002101CD" w:rsidP="00F50ABA">
            <w:pPr>
              <w:pStyle w:val="Tekstkomentarza"/>
              <w:numPr>
                <w:ilvl w:val="0"/>
                <w:numId w:val="13"/>
              </w:numPr>
              <w:snapToGrid w:val="0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Ciśnienie tętnicze krwi średnie MAP,</w:t>
            </w:r>
          </w:p>
          <w:p w:rsidR="002101CD" w:rsidRPr="00F50ABA" w:rsidRDefault="002101CD" w:rsidP="00F50ABA">
            <w:pPr>
              <w:pStyle w:val="Tekstkomentarza"/>
              <w:numPr>
                <w:ilvl w:val="0"/>
                <w:numId w:val="13"/>
              </w:numPr>
              <w:snapToGrid w:val="0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Częstość skurczów serca HR,</w:t>
            </w:r>
          </w:p>
          <w:p w:rsidR="002101CD" w:rsidRPr="00F50ABA" w:rsidRDefault="002101CD" w:rsidP="00F50ABA">
            <w:pPr>
              <w:pStyle w:val="Tekstkomentarza"/>
              <w:numPr>
                <w:ilvl w:val="0"/>
                <w:numId w:val="13"/>
              </w:numPr>
              <w:snapToGrid w:val="0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Ośrodkowe ciśnienie żylne CVP,</w:t>
            </w:r>
          </w:p>
          <w:p w:rsidR="002101CD" w:rsidRPr="00F50ABA" w:rsidRDefault="002101CD" w:rsidP="00F50ABA">
            <w:pPr>
              <w:pStyle w:val="Tekstkomentarza"/>
              <w:numPr>
                <w:ilvl w:val="0"/>
                <w:numId w:val="13"/>
              </w:numPr>
              <w:snapToGrid w:val="0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Objętość wyrzutowa SV (SVI),</w:t>
            </w:r>
          </w:p>
          <w:p w:rsidR="002101CD" w:rsidRPr="00F50ABA" w:rsidRDefault="002101CD" w:rsidP="00F50ABA">
            <w:pPr>
              <w:pStyle w:val="Tekstkomentarza"/>
              <w:numPr>
                <w:ilvl w:val="0"/>
                <w:numId w:val="13"/>
              </w:numPr>
              <w:snapToGrid w:val="0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Samoistne wahania objętości wyrzutowej SVV,</w:t>
            </w:r>
          </w:p>
          <w:p w:rsidR="002101CD" w:rsidRPr="00F50ABA" w:rsidRDefault="002101CD" w:rsidP="00F50ABA">
            <w:pPr>
              <w:pStyle w:val="Tekstkomentarza"/>
              <w:numPr>
                <w:ilvl w:val="0"/>
                <w:numId w:val="13"/>
              </w:numPr>
              <w:snapToGrid w:val="0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Samoistne wahania ciśnienia tętna PPV,</w:t>
            </w:r>
          </w:p>
          <w:p w:rsidR="002101CD" w:rsidRPr="00F50ABA" w:rsidRDefault="002101CD" w:rsidP="00F50ABA">
            <w:pPr>
              <w:pStyle w:val="Tekstkomentarza"/>
              <w:numPr>
                <w:ilvl w:val="0"/>
                <w:numId w:val="13"/>
              </w:numPr>
              <w:snapToGrid w:val="0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Obwodowy opór naczyniowy SVR (SVRI),</w:t>
            </w:r>
          </w:p>
          <w:p w:rsidR="002101CD" w:rsidRPr="00F50ABA" w:rsidRDefault="002101CD" w:rsidP="00F50ABA">
            <w:pPr>
              <w:pStyle w:val="Tekstkomentarza"/>
              <w:numPr>
                <w:ilvl w:val="0"/>
                <w:numId w:val="13"/>
              </w:numPr>
              <w:snapToGrid w:val="0"/>
              <w:spacing w:after="0"/>
              <w:ind w:left="0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Wskaźnik kurczliwości lewej komory dPmax,</w:t>
            </w:r>
          </w:p>
          <w:p w:rsidR="002101CD" w:rsidRPr="00F50ABA" w:rsidRDefault="002101CD" w:rsidP="00F50AB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cstheme="minorHAnsi"/>
                <w:b/>
                <w:sz w:val="18"/>
                <w:szCs w:val="18"/>
              </w:rPr>
            </w:pPr>
            <w:r w:rsidRPr="00F50ABA">
              <w:rPr>
                <w:rFonts w:cstheme="minorHAnsi"/>
                <w:b/>
                <w:sz w:val="18"/>
                <w:szCs w:val="18"/>
              </w:rPr>
              <w:t>Rzut minutowy z termodylucji przezpłucnej tdCO (tdCI)</w:t>
            </w:r>
          </w:p>
          <w:p w:rsidR="002101CD" w:rsidRPr="00F50ABA" w:rsidRDefault="002101CD" w:rsidP="00F50AB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 xml:space="preserve">Wskaźnik funkcji serca CFI </w:t>
            </w:r>
          </w:p>
          <w:p w:rsidR="002101CD" w:rsidRPr="00F50ABA" w:rsidRDefault="002101CD" w:rsidP="00F50AB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Całkowita objętość końcowo-rozkurczowa GEDV, (GEDI)</w:t>
            </w:r>
          </w:p>
          <w:p w:rsidR="002101CD" w:rsidRPr="00F50ABA" w:rsidRDefault="002101CD" w:rsidP="00F50AB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Objętość pozanaczyniowej wody płucnej EVLW, (ELWI)</w:t>
            </w:r>
          </w:p>
          <w:p w:rsidR="002101CD" w:rsidRPr="00F50ABA" w:rsidRDefault="002101CD" w:rsidP="00F50AB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Wskaźnik przepuszczalności naczyń płucnych PVPI,</w:t>
            </w:r>
          </w:p>
          <w:p w:rsidR="002101CD" w:rsidRPr="00F50ABA" w:rsidRDefault="002101CD" w:rsidP="00F50AB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Całkowita frakcja wyrzutowa GEF,</w:t>
            </w:r>
          </w:p>
          <w:p w:rsidR="002101CD" w:rsidRPr="00F50ABA" w:rsidRDefault="002101CD" w:rsidP="00F50AB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0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Moc użyteczna serca CP</w:t>
            </w:r>
          </w:p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Objętość krwi krążącej w klatce piersiowej ITBV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8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 xml:space="preserve">Urządzenie umożliwiające rozszerzenia o moduł ciągłego (w czasie rzeczywistym) pomiaru saturacji krwi żylnej z żyły głównej górnej za pomocą refleksyjnego czujnika światłowodowego zakładanego do istniejącego cewnika CVC. </w:t>
            </w:r>
            <w:r w:rsidRPr="00F50ABA">
              <w:rPr>
                <w:rFonts w:cstheme="minorHAnsi"/>
                <w:spacing w:val="-9"/>
                <w:sz w:val="18"/>
                <w:szCs w:val="18"/>
              </w:rPr>
              <w:t xml:space="preserve">Mierzone parametry ScvO2 - saturacja krwi żylnej z żyły głównej górnej, DO2 – dostarczenie tlenu, VO2 – konsumpcja tlenu, O2ER - </w:t>
            </w:r>
            <w:r w:rsidRPr="00F50ABA">
              <w:rPr>
                <w:rFonts w:cstheme="minorHAnsi"/>
                <w:sz w:val="18"/>
                <w:szCs w:val="18"/>
              </w:rPr>
              <w:t>współczynnik ekstrakcji tlenu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8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Urządzenie umożliwiające rozbudowę o pomiar densytometryczny tętna do określania stężenia zieleni indocyjaninowej, wskaźnika stosowanego do oceny ogólnej czynności wątroby i/lub perfuzji otrzewnej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8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pacing w:val="-9"/>
                <w:sz w:val="18"/>
                <w:szCs w:val="18"/>
              </w:rPr>
              <w:t>Dane pomiarowe wyświetlane na min. 8” ekranie o wysokiej rozdzielczości – min. 800 x 480 pixel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8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Wyświetlanie rzeczywistej krzywej ciśnienia tętniczego (AP) Wyświetlanie wartości liczbowych częstości akcji serca, ciśnienia tętniczego skurczowego i rozkurczowego. Wartość średnia ciśnienia tętniczego wyświetlana w nawiasie.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8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pacing w:val="-9"/>
                <w:sz w:val="18"/>
                <w:szCs w:val="18"/>
              </w:rPr>
            </w:pPr>
            <w:r w:rsidRPr="00F50ABA">
              <w:rPr>
                <w:rFonts w:cstheme="minorHAnsi"/>
                <w:spacing w:val="-9"/>
                <w:sz w:val="18"/>
                <w:szCs w:val="18"/>
              </w:rPr>
              <w:t>Obsługa monitora poprzez ekran dotykowy, klawisze funkcyjne, oprogramowanie w języku polskim</w:t>
            </w:r>
          </w:p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b/>
                <w:spacing w:val="-9"/>
                <w:sz w:val="18"/>
                <w:szCs w:val="18"/>
              </w:rPr>
            </w:pPr>
            <w:r w:rsidRPr="00F50ABA">
              <w:rPr>
                <w:rFonts w:cstheme="minorHAnsi"/>
                <w:b/>
                <w:spacing w:val="-9"/>
                <w:sz w:val="18"/>
                <w:szCs w:val="18"/>
              </w:rPr>
              <w:t>Wybór sposobu prezentacji danych pomiarowych:</w:t>
            </w:r>
          </w:p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pacing w:val="-9"/>
                <w:sz w:val="18"/>
                <w:szCs w:val="18"/>
              </w:rPr>
            </w:pPr>
            <w:r w:rsidRPr="00F50ABA">
              <w:rPr>
                <w:rFonts w:cstheme="minorHAnsi"/>
                <w:b/>
                <w:spacing w:val="-9"/>
                <w:sz w:val="18"/>
                <w:szCs w:val="18"/>
              </w:rPr>
              <w:t>Ekran krzywej ciśnienia w czasie rzeczywistym</w:t>
            </w:r>
            <w:r w:rsidRPr="00F50ABA">
              <w:rPr>
                <w:rFonts w:cstheme="minorHAnsi"/>
                <w:spacing w:val="-9"/>
                <w:sz w:val="18"/>
                <w:szCs w:val="18"/>
              </w:rPr>
              <w:t>, stałe wyświetlanie krzywej ciśnienia tętniczego zawierające znacznik skurczowego ciśnienia tętniczego. Możliwość jednoczesnego, ciągłego wyświetlania krzywej ośrodkowego ciśnienia żylnego</w:t>
            </w:r>
          </w:p>
          <w:p w:rsidR="002101CD" w:rsidRPr="00F50ABA" w:rsidRDefault="002101CD" w:rsidP="00F50AB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b/>
                <w:spacing w:val="-9"/>
                <w:sz w:val="18"/>
                <w:szCs w:val="18"/>
              </w:rPr>
              <w:t>Ekran pola parametrów</w:t>
            </w:r>
            <w:r w:rsidRPr="00F50ABA">
              <w:rPr>
                <w:rFonts w:cstheme="minorHAnsi"/>
                <w:spacing w:val="-9"/>
                <w:sz w:val="18"/>
                <w:szCs w:val="18"/>
              </w:rPr>
              <w:t xml:space="preserve"> – wyświetlanie do dziewięciu parametrów w trzech polach parametrów. Pod parametrem wyświetlany czas jaki upłynął od ostatniego pomiaru metoda termodylucji lub od ostatniej kalibracji</w:t>
            </w:r>
            <w:r w:rsidRPr="00F50ABA">
              <w:rPr>
                <w:rFonts w:cstheme="minorHAnsi"/>
                <w:sz w:val="18"/>
                <w:szCs w:val="18"/>
              </w:rPr>
              <w:t xml:space="preserve">. </w:t>
            </w:r>
          </w:p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Wyświetlanie wartości pomiarów, a także granic alarmów. Możliwość dowolnej zamiany wszystkich wyświetlanych parametrów indeksowanych na bezwzględne i z bezwzględnych na indeksowane.</w:t>
            </w:r>
          </w:p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b/>
                <w:spacing w:val="-9"/>
                <w:sz w:val="18"/>
                <w:szCs w:val="18"/>
              </w:rPr>
              <w:t xml:space="preserve">Ekran przeglądu parametrów z systemem sygnalizacji świetlnej, </w:t>
            </w:r>
            <w:r w:rsidRPr="00F50ABA">
              <w:rPr>
                <w:rFonts w:cstheme="minorHAnsi"/>
                <w:sz w:val="18"/>
                <w:szCs w:val="18"/>
              </w:rPr>
              <w:t>Przedstawienie bieżących wartości wszystkich mierzonych parametrów, orientacja ikon żółtych i czerwonych wskazuje, czy wartość parametru jest powyżej czy poniżej zakresu normalnego.</w:t>
            </w:r>
          </w:p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b/>
                <w:spacing w:val="-9"/>
                <w:sz w:val="18"/>
                <w:szCs w:val="18"/>
              </w:rPr>
              <w:t>Ekran SpiderVision</w:t>
            </w:r>
            <w:r w:rsidRPr="00F50ABA">
              <w:rPr>
                <w:rFonts w:cstheme="minorHAnsi"/>
                <w:spacing w:val="-9"/>
                <w:sz w:val="18"/>
                <w:szCs w:val="18"/>
              </w:rPr>
              <w:t xml:space="preserve"> dynamiczne przedstawianie wszystkich parametrów ciągłych, dowolny wybór od 3 do siedmiu ilości ramion pająka oraz wyświetlanych parametrów, d</w:t>
            </w:r>
            <w:r w:rsidRPr="00F50ABA">
              <w:rPr>
                <w:rFonts w:cstheme="minorHAnsi"/>
                <w:sz w:val="18"/>
                <w:szCs w:val="18"/>
              </w:rPr>
              <w:t>iagram wyświetlany w kolorze zielonym do czasu, aż wyświetlane parametry pozostają w zakresie wartości normalnych lub docelowych, diagram wyświetlany w kolorze żółtym, gdy jeden z wyświetlanych parametrów wykracza poza zakres wartości normalnych lub docelowych, diagram wyświetlany w kolorze czerwonym, gdy dwa lub więcej z wyświetlanych parametrów wykracza poza zakres wartości normalnych lub docelowych. Obszary jaśniejsze podkreślają normalne lub docelowe wartości dla danego parametru.</w:t>
            </w:r>
          </w:p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b/>
                <w:sz w:val="18"/>
                <w:szCs w:val="18"/>
              </w:rPr>
              <w:t>Ekran profile</w:t>
            </w:r>
            <w:r w:rsidRPr="00F50ABA">
              <w:rPr>
                <w:rFonts w:cstheme="minorHAnsi"/>
                <w:sz w:val="18"/>
                <w:szCs w:val="18"/>
              </w:rPr>
              <w:t xml:space="preserve"> wyświetlanie mierzonych parametry w zależności od ich pozycji względem podświetlonego normalnego / docelowego zakresu wartości.</w:t>
            </w:r>
          </w:p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b/>
                <w:sz w:val="18"/>
                <w:szCs w:val="18"/>
              </w:rPr>
              <w:t xml:space="preserve">Ekran trendy graficzne </w:t>
            </w:r>
            <w:r w:rsidRPr="00F50ABA">
              <w:rPr>
                <w:rFonts w:cstheme="minorHAnsi"/>
                <w:sz w:val="18"/>
                <w:szCs w:val="18"/>
              </w:rPr>
              <w:t>m</w:t>
            </w:r>
            <w:r w:rsidRPr="00F50ABA">
              <w:rPr>
                <w:rFonts w:cstheme="minorHAnsi"/>
                <w:spacing w:val="-9"/>
                <w:sz w:val="18"/>
                <w:szCs w:val="18"/>
              </w:rPr>
              <w:t>ożliwość w</w:t>
            </w:r>
            <w:r w:rsidRPr="00F50ABA">
              <w:rPr>
                <w:rFonts w:cstheme="minorHAnsi"/>
                <w:sz w:val="18"/>
                <w:szCs w:val="18"/>
              </w:rPr>
              <w:t xml:space="preserve">yświetlania dwóch krzywych trendu w jednym oknie trendu. </w:t>
            </w:r>
            <w:r w:rsidRPr="00F50ABA">
              <w:rPr>
                <w:rFonts w:cstheme="minorHAnsi"/>
                <w:spacing w:val="-9"/>
                <w:sz w:val="18"/>
                <w:szCs w:val="18"/>
              </w:rPr>
              <w:t>Z</w:t>
            </w:r>
            <w:r w:rsidRPr="00F50ABA">
              <w:rPr>
                <w:rFonts w:cstheme="minorHAnsi"/>
                <w:sz w:val="18"/>
                <w:szCs w:val="18"/>
              </w:rPr>
              <w:t>akres czasowy trendu 15 min/30 min/1 godz./3 godz./6 godz./12 godz./24 godz./2 dni/3 dni/6dni/12 dni. Możliwość dowolnej konfiguracji parametrów wyświetlanych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8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pacing w:val="-9"/>
                <w:sz w:val="18"/>
                <w:szCs w:val="18"/>
              </w:rPr>
            </w:pPr>
            <w:r w:rsidRPr="00F50ABA">
              <w:rPr>
                <w:rFonts w:cstheme="minorHAnsi"/>
                <w:b/>
                <w:spacing w:val="-9"/>
                <w:sz w:val="18"/>
                <w:szCs w:val="18"/>
              </w:rPr>
              <w:t xml:space="preserve">Ekran pomocy, </w:t>
            </w:r>
          </w:p>
          <w:p w:rsidR="002101CD" w:rsidRPr="00F50ABA" w:rsidRDefault="002101CD" w:rsidP="00F50AB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b/>
                <w:spacing w:val="-9"/>
                <w:sz w:val="18"/>
                <w:szCs w:val="18"/>
              </w:rPr>
              <w:t xml:space="preserve">- informacja o podłączeniu, </w:t>
            </w:r>
            <w:r w:rsidRPr="00F50ABA">
              <w:rPr>
                <w:rFonts w:cstheme="minorHAnsi"/>
                <w:sz w:val="18"/>
                <w:szCs w:val="18"/>
              </w:rPr>
              <w:t>opisane kable i podłączenia cewnika między pacjentem i monitorem oraz jego modułami, dla każdej technologii pomiaru wyświetlony widok połączeń.</w:t>
            </w:r>
            <w:r w:rsidRPr="00F50ABA">
              <w:rPr>
                <w:rFonts w:cstheme="minorHAnsi"/>
                <w:b/>
                <w:spacing w:val="-9"/>
                <w:sz w:val="18"/>
                <w:szCs w:val="18"/>
              </w:rPr>
              <w:br/>
              <w:t xml:space="preserve">- informacja o parametrach </w:t>
            </w:r>
            <w:r w:rsidRPr="00F50ABA">
              <w:rPr>
                <w:rFonts w:cstheme="minorHAnsi"/>
                <w:sz w:val="18"/>
                <w:szCs w:val="18"/>
              </w:rPr>
              <w:t xml:space="preserve">szczegółowe informacje tekstowe dotyczące wszystkich mierzonych parametrów z uwzględnieniem grup parametrów: wydajność, obciążenie wstępne, obciążenie następcze, kurczliwość, funkcja organów, </w:t>
            </w:r>
          </w:p>
          <w:p w:rsidR="002101CD" w:rsidRPr="00F50ABA" w:rsidRDefault="002101CD" w:rsidP="00F50AB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pacing w:val="-9"/>
                <w:sz w:val="18"/>
                <w:szCs w:val="18"/>
              </w:rPr>
            </w:pPr>
            <w:r w:rsidRPr="00F50ABA">
              <w:rPr>
                <w:rFonts w:cstheme="minorHAnsi"/>
                <w:b/>
                <w:spacing w:val="-9"/>
                <w:sz w:val="18"/>
                <w:szCs w:val="18"/>
              </w:rPr>
              <w:t>- model fizjologiczny</w:t>
            </w:r>
            <w:r w:rsidRPr="00F50ABA">
              <w:rPr>
                <w:rFonts w:cstheme="minorHAnsi"/>
                <w:sz w:val="18"/>
                <w:szCs w:val="18"/>
              </w:rPr>
              <w:t xml:space="preserve"> przegląd ogólny  parametrów, ich zależności i relacji, jak również możliwych opcji leczenia.</w:t>
            </w:r>
          </w:p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b/>
                <w:spacing w:val="-9"/>
                <w:sz w:val="18"/>
                <w:szCs w:val="18"/>
              </w:rPr>
              <w:t>- model decyzyjny,</w:t>
            </w:r>
            <w:r w:rsidRPr="00F50ABA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F50ABA">
              <w:rPr>
                <w:rFonts w:cstheme="minorHAnsi"/>
                <w:sz w:val="18"/>
                <w:szCs w:val="18"/>
              </w:rPr>
              <w:t>zawiera informacje o różnych algorytmach leczenia ukierunkowanego na cel, które opisano dla praktyki klinicznej i opublikowano w literaturze medycznej.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085702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8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pacing w:val="-9"/>
                <w:sz w:val="18"/>
                <w:szCs w:val="18"/>
              </w:rPr>
              <w:t xml:space="preserve">Drukowania danych poprzez  </w:t>
            </w:r>
            <w:r w:rsidRPr="00F50ABA">
              <w:rPr>
                <w:rFonts w:cstheme="minorHAnsi"/>
                <w:spacing w:val="-9"/>
                <w:sz w:val="18"/>
                <w:szCs w:val="18"/>
              </w:rPr>
              <w:br/>
              <w:t xml:space="preserve">- </w:t>
            </w:r>
            <w:r w:rsidRPr="00F50ABA">
              <w:rPr>
                <w:rFonts w:cstheme="minorHAnsi"/>
                <w:sz w:val="18"/>
                <w:szCs w:val="18"/>
              </w:rPr>
              <w:t>wirtualne drukowanie z portu USB</w:t>
            </w:r>
          </w:p>
          <w:p w:rsidR="002101CD" w:rsidRPr="00F50ABA" w:rsidRDefault="002101CD" w:rsidP="00F50ABA">
            <w:pPr>
              <w:shd w:val="clear" w:color="auto" w:fill="FFFFFF"/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eastAsia="Arial Unicode MS" w:cstheme="minorHAnsi"/>
                <w:sz w:val="18"/>
                <w:szCs w:val="18"/>
              </w:rPr>
              <w:t xml:space="preserve">- </w:t>
            </w:r>
            <w:r w:rsidRPr="00F50ABA">
              <w:rPr>
                <w:rFonts w:cstheme="minorHAnsi"/>
                <w:sz w:val="18"/>
                <w:szCs w:val="18"/>
              </w:rPr>
              <w:t>drukowanie poprzez sieć</w:t>
            </w:r>
          </w:p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z w:val="18"/>
                <w:szCs w:val="18"/>
              </w:rPr>
              <w:t>- drukowanie lokalne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3A45AD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8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pacing w:val="-9"/>
                <w:sz w:val="18"/>
                <w:szCs w:val="18"/>
              </w:rPr>
              <w:t>Możliwość ustawienia wartości normalnych i docelowych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3A45AD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8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bCs/>
                <w:sz w:val="18"/>
                <w:szCs w:val="18"/>
              </w:rPr>
              <w:t>Możliwości transmisji danych z wykorzystaniem LAN</w:t>
            </w:r>
            <w:r w:rsidRPr="00F50AB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F50ABA">
              <w:rPr>
                <w:rFonts w:cstheme="minorHAnsi"/>
                <w:sz w:val="18"/>
                <w:szCs w:val="18"/>
              </w:rPr>
              <w:t>do podłączania sieciowych drukarek i urządzeń przesyłania danych.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3A45AD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8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cstheme="minorHAnsi"/>
                <w:spacing w:val="-9"/>
                <w:sz w:val="18"/>
                <w:szCs w:val="18"/>
              </w:rPr>
              <w:t xml:space="preserve">Czujnik do pomiaru rzutu serca z analizy kształtu fali ciśnienia tętniczego kompatybilny ze stosowanym na oddziale przetwornikiem do pomiaru inwazyjnego ciśnienia tętniczego krwi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3A45AD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8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pacing w:val="-9"/>
                <w:sz w:val="18"/>
                <w:szCs w:val="18"/>
              </w:rPr>
            </w:pPr>
            <w:r w:rsidRPr="00F50ABA">
              <w:rPr>
                <w:rFonts w:cstheme="minorHAnsi"/>
                <w:spacing w:val="-9"/>
                <w:sz w:val="18"/>
                <w:szCs w:val="18"/>
              </w:rPr>
              <w:t>Kompatybilne cewniki tętnicze do pomiaru termodylucji przez płucnej , posiadające prowadnicę wykonaną z nitinolu, umożliwiające pomiar z dostępu: tętnica udowa dorośli, tętnica promieniowa dorośli, tętnica łokciowa dorośli, tętnica ramienna ok. łokciowa dorośli, tętnica ramienna proksymalnie dorośli, tętnica pachowa dorośli, tętnica udowa dzieci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3A45AD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8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pacing w:val="-9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  <w:lang w:eastAsia="ar-SA"/>
              </w:rPr>
              <w:t>Menu w języku polskim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3A45AD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8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pacing w:val="-9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  <w:lang w:eastAsia="ar-SA"/>
              </w:rPr>
              <w:t>Waga urządzenia nie więcej niż 3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Podać……..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3A45AD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8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pacing w:val="-9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  <w:lang w:eastAsia="ar-SA"/>
              </w:rPr>
              <w:t>Ramię do mocowania monitora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3A45AD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F50ABA">
              <w:rPr>
                <w:rFonts w:eastAsia="Times New Roman" w:cs="Tahoma"/>
                <w:b/>
                <w:bCs/>
                <w:sz w:val="18"/>
                <w:szCs w:val="18"/>
                <w:lang w:eastAsia="pl-PL"/>
              </w:rPr>
              <w:t xml:space="preserve">URZĄDZENIE EEG </w:t>
            </w:r>
            <w:r w:rsidRPr="00F50AB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– 1 szt.</w:t>
            </w:r>
            <w:r w:rsidRPr="00F50ABA">
              <w:rPr>
                <w:sz w:val="18"/>
                <w:szCs w:val="18"/>
              </w:rPr>
              <w:tab/>
            </w:r>
          </w:p>
        </w:tc>
      </w:tr>
      <w:tr w:rsidR="002101CD" w:rsidRPr="00F50ABA" w:rsidTr="003A45AD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7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50ABA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Fabrycznie nowe, rok produkcji min.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Podać……..</w:t>
            </w:r>
          </w:p>
        </w:tc>
      </w:tr>
      <w:tr w:rsidR="002101CD" w:rsidRPr="00F50ABA" w:rsidTr="003A45AD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7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  <w:lang w:eastAsia="ar-SA"/>
              </w:rPr>
              <w:t>Aparat do badania i analizy sygnału bioelektrycznego mózgu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3A45AD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50AB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3. RESPIRATORY MOCOWANE DO MOSTU MEDYCZNEGO – 8 szt. (</w:t>
            </w:r>
            <w:r w:rsidRPr="00F50ABA">
              <w:rPr>
                <w:rFonts w:eastAsia="Times New Roman" w:cs="Tahoma"/>
                <w:bCs/>
                <w:sz w:val="18"/>
                <w:szCs w:val="18"/>
                <w:lang w:eastAsia="pl-PL"/>
              </w:rPr>
              <w:t>w tym 4 szt. z wentylacją proporcjonalną PAV</w:t>
            </w:r>
            <w:r w:rsidRPr="00F50ABA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)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19"/>
                <w:tab w:val="left" w:pos="567"/>
              </w:tabs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50ABA">
              <w:rPr>
                <w:b/>
                <w:sz w:val="18"/>
                <w:szCs w:val="18"/>
              </w:rPr>
              <w:t>RESPIRATOR typ I – 4 szt.</w:t>
            </w:r>
            <w:r w:rsidRPr="00F50ABA">
              <w:rPr>
                <w:sz w:val="18"/>
                <w:szCs w:val="18"/>
              </w:rPr>
              <w:tab/>
            </w:r>
          </w:p>
        </w:tc>
      </w:tr>
      <w:tr w:rsidR="002101CD" w:rsidRPr="00F50ABA" w:rsidTr="003A45AD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F50ABA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Fabrycznie nowy, rok produkcji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Respirator do terapii niewydolności oddechowej różnego pochodzenia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 xml:space="preserve">Respirator dla dorosłych, dzieci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Zasilanie w tlen z centralnego źródła sprężonych gazów od 2,8 do 6,0 bar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Zasilanie w powietrze - wysoko wydajna turbina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Respirator stacjonarny na podstawie jezdnej z możliwością montażu na półce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Zasilanie AC 230 VAC 50 Hz+/-10%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 xml:space="preserve">Awaryjne zasilanie respiratora z wewnętrznego akumulatora min 90 minut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rFonts w:cstheme="minorHAnsi"/>
                <w:b/>
                <w:sz w:val="18"/>
                <w:szCs w:val="18"/>
              </w:rPr>
              <w:t>TRYBY WENTYLACJI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 xml:space="preserve">Wentylacja kontrolowana objętością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 xml:space="preserve">Wentylacja kontrolowana ciśnieniem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Wentylacja na dwóch poziomach ciśnienia typu BIPAP, BlLEVEL, DuoPAP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APRV wentylacja z uwolnieniem ciśnienia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SIMV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Wentylacja nieinwazyjna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Wentylacja nieinwazyjna z obowiązkową ilością oddechów.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PEEP/CPAP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APVcmv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APVsimv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Tryb wentylacji automatycznej adaptacyjnej  w zamkniętej pętli oddechowej wg wzoru Mead'a dla pacjentów aktywnych i nieaktywnych oddechowo.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Automatyczny protokół odzwyczajania pacjenta od respiratora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Wdech manualny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Oddech spontaniczny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Wentylacja bezdechu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Westchnienia automatyczne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rFonts w:cstheme="minorHAnsi"/>
                <w:b/>
                <w:sz w:val="18"/>
                <w:szCs w:val="18"/>
              </w:rPr>
              <w:t>PARAMETRY NASTAWIALNE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Częstość oddechów minimalny zakres od 1-80 odd/min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Objętość wdechowa minimalny zakres od 20</w:t>
            </w:r>
          </w:p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 xml:space="preserve"> do 2000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PEEP/CPAP minimalny zakres od 0-50 cmH2O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Stężenie tlenu minimalny zakres od 21-100%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Stosunek I:E minimalny zakres od 1:9 do 4:1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Czas wdechu minimalny zakres od 0.1 do 12 sek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Przepływ szczytowy /dla oddechów obowiązkowych VCV/ minimalny zakres od 1 do 150 l/min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Czas trwania fazy niskiego ciśnienia /APRV/ minimalny zakres od 0.2 do 30 sek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Czas trwania fazy wysokiego ciśnienia /APRV;BILEVEL;BIPAP/ minimalny zakres od 0.1 do 30sek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Wyzwalanie ciśnieniem minimalny zakres od  - 0,5</w:t>
            </w:r>
          </w:p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 xml:space="preserve"> do -15 cm H2O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Wyzwalanie przepływem minimalny zakres od 0,5</w:t>
            </w:r>
          </w:p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 xml:space="preserve"> do 20 l/min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Możliwość rozbudowy o funkcję automatycznych triggerów - na wdechu i na wydechu.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Ciśnienie wdechu minimalny zakres od 5 do 100cmH2O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Wysokie ciśnienie w trybach /APRV;BILEVEL;BIPAP/ minimalny zakres od 0 do 80 cm H2O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Niskie ciśnienie w trybach /APRV;BILEVEL;BIPAP/ minimalny zakres od 0 do 50cm H2O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Ciśnienie wspomagania minimalny zakres od 0 do 100 cm H2O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Czułość rozpoczęcia fazy wydechu minimalny zakres od 5 do 70% przepływu szczytowego wdechowego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Kształt krzywej przepływu: prostokątna, opadająca 50%, opadająca 100%, sinusoidalna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Narastanie ciśnienia 0 –2000 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rFonts w:cstheme="minorHAnsi"/>
                <w:b/>
                <w:sz w:val="18"/>
                <w:szCs w:val="18"/>
              </w:rPr>
              <w:t>MONITOROWANIE I OBRAZOWANIE PARAMETRÓW WENTYLACJI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 xml:space="preserve">Kolorowy, dotykowy monitor o przekątnej min 17”,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Ekran ruchomy w dwóch płaszczyznach z możliwością instalacji poza respiratorem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Możliwość wyboru parametrów monitorowanych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 xml:space="preserve">Ciśnienie szczytowe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Ciśnienie średnie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Ciśnienie minimalne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Ciśnienie plateau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Ciśnienie PEEP/CPAP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  <w:lang w:val="en-US"/>
              </w:rPr>
              <w:t>Ciśnienie napędowe (driving pressure)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 xml:space="preserve">Przepływ szczytowy wdechowy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Przepływ szczytowy wydechowy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Objętość pojedynczego wydechu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Wentylacja minutowa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Stosunek I:E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Całkowita częstość oddechów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Częstość oddechów spontanicznych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Czas wdechu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Czas wydechu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 xml:space="preserve">Stężenie O2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Podatność statyczna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AutoPEEP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Stała czasowa wydechu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Opory wdechowe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Graficzna prezentacja trybu adaptacyjnej wentylacji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Możliwość wyświetlania w formie pętli parametrów: ciśnienie, objętość, przepływ w dowolnej wzajemnej zależności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Ilość jednocześnie wyświetlanych krzywych na ekranie respiratora – min.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Graficzna prezentacja (jednoczesna) dwóch krzywych i dwóch pętli w czasie rzeczywistym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Pomiar parametrów wentylacji w czasie rzeczywistym przy użyciu czujnika proksymalnego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Trendy mierzonych parametrów /72 godzinne/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Możliwość zatrzymania krzywych prezentowanych na monitorze w dowolnym momencie w celu ich analizy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732D0F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rFonts w:cstheme="minorHAnsi"/>
                <w:b/>
                <w:sz w:val="18"/>
                <w:szCs w:val="18"/>
              </w:rPr>
              <w:t>ALARMY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Niskiej wentylacji minutowej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Wysokiej wentylacji minutowej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Niskiego ciśnienia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Wysokiego ciśnienia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Niskiej objętości oddechowej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Wysokiej objętości oddechowej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Niskiej częstości oddechów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Wysokiej częstości oddechów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Bezdechu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Stężenia O2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Rozłączenia układu pacjenta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Zatkania gałęzi wydechowej układu pacjenta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Zaniku zasilania sieciowego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Zaniku zasilania O2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Zaniku zasilania bateryjnego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Poziom głośności alarmów - ustawialny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Hierarchia ważności alarmów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FA4DD9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rFonts w:cstheme="minorHAnsi"/>
                <w:b/>
                <w:sz w:val="18"/>
                <w:szCs w:val="18"/>
              </w:rPr>
              <w:t>INNE FUNKCJE I WYPOSAŻENIE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Integralny nebulizator synchroniczny z regulowanym czasem nebulizacji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Manewr odsysania z automatycznym natlenianiem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Możliwość rozbudowy o funkcję rekrutacji pęcherzyków płucnych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Możliwość rozbudowy o funkcję automatycznej wentylacji w zamkniętej pętli oddechowej bazującej na pomiarach CO2 i SpO2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F50ABA">
              <w:rPr>
                <w:color w:val="000000"/>
                <w:sz w:val="18"/>
                <w:szCs w:val="18"/>
              </w:rPr>
              <w:t>Możliwość rozbudowy o terapię wysokim przepływem tlenu - High Flow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Zabezpieczenie przed przypadkową zmianą parametrów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Wstępne ustawienie parametrów wentylacji na podstawie wzrostu i płci pacjenta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Pamięć alarmów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Funkcja „zawieszenia” pracy respiratora (Standbay)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Kompensacja oporu rurki dotchawicznej, trachestomijnej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Automatyczna kompensacja przecieku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Przytrzymanie na szczycie wdechu/wydechu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Pamięć zdarzeń do 1000 wyświetlana na monitorze respiratora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Autotest aparatu samoczynny i na żądanie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 xml:space="preserve">Układ pacjenta jednorazowy wraz z czujnikiem przepływu 10 szt.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Ramię podtrzymujące układ oddechowy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Wizualizacja stanu wentylacji płuc w czasie rzeczywistym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color w:val="000000"/>
                <w:sz w:val="18"/>
                <w:szCs w:val="18"/>
              </w:rPr>
              <w:t>Komunikacja i instrukcja obsługi w języku polskim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6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  <w:lang w:eastAsia="ar-SA"/>
              </w:rPr>
              <w:t>Respirator z możliwością zainstalowania na ww. opisanym moście medycznym bez dodatkowych kosztów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rPr>
                <w:sz w:val="18"/>
                <w:szCs w:val="18"/>
              </w:rPr>
            </w:pPr>
            <w:r w:rsidRPr="00F50ABA">
              <w:rPr>
                <w:b/>
                <w:sz w:val="18"/>
                <w:szCs w:val="18"/>
              </w:rPr>
              <w:t>RESPIRATOR typ II – 4 szt.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Fabrycznie nowy, rok produkcji min. 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 xml:space="preserve">Respirator wysokiej klasy dla dzieci i dorosłych przeznaczony do stosowania na Oddziale Intensywnej Terapii dla pacjentów z niewydolnością oddechową różnego pochodzenia. Respirator stacjonarny montowany na półce/kolumnie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8A2DB5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Zakres wagowy obejmuje pacjentów powyżej 5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Zasilanie powietrzem z centralnego źródła sprężonego gazu pod ciśnieniem min. od 2,8 do 5,0 bar. W przypadku innych zakresów do respiratora musi być dołączony odpowiedni reduktor.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Zasilanie w tlen z centralnego źródła sprężonego gazu pod ciśnieniem min. od 2,8 do 5,0 bar. W przypadku innych zakresów do respiratora musi być dołączony odpowiedni reduktor.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Zasilanie AC 230 VAC 50 Hz+/-10%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Podać…..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 xml:space="preserve">Awaryjne zasilanie ze zintegrowanego akumulatora na nie mniej niż 0,5 godziny pracy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Podać…..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 xml:space="preserve">Podczas pracy respiratora na zasilaniu akumulatorowym możliwość użycia dodatkowego akumulatora i jego wymiany na nowy naładowany bez przerwy w pracy respiratora.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6A1998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rFonts w:cstheme="minorHAnsi"/>
                <w:b/>
                <w:sz w:val="18"/>
                <w:szCs w:val="18"/>
              </w:rPr>
              <w:t>TRYBY WENTYLACJI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Wentylacja wspomagana/kontrolowana</w:t>
            </w:r>
          </w:p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CMV/ Assist - IPPV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Zsynchronizowana przerywana wentylacja obowiązkowa SIMV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Wentylacja spontaniczna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Dodatnie ciśnienie końcowo-wydechowe/ Ciągłe dodatnie ciśnienie w drogach oddechowych PEEP/CPAP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Wentylacja na dwóch poziomach ciśnienia typu BiPAP lub Bi-Level lub DuoPAP lub APRV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Wentylacja nieinwazyjna NIV (wydzielony przycisk wyboru wentylacji nieinwazyjnej)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Wentylacja bezdechu z możliwością ustawienia parametrów oddechowych i rodzaju oddechu VCV lub PCV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Wdech manualny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Oddech kontrolowany objętością VCV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Oddech kontrolowany ciśnieniem PCV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Oddech kontrolowany ciśnieniem z docelową objętością typu PRVC lub AutoFlow lub APV lub VC+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Oddech spontaniczny wspomagany ciśnieniem PSV/ASB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Automatyczna kompensacja oporu przepływu rurki dotchawiczej lub tracheotomijnej typu ATC lub TC lub TRC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Oddech spontaniczny wspomagany proporcjonalnie typu PPS lub PAV zgodny z algorytmem Younesa lub NAVA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Oddech spontaniczny wspomagany objętością VSV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093EA5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50ABA">
              <w:rPr>
                <w:rFonts w:cstheme="minorHAnsi"/>
                <w:b/>
                <w:sz w:val="18"/>
                <w:szCs w:val="18"/>
              </w:rPr>
              <w:t>PARAMETRY NASTAWIALNE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Częstość oddechów w zakresie nie mniejszym niż od 5 do 100 na minutę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Objętość pojedynczego oddechu w zakresie nie mniejszym niż od 30 do 2000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Szczytowy przepływ wdechowy dla oddechów wymuszonych objętościowo- kontrolowanych w zakresie nie mniejszym niż od 6 do150 l/min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 xml:space="preserve">Stosunek wdechu do wydechu I:E w zakresie nie mniejszym niż od 1: 9 do 4:1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Czas wdechu Ti od 0.2 do 5.0s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Czas plateau w zakresie nie mniejszym niż od 0,0 do 2,0 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Ciśnienie wdechowe PCV w zakresie nie mniejszym niż od 5 do 80 cmH2O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Ciśnienie wspomagania PSV/ASB w zakresie nie mniejszym niż od 0 do 60 cmH2O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Ciśnienie PEEP/CPAP w zakresie nie mniejszym niż od 0 do 40 cmH2O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Płynnie regulowany czas lub współczynnik narastania przepływu /ciśnienia dla PCV/PSV/ASB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Regulowane procentowe kryterium zakończenia fazy wdechowej w trybie PSV/ASB w zakresie nie mniejszym niż od 5 do 50%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Przepływowy tryb rozpoznawania oddechu własnego pacjenta w zakresie nie mniejszym niż od 0,5 do 15 l/min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Ciśnieniowy tryb rozpoznawania oddechu własnego pacjenta w zakresie nie mniejszym niż od 0,5 do 15 cmH2O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podać…………..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Stężenie tlenu w mieszaninie oddechowej regulowane płynnie przez mieszalnik elektroniczno -pneumatyczny kontrolowany mikroprocesorowo w zakresie od 21 do 100% co 1%.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C7050F" w:rsidRPr="00F50ABA" w:rsidRDefault="00C7050F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0E7741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50ABA">
              <w:rPr>
                <w:rFonts w:cstheme="minorHAnsi"/>
                <w:b/>
                <w:sz w:val="18"/>
                <w:szCs w:val="18"/>
              </w:rPr>
              <w:t xml:space="preserve">POMIARY PARAMETRÓW 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Pomiar parametrów nie wymagający sterylizacji, dezynfekcji lub wymiany czujników pomiarowych pomiędzy pacjentami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Integralny pomiar stężenia tlenu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Pomiar całkowitej częstości oddychania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Pomiar objętości pojedynczego oddechu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Pomiar całkowitej objętości wentylacji minutowej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Pomiar objętości spontanicznej wentylacji minutowej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Pomiar ciśnienia szczytowego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Pomiar średniego ciśnienia w układzie oddechowym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Pomiar stosunku wdech/wydech I:E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Pomiar ciśnienia plateau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Pomiar ciśnienia PEEP/CPAP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Pomiar ciśnienia AutoPEEP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Pomiar podatności statycznej płuc pacjenta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Pomiar oporności wdechowej płuc pacjenta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Pomiar NIF/MIP maksymalnego ciśnienia wdechowego, negatywnej siły wdechowej.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Pomiar P 0,1 ciśnienia okluzji po 100 ms.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Indeks dyszenia RSB/SBI (f/Vt)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Pomiar objętości przecieku w fazie wdechu przy włączonej funkcji kompensacji nieszczelności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 xml:space="preserve">Pomiar przecieku w fazie wydechowej przy danym ciśnieniu PEEP przy włączonej funkcji kompensacji nieszczelności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0C55B6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rFonts w:cstheme="minorHAnsi"/>
                <w:b/>
                <w:sz w:val="18"/>
                <w:szCs w:val="18"/>
              </w:rPr>
              <w:t>MONITOR GRAFICZNY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Podstawowy kolorowy monitor o przekątnej całkowitej minimum 14” do obrazowania parametrów wentylacji oraz wyboru i nastawiania parametrów wentylacji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Możliwość obrotu monitora w płaszczyźnie poziomej lub/i pionowej w stosunku do respiratora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 xml:space="preserve">Graficzna prezentacja ciśnienia, przepływu, objętości w funkcji czasu </w:t>
            </w:r>
          </w:p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Co najmniej 3 krzywe jednocześnie na ekranie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Graficzna prezentacja pętli ciśnienie- objętość lub przepływ- objętość.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Dodatkowy wyświetlacz, ekran itp. informujący o podstawowych parametrach wentylacji przy uszkodzeniu ekranu głównego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Możliwość jednoczesnej prezentacji krzywych i pętli na ekranie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 xml:space="preserve">Możliwość prezentacji danych z ostatnich 48 godzin. Trendy w postaci graficznej i tabelarycznej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F9577B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rFonts w:cstheme="minorHAnsi"/>
                <w:b/>
                <w:sz w:val="18"/>
                <w:szCs w:val="18"/>
              </w:rPr>
              <w:t>ALARMY / SYGNALIZACJA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Hierarchia alarmów w zależności od ważności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Alarm zaniku zasilania sieciowego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Alarm zaniku zasilania bateryjnego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Alarm niskiego ciśnienia tlenu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 xml:space="preserve">Alarm niskiego ciśnienia powietrza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  <w:lang w:eastAsia="ar-SA"/>
              </w:rPr>
            </w:pPr>
            <w:r w:rsidRPr="00F50ABA">
              <w:rPr>
                <w:rFonts w:cstheme="minorHAnsi"/>
                <w:sz w:val="18"/>
                <w:szCs w:val="18"/>
              </w:rPr>
              <w:t>Alarm zbyt niskiego lub zbyt wysokiego stężenia tlenu w ramieniu wdechowym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Alarm wysokiej całkowitej objętości minutowej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Alarm niskiej całkowitej objętości minutowej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 xml:space="preserve">Alarm wysokiego ciśnienia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Alarm niskiego ciśnienia wdechowego lub rozłączenia układu oddechowego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Alarm wysokiej częstości oddechów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Alarm wysokiej objętości oddechowej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Alarm niskiej objętości oddechowej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Alarm niskiej częstości oddechów lub bezdechu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Pamięć alarmów z komentarzem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D90654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rFonts w:cstheme="minorHAnsi"/>
                <w:b/>
                <w:sz w:val="18"/>
                <w:szCs w:val="18"/>
              </w:rPr>
              <w:t>INNE FUNKCJE I WYPOSAŻENIE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Alarm wizualny widoczny z każdej strony respiratora w zakresie 360</w:t>
            </w:r>
            <w:r w:rsidRPr="00F50ABA">
              <w:rPr>
                <w:rFonts w:cstheme="minorHAnsi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Zachowanie ciągłości wentylacji poprzez obejście elementów podejrzanych o uszkodzenie, gdy testy diagnostyczne prowadzone w tle normalnej pracy wykryją problem dotyczący elementów mieszania gazów, systemu wdechowego lub systemy wydechowego. Funkcja ta ma za zadanie dać operatorowi czas na wymianę respiratora na sprawny.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Możliwość wyboru krzywej przepływu dla oddechów obowiązkowych objętościowo- kontrolowanych. Minimum prostokątna i opadająca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Możliwość regulowanego wspomagania oddechu spontanicznego ciśnieniem PSV na obu poziomach ciśnienia przy BIPAP lub BILEVEL lub APRV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Automatyczna kompensacja przecieków możliwa do włączenia w trybach inwazyjnych i nieinwazyjnych wentylacji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Zabezpieczenie przed przypadkową zmianą parametrów wentylacji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 xml:space="preserve">Łatwy wybór elementów obsługi na ekranie poprzez dotyk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Możliwość powrotu do nastawień ostatniego pacjenta po wyłączeniu aparatu.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Wstępne ustawienie parametrów wentylacji i alarmów na podstawie wagi pacjenta IBW lub wzrostu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Test aparatu sprawdzający poprawność działania i szczelność układu oddechowego wykonywany automatycznie lub na żądanie użytkownika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 xml:space="preserve">Wydechowy filtr przeciwbakteryjny z pojemnikiem na skropliny dla każdego respiratora 2 kpl. wielorazowe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 xml:space="preserve">Wdechowy filtr przeciwbakteryjny dla każdego respiratora 2 kpl wielorazowe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Sztuczne płuco testowe- worek testowy dla każdego respiratora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Ramię do podtrzymywania rur pacjenta.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 xml:space="preserve">Kompletny układ oddechowy dla dorosłych jednopacjenowy– 20 szt. na aparat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Złącze do komunikacji z urządzeniami zewnętrznymi umożliwiające przesyłanie danych z respiratora.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5A0F4D">
        <w:trPr>
          <w:cantSplit/>
          <w:trHeight w:val="20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rFonts w:cstheme="minorHAnsi"/>
                <w:b/>
                <w:sz w:val="18"/>
                <w:szCs w:val="18"/>
              </w:rPr>
              <w:t>POZOSTAŁE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 xml:space="preserve">Komunikacja z użytkownikiem w języku polskim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Instalacja i uruchomienie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Szkolenie użytkowników pracujących w trybie zmianowym w czasie umożliwiającym przeszkolenie całego personelu w cenie dostawy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Instrukcja obsługi w języku polskim (drukowana wersja; dostawa do każdego aparatu)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</w:rPr>
              <w:t>Prospekt z listą części katalogowych dodatkowego doposażenia (przy dostawie aparatu)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101CD" w:rsidRPr="00F50ABA" w:rsidTr="00B236D6">
        <w:trPr>
          <w:cantSplit/>
          <w:trHeight w:val="20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widowControl w:val="0"/>
              <w:numPr>
                <w:ilvl w:val="0"/>
                <w:numId w:val="15"/>
              </w:numPr>
              <w:tabs>
                <w:tab w:val="left" w:pos="524"/>
              </w:tabs>
              <w:suppressAutoHyphens/>
              <w:snapToGrid w:val="0"/>
              <w:spacing w:after="0" w:line="240" w:lineRule="auto"/>
              <w:ind w:left="0" w:hanging="357"/>
              <w:contextualSpacing/>
              <w:jc w:val="right"/>
              <w:rPr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101CD" w:rsidRPr="00F50ABA" w:rsidRDefault="002101CD" w:rsidP="00F50AB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50ABA">
              <w:rPr>
                <w:rFonts w:cstheme="minorHAnsi"/>
                <w:sz w:val="18"/>
                <w:szCs w:val="18"/>
                <w:lang w:eastAsia="ar-SA"/>
              </w:rPr>
              <w:t>Respirator z możliwością zainstalowania na ww. opisanym moście medycznym bez dodatkowych kosztów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101CD" w:rsidRPr="00F50ABA" w:rsidRDefault="002101CD" w:rsidP="00F50ABA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F50ABA">
              <w:rPr>
                <w:sz w:val="18"/>
                <w:szCs w:val="18"/>
              </w:rPr>
              <w:t>TAK/NIE*</w:t>
            </w:r>
          </w:p>
        </w:tc>
      </w:tr>
    </w:tbl>
    <w:p w:rsidR="00CD7E94" w:rsidRPr="00F50ABA" w:rsidRDefault="00CD7E94" w:rsidP="00F50ABA">
      <w:pPr>
        <w:spacing w:after="0" w:line="240" w:lineRule="auto"/>
        <w:rPr>
          <w:sz w:val="20"/>
          <w:szCs w:val="20"/>
        </w:rPr>
      </w:pPr>
    </w:p>
    <w:p w:rsidR="00FB38BE" w:rsidRPr="00F50ABA" w:rsidRDefault="00FB38BE" w:rsidP="00F50ABA">
      <w:pPr>
        <w:spacing w:after="0" w:line="240" w:lineRule="auto"/>
        <w:rPr>
          <w:sz w:val="20"/>
          <w:szCs w:val="20"/>
        </w:rPr>
      </w:pPr>
      <w:r w:rsidRPr="00F50ABA">
        <w:rPr>
          <w:sz w:val="20"/>
          <w:szCs w:val="20"/>
        </w:rPr>
        <w:t xml:space="preserve">* niewłaściwe skreślić lub właściwe zaznaczyć </w:t>
      </w:r>
    </w:p>
    <w:p w:rsidR="009365FE" w:rsidRPr="00F50ABA" w:rsidRDefault="009365FE" w:rsidP="00F50ABA">
      <w:pPr>
        <w:spacing w:after="0" w:line="240" w:lineRule="auto"/>
        <w:rPr>
          <w:sz w:val="20"/>
          <w:szCs w:val="20"/>
        </w:rPr>
      </w:pPr>
    </w:p>
    <w:p w:rsidR="002978A4" w:rsidRPr="00F50ABA" w:rsidRDefault="002978A4" w:rsidP="00F50ABA">
      <w:pPr>
        <w:spacing w:after="0" w:line="240" w:lineRule="auto"/>
        <w:rPr>
          <w:b/>
          <w:sz w:val="20"/>
          <w:szCs w:val="20"/>
        </w:rPr>
      </w:pPr>
      <w:r w:rsidRPr="00F50ABA">
        <w:rPr>
          <w:b/>
          <w:sz w:val="20"/>
          <w:szCs w:val="20"/>
        </w:rPr>
        <w:t xml:space="preserve">UWAGI: </w:t>
      </w:r>
    </w:p>
    <w:p w:rsidR="002978A4" w:rsidRPr="00F50ABA" w:rsidRDefault="002978A4" w:rsidP="00F50ABA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sz w:val="20"/>
          <w:szCs w:val="20"/>
        </w:rPr>
      </w:pPr>
      <w:r w:rsidRPr="00F50ABA">
        <w:rPr>
          <w:sz w:val="20"/>
          <w:szCs w:val="20"/>
        </w:rPr>
        <w:t>W kolumnie „</w:t>
      </w:r>
      <w:r w:rsidR="008171FB" w:rsidRPr="00F50ABA">
        <w:rPr>
          <w:sz w:val="20"/>
          <w:szCs w:val="20"/>
        </w:rPr>
        <w:t>Wartość/opis/oferowany parametr/odpowiedź Wykonawcy</w:t>
      </w:r>
      <w:r w:rsidRPr="00F50ABA">
        <w:rPr>
          <w:sz w:val="20"/>
          <w:szCs w:val="20"/>
        </w:rPr>
        <w:t>”  w pozycjach TAK/NIE</w:t>
      </w:r>
      <w:r w:rsidRPr="00F50ABA">
        <w:rPr>
          <w:sz w:val="20"/>
          <w:szCs w:val="20"/>
          <w:vertAlign w:val="superscript"/>
        </w:rPr>
        <w:t>*</w:t>
      </w:r>
      <w:r w:rsidRPr="00F50ABA">
        <w:rPr>
          <w:sz w:val="20"/>
          <w:szCs w:val="20"/>
        </w:rPr>
        <w:t xml:space="preserve"> zaznaczanie odpowiedzi NIE oznacza niespełnienie wymaganych przez Zamawiającego parametrów.</w:t>
      </w:r>
    </w:p>
    <w:p w:rsidR="002978A4" w:rsidRPr="00F50ABA" w:rsidRDefault="002978A4" w:rsidP="00F50ABA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sz w:val="20"/>
          <w:szCs w:val="20"/>
        </w:rPr>
      </w:pPr>
      <w:r w:rsidRPr="00F50ABA">
        <w:rPr>
          <w:sz w:val="20"/>
          <w:szCs w:val="20"/>
        </w:rPr>
        <w:t>Do dostawy Wykonawca jest zobowiązany dołączyć wszystkie akcesoria potrzebne do sprawdzenia wszystkich wymaganych przez Zamawiającego funkcji  dla wszystkich kategorii wiekowych</w:t>
      </w:r>
    </w:p>
    <w:p w:rsidR="002978A4" w:rsidRPr="00F50ABA" w:rsidRDefault="002978A4" w:rsidP="00F50ABA">
      <w:pPr>
        <w:spacing w:after="0" w:line="240" w:lineRule="auto"/>
        <w:jc w:val="both"/>
        <w:rPr>
          <w:sz w:val="20"/>
          <w:szCs w:val="20"/>
        </w:rPr>
      </w:pPr>
    </w:p>
    <w:p w:rsidR="002978A4" w:rsidRPr="00F50ABA" w:rsidRDefault="002978A4" w:rsidP="00F50ABA">
      <w:pPr>
        <w:numPr>
          <w:ilvl w:val="0"/>
          <w:numId w:val="4"/>
        </w:numPr>
        <w:spacing w:after="0" w:line="240" w:lineRule="auto"/>
        <w:ind w:left="0"/>
        <w:jc w:val="both"/>
        <w:rPr>
          <w:sz w:val="20"/>
          <w:szCs w:val="20"/>
        </w:rPr>
      </w:pPr>
      <w:r w:rsidRPr="00F50ABA">
        <w:rPr>
          <w:sz w:val="20"/>
          <w:szCs w:val="20"/>
        </w:rPr>
        <w:t>Oświadczamy, iż zaoferowany przedmiot zamówienia spełnia warunki opisane w specyfikacji istotnych warunków zamówienia (SIWZ) oraz posiada parametry opisane w Opisie Przedmiotu Zamówienia</w:t>
      </w:r>
    </w:p>
    <w:p w:rsidR="00582F8B" w:rsidRPr="00F50ABA" w:rsidRDefault="00582F8B" w:rsidP="00F50ABA">
      <w:pPr>
        <w:pStyle w:val="Akapitzlist"/>
        <w:numPr>
          <w:ilvl w:val="0"/>
          <w:numId w:val="4"/>
        </w:numPr>
        <w:spacing w:after="0" w:line="240" w:lineRule="auto"/>
        <w:ind w:left="0"/>
        <w:rPr>
          <w:sz w:val="20"/>
          <w:szCs w:val="20"/>
        </w:rPr>
      </w:pPr>
      <w:r w:rsidRPr="00F50ABA">
        <w:rPr>
          <w:sz w:val="20"/>
          <w:szCs w:val="20"/>
        </w:rPr>
        <w:t>Oświadczamy, że w/w oferowany przedmiot zamówienia jest kompletny, fabrycznie nowy i będzie gotowy do użytkowania bez żadnych dodatkowych inwestycji</w:t>
      </w:r>
    </w:p>
    <w:p w:rsidR="00582F8B" w:rsidRPr="00F50ABA" w:rsidRDefault="002978A4" w:rsidP="00F50ABA">
      <w:pPr>
        <w:pStyle w:val="Akapitzlist"/>
        <w:numPr>
          <w:ilvl w:val="0"/>
          <w:numId w:val="4"/>
        </w:numPr>
        <w:spacing w:after="0" w:line="240" w:lineRule="auto"/>
        <w:ind w:left="0"/>
        <w:rPr>
          <w:sz w:val="20"/>
          <w:szCs w:val="20"/>
        </w:rPr>
      </w:pPr>
      <w:r w:rsidRPr="00F50ABA">
        <w:rPr>
          <w:sz w:val="20"/>
          <w:szCs w:val="20"/>
        </w:rPr>
        <w:t xml:space="preserve">Oświadczamy iż dostarczymy </w:t>
      </w:r>
      <w:r w:rsidR="008171FB" w:rsidRPr="00F50ABA">
        <w:rPr>
          <w:sz w:val="20"/>
          <w:szCs w:val="20"/>
        </w:rPr>
        <w:t>na swój koszt materiały potrzebne</w:t>
      </w:r>
      <w:r w:rsidRPr="00F50ABA">
        <w:rPr>
          <w:sz w:val="20"/>
          <w:szCs w:val="20"/>
        </w:rPr>
        <w:t xml:space="preserve"> do sprawdzenia czy przedmiot zamówienia funkcjonuje prawidłowo</w:t>
      </w:r>
    </w:p>
    <w:p w:rsidR="002978A4" w:rsidRPr="00F50ABA" w:rsidRDefault="002978A4" w:rsidP="00F50ABA">
      <w:pPr>
        <w:pStyle w:val="Akapitzlist"/>
        <w:numPr>
          <w:ilvl w:val="0"/>
          <w:numId w:val="4"/>
        </w:numPr>
        <w:spacing w:after="0" w:line="240" w:lineRule="auto"/>
        <w:ind w:left="0"/>
        <w:rPr>
          <w:sz w:val="20"/>
          <w:szCs w:val="20"/>
        </w:rPr>
      </w:pPr>
      <w:r w:rsidRPr="00F50ABA">
        <w:rPr>
          <w:sz w:val="20"/>
          <w:szCs w:val="20"/>
        </w:rPr>
        <w:t>Oświadczamy, iż wszystkie zaoferowane elementy przedmiotu zamówienia są ze sobą kompatybilne.</w:t>
      </w:r>
    </w:p>
    <w:p w:rsidR="00582F8B" w:rsidRPr="00F50ABA" w:rsidRDefault="00582F8B" w:rsidP="00F50ABA">
      <w:pPr>
        <w:pStyle w:val="Akapitzlist"/>
        <w:numPr>
          <w:ilvl w:val="0"/>
          <w:numId w:val="4"/>
        </w:numPr>
        <w:spacing w:after="0" w:line="240" w:lineRule="auto"/>
        <w:ind w:left="0"/>
        <w:rPr>
          <w:sz w:val="20"/>
          <w:szCs w:val="20"/>
        </w:rPr>
      </w:pPr>
      <w:r w:rsidRPr="00F50ABA">
        <w:rPr>
          <w:sz w:val="20"/>
          <w:szCs w:val="20"/>
        </w:rPr>
        <w:t>Oświadczamy, iż przy dostawie przedmiotu zamówienia zostanie dostarczona instrukcja obsługi w języku polskim</w:t>
      </w:r>
    </w:p>
    <w:p w:rsidR="00F3477F" w:rsidRPr="00F50ABA" w:rsidRDefault="002978A4" w:rsidP="00F50ABA">
      <w:pPr>
        <w:overflowPunct w:val="0"/>
        <w:spacing w:after="0" w:line="240" w:lineRule="auto"/>
        <w:rPr>
          <w:sz w:val="20"/>
          <w:szCs w:val="20"/>
        </w:rPr>
      </w:pPr>
      <w:r w:rsidRPr="00F50ABA">
        <w:rPr>
          <w:sz w:val="20"/>
          <w:szCs w:val="20"/>
        </w:rPr>
        <w:t xml:space="preserve">                                                                </w:t>
      </w:r>
    </w:p>
    <w:p w:rsidR="002978A4" w:rsidRPr="00F50ABA" w:rsidRDefault="002978A4" w:rsidP="00F50ABA">
      <w:pPr>
        <w:overflowPunct w:val="0"/>
        <w:spacing w:after="0" w:line="240" w:lineRule="auto"/>
        <w:rPr>
          <w:sz w:val="20"/>
          <w:szCs w:val="20"/>
        </w:rPr>
      </w:pPr>
      <w:r w:rsidRPr="00F50ABA">
        <w:rPr>
          <w:sz w:val="20"/>
          <w:szCs w:val="20"/>
        </w:rPr>
        <w:t xml:space="preserve">     </w:t>
      </w:r>
      <w:r w:rsidR="00F3477F" w:rsidRPr="00F50ABA">
        <w:rPr>
          <w:sz w:val="20"/>
          <w:szCs w:val="20"/>
        </w:rPr>
        <w:tab/>
      </w:r>
      <w:r w:rsidR="00F3477F" w:rsidRPr="00F50ABA">
        <w:rPr>
          <w:sz w:val="20"/>
          <w:szCs w:val="20"/>
        </w:rPr>
        <w:tab/>
      </w:r>
      <w:r w:rsidR="00F3477F" w:rsidRPr="00F50ABA">
        <w:rPr>
          <w:sz w:val="20"/>
          <w:szCs w:val="20"/>
        </w:rPr>
        <w:tab/>
      </w:r>
      <w:r w:rsidR="00F3477F" w:rsidRPr="00F50ABA">
        <w:rPr>
          <w:sz w:val="20"/>
          <w:szCs w:val="20"/>
        </w:rPr>
        <w:tab/>
      </w:r>
      <w:r w:rsidR="00F3477F" w:rsidRPr="00F50ABA">
        <w:rPr>
          <w:sz w:val="20"/>
          <w:szCs w:val="20"/>
        </w:rPr>
        <w:tab/>
      </w:r>
      <w:r w:rsidR="00F3477F" w:rsidRPr="00F50ABA">
        <w:rPr>
          <w:sz w:val="20"/>
          <w:szCs w:val="20"/>
        </w:rPr>
        <w:tab/>
      </w:r>
      <w:r w:rsidR="00F3477F" w:rsidRPr="00F50ABA">
        <w:rPr>
          <w:sz w:val="20"/>
          <w:szCs w:val="20"/>
        </w:rPr>
        <w:tab/>
      </w:r>
      <w:r w:rsidRPr="00F50ABA">
        <w:rPr>
          <w:sz w:val="20"/>
          <w:szCs w:val="20"/>
        </w:rPr>
        <w:t>........................................................................</w:t>
      </w:r>
    </w:p>
    <w:p w:rsidR="006A1B95" w:rsidRPr="00F50ABA" w:rsidRDefault="002978A4" w:rsidP="00F50ABA">
      <w:pPr>
        <w:overflowPunct w:val="0"/>
        <w:spacing w:after="0" w:line="240" w:lineRule="auto"/>
        <w:rPr>
          <w:color w:val="0070C0"/>
          <w:sz w:val="20"/>
          <w:szCs w:val="20"/>
        </w:rPr>
      </w:pPr>
      <w:r w:rsidRPr="00F50ABA">
        <w:rPr>
          <w:sz w:val="20"/>
          <w:szCs w:val="20"/>
        </w:rPr>
        <w:t>Podpis osoby upoważnionej do reprezentowania Wykonawcy</w:t>
      </w:r>
    </w:p>
    <w:sectPr w:rsidR="006A1B95" w:rsidRPr="00F50ABA" w:rsidSect="00CF38D5">
      <w:headerReference w:type="default" r:id="rId8"/>
      <w:footerReference w:type="default" r:id="rId9"/>
      <w:pgSz w:w="11906" w:h="16838"/>
      <w:pgMar w:top="284" w:right="566" w:bottom="1135" w:left="709" w:header="284" w:footer="2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6D6" w:rsidRDefault="00B236D6" w:rsidP="00124B21">
      <w:pPr>
        <w:spacing w:after="0" w:line="240" w:lineRule="auto"/>
      </w:pPr>
      <w:r>
        <w:separator/>
      </w:r>
    </w:p>
  </w:endnote>
  <w:endnote w:type="continuationSeparator" w:id="0">
    <w:p w:rsidR="00B236D6" w:rsidRDefault="00B236D6" w:rsidP="0012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6866565"/>
      <w:docPartObj>
        <w:docPartGallery w:val="Page Numbers (Bottom of Page)"/>
        <w:docPartUnique/>
      </w:docPartObj>
    </w:sdtPr>
    <w:sdtContent>
      <w:p w:rsidR="00B236D6" w:rsidRDefault="00F41B8C">
        <w:pPr>
          <w:pStyle w:val="Stopka"/>
          <w:jc w:val="center"/>
        </w:pPr>
        <w:fldSimple w:instr="PAGE   \* MERGEFORMAT">
          <w:r w:rsidR="00014ADD">
            <w:rPr>
              <w:noProof/>
            </w:rPr>
            <w:t>1</w:t>
          </w:r>
        </w:fldSimple>
      </w:p>
    </w:sdtContent>
  </w:sdt>
  <w:p w:rsidR="00B236D6" w:rsidRDefault="00B236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6D6" w:rsidRDefault="00B236D6" w:rsidP="00124B21">
      <w:pPr>
        <w:spacing w:after="0" w:line="240" w:lineRule="auto"/>
      </w:pPr>
      <w:r>
        <w:separator/>
      </w:r>
    </w:p>
  </w:footnote>
  <w:footnote w:type="continuationSeparator" w:id="0">
    <w:p w:rsidR="00B236D6" w:rsidRDefault="00B236D6" w:rsidP="0012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6D6" w:rsidRPr="00B46A06" w:rsidRDefault="00B236D6" w:rsidP="00B46A06">
    <w:pPr>
      <w:spacing w:after="0" w:line="240" w:lineRule="aut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D6988"/>
    <w:multiLevelType w:val="hybridMultilevel"/>
    <w:tmpl w:val="D2AA3AC6"/>
    <w:lvl w:ilvl="0" w:tplc="1E7CE16E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FC2AAF"/>
    <w:multiLevelType w:val="singleLevel"/>
    <w:tmpl w:val="0415000F"/>
    <w:lvl w:ilvl="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D265D9"/>
    <w:multiLevelType w:val="hybridMultilevel"/>
    <w:tmpl w:val="8122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2256F"/>
    <w:multiLevelType w:val="hybridMultilevel"/>
    <w:tmpl w:val="9E6295F0"/>
    <w:lvl w:ilvl="0" w:tplc="56101B1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66ECA"/>
    <w:multiLevelType w:val="hybridMultilevel"/>
    <w:tmpl w:val="117E5728"/>
    <w:lvl w:ilvl="0" w:tplc="9D240EA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1061D"/>
    <w:multiLevelType w:val="multilevel"/>
    <w:tmpl w:val="FE8A924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Verdana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Verdana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Verdana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2EF2364E"/>
    <w:multiLevelType w:val="hybridMultilevel"/>
    <w:tmpl w:val="1730F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F08C6"/>
    <w:multiLevelType w:val="hybridMultilevel"/>
    <w:tmpl w:val="A0F8BD9E"/>
    <w:lvl w:ilvl="0" w:tplc="E25C7BCE">
      <w:start w:val="1"/>
      <w:numFmt w:val="bullet"/>
      <w:lvlText w:val="-"/>
      <w:lvlJc w:val="left"/>
      <w:pPr>
        <w:ind w:left="2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06491A">
      <w:start w:val="1"/>
      <w:numFmt w:val="bullet"/>
      <w:lvlText w:val="o"/>
      <w:lvlJc w:val="left"/>
      <w:pPr>
        <w:ind w:left="12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C8EEA0">
      <w:start w:val="1"/>
      <w:numFmt w:val="bullet"/>
      <w:lvlText w:val="▪"/>
      <w:lvlJc w:val="left"/>
      <w:pPr>
        <w:ind w:left="19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8EAEDBC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28719A">
      <w:start w:val="1"/>
      <w:numFmt w:val="bullet"/>
      <w:lvlText w:val="o"/>
      <w:lvlJc w:val="left"/>
      <w:pPr>
        <w:ind w:left="34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36CA126">
      <w:start w:val="1"/>
      <w:numFmt w:val="bullet"/>
      <w:lvlText w:val="▪"/>
      <w:lvlJc w:val="left"/>
      <w:pPr>
        <w:ind w:left="4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22036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EA5744">
      <w:start w:val="1"/>
      <w:numFmt w:val="bullet"/>
      <w:lvlText w:val="o"/>
      <w:lvlJc w:val="left"/>
      <w:pPr>
        <w:ind w:left="5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C81E5C">
      <w:start w:val="1"/>
      <w:numFmt w:val="bullet"/>
      <w:lvlText w:val="▪"/>
      <w:lvlJc w:val="left"/>
      <w:pPr>
        <w:ind w:left="6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9442376"/>
    <w:multiLevelType w:val="hybridMultilevel"/>
    <w:tmpl w:val="4E8A8F64"/>
    <w:lvl w:ilvl="0" w:tplc="4E20ADA0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752CC"/>
    <w:multiLevelType w:val="hybridMultilevel"/>
    <w:tmpl w:val="6C0A4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A62C31"/>
    <w:multiLevelType w:val="hybridMultilevel"/>
    <w:tmpl w:val="3F1CA720"/>
    <w:lvl w:ilvl="0" w:tplc="CF6E583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AD5253"/>
    <w:multiLevelType w:val="hybridMultilevel"/>
    <w:tmpl w:val="074653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EA64951"/>
    <w:multiLevelType w:val="hybridMultilevel"/>
    <w:tmpl w:val="BA20F5E2"/>
    <w:lvl w:ilvl="0" w:tplc="4918785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54F4E"/>
    <w:multiLevelType w:val="hybridMultilevel"/>
    <w:tmpl w:val="6526B7B0"/>
    <w:lvl w:ilvl="0" w:tplc="6834313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702A4457"/>
    <w:multiLevelType w:val="hybridMultilevel"/>
    <w:tmpl w:val="B8729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7D03F7"/>
    <w:multiLevelType w:val="hybridMultilevel"/>
    <w:tmpl w:val="1062C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DF38B8"/>
    <w:multiLevelType w:val="hybridMultilevel"/>
    <w:tmpl w:val="A5C8933C"/>
    <w:lvl w:ilvl="0" w:tplc="EAAC8EE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63235C"/>
    <w:multiLevelType w:val="hybridMultilevel"/>
    <w:tmpl w:val="897265A4"/>
    <w:lvl w:ilvl="0" w:tplc="26F608B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9"/>
  </w:num>
  <w:num w:numId="8">
    <w:abstractNumId w:val="2"/>
  </w:num>
  <w:num w:numId="9">
    <w:abstractNumId w:val="17"/>
  </w:num>
  <w:num w:numId="10">
    <w:abstractNumId w:val="7"/>
  </w:num>
  <w:num w:numId="11">
    <w:abstractNumId w:val="12"/>
  </w:num>
  <w:num w:numId="12">
    <w:abstractNumId w:val="6"/>
  </w:num>
  <w:num w:numId="13">
    <w:abstractNumId w:val="10"/>
  </w:num>
  <w:num w:numId="14">
    <w:abstractNumId w:val="16"/>
  </w:num>
  <w:num w:numId="15">
    <w:abstractNumId w:val="4"/>
  </w:num>
  <w:num w:numId="16">
    <w:abstractNumId w:val="14"/>
  </w:num>
  <w:num w:numId="17">
    <w:abstractNumId w:val="11"/>
  </w:num>
  <w:num w:numId="18">
    <w:abstractNumId w:val="13"/>
  </w:num>
  <w:num w:numId="19">
    <w:abstractNumId w:val="5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124B21"/>
    <w:rsid w:val="00004EAD"/>
    <w:rsid w:val="00014ADD"/>
    <w:rsid w:val="00027C54"/>
    <w:rsid w:val="00085702"/>
    <w:rsid w:val="000A5203"/>
    <w:rsid w:val="000C5605"/>
    <w:rsid w:val="000D01D3"/>
    <w:rsid w:val="000E0B98"/>
    <w:rsid w:val="000E760B"/>
    <w:rsid w:val="000F72B4"/>
    <w:rsid w:val="00101980"/>
    <w:rsid w:val="00101B3E"/>
    <w:rsid w:val="00124B21"/>
    <w:rsid w:val="0014059A"/>
    <w:rsid w:val="00141567"/>
    <w:rsid w:val="00142D7C"/>
    <w:rsid w:val="00144936"/>
    <w:rsid w:val="00151957"/>
    <w:rsid w:val="00155924"/>
    <w:rsid w:val="00157C02"/>
    <w:rsid w:val="001600B1"/>
    <w:rsid w:val="00162553"/>
    <w:rsid w:val="001625C1"/>
    <w:rsid w:val="00181CE8"/>
    <w:rsid w:val="00187452"/>
    <w:rsid w:val="00192F2F"/>
    <w:rsid w:val="001B55BE"/>
    <w:rsid w:val="001C6526"/>
    <w:rsid w:val="001C7A41"/>
    <w:rsid w:val="00202065"/>
    <w:rsid w:val="00203008"/>
    <w:rsid w:val="002101CD"/>
    <w:rsid w:val="00215447"/>
    <w:rsid w:val="002160DD"/>
    <w:rsid w:val="00225771"/>
    <w:rsid w:val="002356DA"/>
    <w:rsid w:val="00261F35"/>
    <w:rsid w:val="0026400E"/>
    <w:rsid w:val="0028770E"/>
    <w:rsid w:val="00287BC0"/>
    <w:rsid w:val="002933B6"/>
    <w:rsid w:val="002978A4"/>
    <w:rsid w:val="002E19CD"/>
    <w:rsid w:val="002E5395"/>
    <w:rsid w:val="002F019A"/>
    <w:rsid w:val="002F34F5"/>
    <w:rsid w:val="002F5471"/>
    <w:rsid w:val="00312993"/>
    <w:rsid w:val="0031482D"/>
    <w:rsid w:val="0031546C"/>
    <w:rsid w:val="0033128A"/>
    <w:rsid w:val="00346D91"/>
    <w:rsid w:val="00346DDF"/>
    <w:rsid w:val="00351BD3"/>
    <w:rsid w:val="0035295C"/>
    <w:rsid w:val="003634DE"/>
    <w:rsid w:val="00370E74"/>
    <w:rsid w:val="003763BD"/>
    <w:rsid w:val="00385458"/>
    <w:rsid w:val="00386F60"/>
    <w:rsid w:val="00392717"/>
    <w:rsid w:val="003A1623"/>
    <w:rsid w:val="003A224F"/>
    <w:rsid w:val="003A45AD"/>
    <w:rsid w:val="003A731F"/>
    <w:rsid w:val="003B1345"/>
    <w:rsid w:val="003C018B"/>
    <w:rsid w:val="003C7950"/>
    <w:rsid w:val="003C79E6"/>
    <w:rsid w:val="003D152B"/>
    <w:rsid w:val="003D3095"/>
    <w:rsid w:val="003D3E1A"/>
    <w:rsid w:val="003E4056"/>
    <w:rsid w:val="003E7B01"/>
    <w:rsid w:val="003F26A6"/>
    <w:rsid w:val="0042314B"/>
    <w:rsid w:val="004336B0"/>
    <w:rsid w:val="00444E58"/>
    <w:rsid w:val="0045255F"/>
    <w:rsid w:val="00466C62"/>
    <w:rsid w:val="00470DEA"/>
    <w:rsid w:val="00487C89"/>
    <w:rsid w:val="004E2FDB"/>
    <w:rsid w:val="004F78B0"/>
    <w:rsid w:val="005033DE"/>
    <w:rsid w:val="0050360A"/>
    <w:rsid w:val="00524D2F"/>
    <w:rsid w:val="005304D7"/>
    <w:rsid w:val="0053209C"/>
    <w:rsid w:val="00570B21"/>
    <w:rsid w:val="00582F8B"/>
    <w:rsid w:val="005837A1"/>
    <w:rsid w:val="00590AF1"/>
    <w:rsid w:val="005A7366"/>
    <w:rsid w:val="005A7762"/>
    <w:rsid w:val="005C175D"/>
    <w:rsid w:val="005F227B"/>
    <w:rsid w:val="006107C9"/>
    <w:rsid w:val="006211B1"/>
    <w:rsid w:val="006305EC"/>
    <w:rsid w:val="006546F0"/>
    <w:rsid w:val="0065492E"/>
    <w:rsid w:val="006709CD"/>
    <w:rsid w:val="00690B85"/>
    <w:rsid w:val="0069769D"/>
    <w:rsid w:val="006A1B95"/>
    <w:rsid w:val="006A79ED"/>
    <w:rsid w:val="006D709B"/>
    <w:rsid w:val="006E295D"/>
    <w:rsid w:val="00703168"/>
    <w:rsid w:val="007110B2"/>
    <w:rsid w:val="00727A57"/>
    <w:rsid w:val="00732DFA"/>
    <w:rsid w:val="007367A8"/>
    <w:rsid w:val="00744954"/>
    <w:rsid w:val="007457F9"/>
    <w:rsid w:val="00756EC4"/>
    <w:rsid w:val="007579E5"/>
    <w:rsid w:val="007622FC"/>
    <w:rsid w:val="007705D4"/>
    <w:rsid w:val="007727C4"/>
    <w:rsid w:val="0078407A"/>
    <w:rsid w:val="007863D6"/>
    <w:rsid w:val="007970FB"/>
    <w:rsid w:val="007A490E"/>
    <w:rsid w:val="007A76B6"/>
    <w:rsid w:val="007D5B13"/>
    <w:rsid w:val="007E7464"/>
    <w:rsid w:val="007F5979"/>
    <w:rsid w:val="00801FF4"/>
    <w:rsid w:val="00814B9B"/>
    <w:rsid w:val="008171FB"/>
    <w:rsid w:val="008235D7"/>
    <w:rsid w:val="00825B62"/>
    <w:rsid w:val="00843B93"/>
    <w:rsid w:val="00843F63"/>
    <w:rsid w:val="00846642"/>
    <w:rsid w:val="008719CB"/>
    <w:rsid w:val="00887C56"/>
    <w:rsid w:val="00890C28"/>
    <w:rsid w:val="008A667D"/>
    <w:rsid w:val="008A69E1"/>
    <w:rsid w:val="008B6399"/>
    <w:rsid w:val="008C2195"/>
    <w:rsid w:val="008C3526"/>
    <w:rsid w:val="008C790C"/>
    <w:rsid w:val="008D4A47"/>
    <w:rsid w:val="008F0574"/>
    <w:rsid w:val="00902AA2"/>
    <w:rsid w:val="0090465A"/>
    <w:rsid w:val="009061FF"/>
    <w:rsid w:val="009365FE"/>
    <w:rsid w:val="00981C2F"/>
    <w:rsid w:val="0098277E"/>
    <w:rsid w:val="00982DE8"/>
    <w:rsid w:val="009941F3"/>
    <w:rsid w:val="009A2E1C"/>
    <w:rsid w:val="009A7038"/>
    <w:rsid w:val="009B4505"/>
    <w:rsid w:val="009D2FB6"/>
    <w:rsid w:val="00A070B3"/>
    <w:rsid w:val="00A1191E"/>
    <w:rsid w:val="00A11AF2"/>
    <w:rsid w:val="00A22366"/>
    <w:rsid w:val="00A266E9"/>
    <w:rsid w:val="00A34220"/>
    <w:rsid w:val="00A50BD7"/>
    <w:rsid w:val="00A53A21"/>
    <w:rsid w:val="00A8002F"/>
    <w:rsid w:val="00A85D62"/>
    <w:rsid w:val="00A92227"/>
    <w:rsid w:val="00AA595F"/>
    <w:rsid w:val="00AD626E"/>
    <w:rsid w:val="00AF09F4"/>
    <w:rsid w:val="00B236D6"/>
    <w:rsid w:val="00B24985"/>
    <w:rsid w:val="00B2758B"/>
    <w:rsid w:val="00B43A89"/>
    <w:rsid w:val="00B43DF5"/>
    <w:rsid w:val="00B46A06"/>
    <w:rsid w:val="00B51EBC"/>
    <w:rsid w:val="00B53F9A"/>
    <w:rsid w:val="00B54B9E"/>
    <w:rsid w:val="00B629B7"/>
    <w:rsid w:val="00B7287B"/>
    <w:rsid w:val="00B85900"/>
    <w:rsid w:val="00B91546"/>
    <w:rsid w:val="00B976A5"/>
    <w:rsid w:val="00BA07EC"/>
    <w:rsid w:val="00BA5A1E"/>
    <w:rsid w:val="00BB0836"/>
    <w:rsid w:val="00BC5B1F"/>
    <w:rsid w:val="00BD6838"/>
    <w:rsid w:val="00BF2A72"/>
    <w:rsid w:val="00C104C1"/>
    <w:rsid w:val="00C1401C"/>
    <w:rsid w:val="00C21A50"/>
    <w:rsid w:val="00C35605"/>
    <w:rsid w:val="00C4576A"/>
    <w:rsid w:val="00C5147C"/>
    <w:rsid w:val="00C5452A"/>
    <w:rsid w:val="00C553ED"/>
    <w:rsid w:val="00C7050F"/>
    <w:rsid w:val="00C76093"/>
    <w:rsid w:val="00C81948"/>
    <w:rsid w:val="00C914C3"/>
    <w:rsid w:val="00C92B12"/>
    <w:rsid w:val="00C94D3B"/>
    <w:rsid w:val="00C957A7"/>
    <w:rsid w:val="00CA3F88"/>
    <w:rsid w:val="00CC568E"/>
    <w:rsid w:val="00CD0B2A"/>
    <w:rsid w:val="00CD11D6"/>
    <w:rsid w:val="00CD7E94"/>
    <w:rsid w:val="00CE404F"/>
    <w:rsid w:val="00CF3890"/>
    <w:rsid w:val="00CF38D5"/>
    <w:rsid w:val="00CF4589"/>
    <w:rsid w:val="00D01012"/>
    <w:rsid w:val="00D016DC"/>
    <w:rsid w:val="00D0690E"/>
    <w:rsid w:val="00D3160B"/>
    <w:rsid w:val="00D40C7D"/>
    <w:rsid w:val="00D56E5E"/>
    <w:rsid w:val="00D72582"/>
    <w:rsid w:val="00D83AD9"/>
    <w:rsid w:val="00D94F31"/>
    <w:rsid w:val="00D95088"/>
    <w:rsid w:val="00DA74AC"/>
    <w:rsid w:val="00DB3A2D"/>
    <w:rsid w:val="00DC5FDA"/>
    <w:rsid w:val="00DC79CF"/>
    <w:rsid w:val="00DD23F4"/>
    <w:rsid w:val="00DD3F4C"/>
    <w:rsid w:val="00DD4FF6"/>
    <w:rsid w:val="00DE015E"/>
    <w:rsid w:val="00DE75DD"/>
    <w:rsid w:val="00E01E66"/>
    <w:rsid w:val="00E06828"/>
    <w:rsid w:val="00E10EA7"/>
    <w:rsid w:val="00E13B59"/>
    <w:rsid w:val="00E15D6B"/>
    <w:rsid w:val="00E26A82"/>
    <w:rsid w:val="00E33D60"/>
    <w:rsid w:val="00E62EDB"/>
    <w:rsid w:val="00E67574"/>
    <w:rsid w:val="00EA393F"/>
    <w:rsid w:val="00EA4DD4"/>
    <w:rsid w:val="00EA6E7D"/>
    <w:rsid w:val="00EA7FDF"/>
    <w:rsid w:val="00EC2291"/>
    <w:rsid w:val="00ED3BB0"/>
    <w:rsid w:val="00EE5590"/>
    <w:rsid w:val="00EF4B51"/>
    <w:rsid w:val="00F104C4"/>
    <w:rsid w:val="00F2523B"/>
    <w:rsid w:val="00F3477F"/>
    <w:rsid w:val="00F41B8C"/>
    <w:rsid w:val="00F42786"/>
    <w:rsid w:val="00F50ABA"/>
    <w:rsid w:val="00F61130"/>
    <w:rsid w:val="00F72CE7"/>
    <w:rsid w:val="00F77355"/>
    <w:rsid w:val="00F77E3A"/>
    <w:rsid w:val="00F8048E"/>
    <w:rsid w:val="00F82826"/>
    <w:rsid w:val="00F92D6B"/>
    <w:rsid w:val="00FB07D8"/>
    <w:rsid w:val="00FB38BE"/>
    <w:rsid w:val="00FD4A13"/>
    <w:rsid w:val="00FE08C0"/>
    <w:rsid w:val="00FE30A6"/>
    <w:rsid w:val="00FF315C"/>
    <w:rsid w:val="00FF3485"/>
    <w:rsid w:val="00FF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9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B21"/>
  </w:style>
  <w:style w:type="paragraph" w:styleId="Stopka">
    <w:name w:val="footer"/>
    <w:basedOn w:val="Normalny"/>
    <w:link w:val="StopkaZnak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24B21"/>
  </w:style>
  <w:style w:type="character" w:styleId="Hipercze">
    <w:name w:val="Hyperlink"/>
    <w:basedOn w:val="Domylnaczcionkaakapitu"/>
    <w:uiPriority w:val="99"/>
    <w:unhideWhenUsed/>
    <w:rsid w:val="00B46A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6A0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181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546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15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15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9A70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16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78A4"/>
    <w:rPr>
      <w:b/>
      <w:bCs/>
    </w:rPr>
  </w:style>
  <w:style w:type="paragraph" w:customStyle="1" w:styleId="Zawartotabeli">
    <w:name w:val="Zawartość tabeli"/>
    <w:basedOn w:val="Normalny"/>
    <w:rsid w:val="0014059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Listapunktowana3">
    <w:name w:val="List Bullet 3"/>
    <w:basedOn w:val="Normalny"/>
    <w:autoRedefine/>
    <w:rsid w:val="00B85900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TreA">
    <w:name w:val="Treść A"/>
    <w:rsid w:val="00C21A50"/>
    <w:pPr>
      <w:spacing w:after="0" w:line="240" w:lineRule="auto"/>
    </w:pPr>
    <w:rPr>
      <w:rFonts w:ascii="Helvetica" w:eastAsia="Helvetica" w:hAnsi="Helvetica" w:cs="Helvetica"/>
      <w:color w:val="000000"/>
      <w:kern w:val="1"/>
      <w:u w:color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B21"/>
  </w:style>
  <w:style w:type="paragraph" w:styleId="Stopka">
    <w:name w:val="footer"/>
    <w:basedOn w:val="Normalny"/>
    <w:link w:val="StopkaZnak"/>
    <w:uiPriority w:val="99"/>
    <w:unhideWhenUsed/>
    <w:rsid w:val="0012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B21"/>
  </w:style>
  <w:style w:type="character" w:styleId="Hipercze">
    <w:name w:val="Hyperlink"/>
    <w:basedOn w:val="Domylnaczcionkaakapitu"/>
    <w:uiPriority w:val="99"/>
    <w:unhideWhenUsed/>
    <w:rsid w:val="00B46A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6A0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181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5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46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D2F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9A703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3A162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78A4"/>
    <w:rPr>
      <w:b/>
      <w:bCs/>
    </w:rPr>
  </w:style>
  <w:style w:type="paragraph" w:customStyle="1" w:styleId="Zawartotabeli">
    <w:name w:val="Zawartość tabeli"/>
    <w:basedOn w:val="Normalny"/>
    <w:rsid w:val="0014059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74375-DD20-4F44-AFEA-3F0402D55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6437</Words>
  <Characters>38628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Niewiadomy</dc:creator>
  <cp:lastModifiedBy>jack_volley</cp:lastModifiedBy>
  <cp:revision>4</cp:revision>
  <cp:lastPrinted>2018-11-20T10:46:00Z</cp:lastPrinted>
  <dcterms:created xsi:type="dcterms:W3CDTF">2018-12-06T20:52:00Z</dcterms:created>
  <dcterms:modified xsi:type="dcterms:W3CDTF">2018-12-06T21:02:00Z</dcterms:modified>
</cp:coreProperties>
</file>