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Załącznik nr 2 do SIWZ</w:t>
      </w:r>
    </w:p>
    <w:p w:rsidR="002978A4" w:rsidRPr="00F42786" w:rsidRDefault="002978A4" w:rsidP="002978A4">
      <w:pPr>
        <w:rPr>
          <w:b/>
          <w:sz w:val="20"/>
          <w:szCs w:val="20"/>
        </w:rPr>
      </w:pPr>
    </w:p>
    <w:p w:rsidR="002978A4" w:rsidRPr="00B85900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B85900">
        <w:rPr>
          <w:rStyle w:val="Pogrubienie"/>
          <w:sz w:val="20"/>
          <w:szCs w:val="20"/>
          <w:highlight w:val="lightGray"/>
        </w:rPr>
        <w:t xml:space="preserve">PAKIET </w:t>
      </w:r>
      <w:r w:rsidR="006546F0">
        <w:rPr>
          <w:rStyle w:val="Pogrubienie"/>
          <w:sz w:val="20"/>
          <w:szCs w:val="20"/>
          <w:highlight w:val="lightGray"/>
        </w:rPr>
        <w:t>7</w:t>
      </w:r>
      <w:r w:rsidR="002978A4" w:rsidRPr="00B85900">
        <w:rPr>
          <w:rStyle w:val="Pogrubienie"/>
          <w:sz w:val="20"/>
          <w:szCs w:val="20"/>
          <w:highlight w:val="lightGray"/>
        </w:rPr>
        <w:t xml:space="preserve"> –</w:t>
      </w:r>
      <w:r w:rsidR="00F42786" w:rsidRPr="00B85900">
        <w:rPr>
          <w:rFonts w:eastAsia="Times New Roman" w:cs="Tahoma"/>
          <w:b/>
          <w:bCs/>
          <w:sz w:val="20"/>
          <w:szCs w:val="20"/>
          <w:highlight w:val="lightGray"/>
          <w:u w:val="single"/>
          <w:lang w:eastAsia="pl-PL"/>
        </w:rPr>
        <w:t xml:space="preserve"> </w:t>
      </w:r>
      <w:r w:rsidR="00B85900" w:rsidRPr="00B85900">
        <w:rPr>
          <w:rFonts w:eastAsia="Times New Roman" w:cs="Tahoma"/>
          <w:b/>
          <w:bCs/>
          <w:sz w:val="20"/>
          <w:szCs w:val="20"/>
          <w:highlight w:val="lightGray"/>
          <w:u w:val="single"/>
          <w:lang w:eastAsia="pl-PL"/>
        </w:rPr>
        <w:t>Respirator transportowy</w:t>
      </w:r>
      <w:r w:rsidR="00B85900" w:rsidRPr="00B85900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Pr="00B85900">
        <w:rPr>
          <w:rStyle w:val="Pogrubienie"/>
          <w:sz w:val="20"/>
          <w:szCs w:val="20"/>
          <w:highlight w:val="lightGray"/>
        </w:rPr>
        <w:t xml:space="preserve">– </w:t>
      </w:r>
      <w:r w:rsidR="00F42786" w:rsidRPr="00B85900">
        <w:rPr>
          <w:rStyle w:val="Pogrubienie"/>
          <w:sz w:val="20"/>
          <w:szCs w:val="20"/>
          <w:highlight w:val="lightGray"/>
        </w:rPr>
        <w:t>1</w:t>
      </w:r>
      <w:r w:rsidR="002978A4" w:rsidRPr="00B85900">
        <w:rPr>
          <w:rStyle w:val="Pogrubienie"/>
          <w:sz w:val="20"/>
          <w:szCs w:val="20"/>
          <w:highlight w:val="lightGray"/>
        </w:rPr>
        <w:t xml:space="preserve"> SZTUK</w:t>
      </w:r>
      <w:r w:rsidR="00F42786" w:rsidRPr="00B85900">
        <w:rPr>
          <w:rStyle w:val="Pogrubienie"/>
          <w:sz w:val="20"/>
          <w:szCs w:val="20"/>
          <w:highlight w:val="lightGray"/>
        </w:rPr>
        <w:t>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F42786">
        <w:rPr>
          <w:b/>
          <w:sz w:val="20"/>
          <w:szCs w:val="20"/>
        </w:rPr>
        <w:t>OPIS PRZEDMIOTU ZAMÓWIENIA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9365FE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>Nazwa Producenta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>………………………</w:t>
      </w:r>
      <w:r w:rsidR="00B629B7" w:rsidRPr="009365FE">
        <w:rPr>
          <w:sz w:val="20"/>
          <w:szCs w:val="20"/>
        </w:rPr>
        <w:t>….</w:t>
      </w:r>
      <w:r w:rsidRPr="009365FE">
        <w:rPr>
          <w:sz w:val="20"/>
          <w:szCs w:val="20"/>
        </w:rPr>
        <w:t xml:space="preserve">…        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095"/>
        <w:gridCol w:w="1276"/>
        <w:gridCol w:w="2126"/>
      </w:tblGrid>
      <w:tr w:rsidR="00F42786" w:rsidRPr="00B85900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B85900" w:rsidRDefault="00F42786" w:rsidP="00B8590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8590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B85900" w:rsidRDefault="00F42786" w:rsidP="00B859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900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B85900" w:rsidRDefault="00F4278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85900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B85900" w:rsidRDefault="00F4278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85900">
              <w:rPr>
                <w:b/>
                <w:sz w:val="20"/>
                <w:szCs w:val="20"/>
              </w:rPr>
              <w:t>Wartość/opis/</w:t>
            </w:r>
          </w:p>
          <w:p w:rsidR="00F42786" w:rsidRPr="00B85900" w:rsidRDefault="00F4278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85900">
              <w:rPr>
                <w:b/>
                <w:sz w:val="20"/>
                <w:szCs w:val="20"/>
              </w:rPr>
              <w:t>oferowany parametr/</w:t>
            </w:r>
          </w:p>
          <w:p w:rsidR="00F42786" w:rsidRPr="00B85900" w:rsidRDefault="00F4278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85900">
              <w:rPr>
                <w:b/>
                <w:sz w:val="20"/>
                <w:szCs w:val="20"/>
              </w:rPr>
              <w:t>odpowiedź Wykonawcy</w:t>
            </w:r>
          </w:p>
        </w:tc>
      </w:tr>
      <w:tr w:rsidR="003E4056" w:rsidRPr="00B85900" w:rsidTr="00F11311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ind w:firstLine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>Respirator do terapii oddechowej w trakcie transportu wewnątrzszpitalnego oraz helikopterem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3E4056" w:rsidRPr="00B85900" w:rsidTr="00F11311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>Odporny na wstrząsy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3E4056" w:rsidRPr="00B85900" w:rsidTr="00F11311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>Odporny na zmiany temperatury w zakresie od -15 do50°C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  <w:p w:rsidR="003E4056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podać…………..</w:t>
            </w:r>
          </w:p>
        </w:tc>
      </w:tr>
      <w:tr w:rsidR="003E4056" w:rsidRPr="00B85900" w:rsidTr="00F11311">
        <w:trPr>
          <w:cantSplit/>
          <w:trHeight w:val="625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ind w:hanging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>Zasilanie gazowe w tlen z butli o ciśnieniu roboczym od 2,7 do 5,5 bar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podać…………..</w:t>
            </w:r>
          </w:p>
        </w:tc>
      </w:tr>
      <w:tr w:rsidR="003E4056" w:rsidRPr="00B85900" w:rsidTr="00F11311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ind w:hanging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>Zasilanie gazowe w sprężony tlen z instalacji gazów medycznych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3E4056" w:rsidRPr="00B85900" w:rsidTr="00F11311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ind w:hanging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>Zasilanie z własnej baterii wewnętrznej na minimum 4 godziny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podać…………..</w:t>
            </w:r>
          </w:p>
        </w:tc>
      </w:tr>
      <w:tr w:rsidR="003E4056" w:rsidRPr="00B85900" w:rsidTr="00F11311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ind w:hanging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>Zasilanie z zewnętrznego źródła DC o napięciu od 18 do 30 V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3E4056" w:rsidRPr="00B85900" w:rsidTr="00F11311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>Zasilanie AC 220/230V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podać…………..</w:t>
            </w:r>
          </w:p>
        </w:tc>
      </w:tr>
      <w:tr w:rsidR="003E4056" w:rsidRPr="00B85900" w:rsidTr="00F11311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Waga maksymalna urządzenia do 6 kg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podać…………..</w:t>
            </w:r>
          </w:p>
        </w:tc>
      </w:tr>
      <w:tr w:rsidR="003E4056" w:rsidRPr="00B85900" w:rsidTr="003E4056">
        <w:trPr>
          <w:cantSplit/>
          <w:trHeight w:val="297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rFonts w:eastAsia="Arial" w:cs="Arial"/>
                <w:b/>
                <w:sz w:val="20"/>
                <w:szCs w:val="20"/>
              </w:rPr>
              <w:t>Tryby wentylacji</w:t>
            </w:r>
          </w:p>
        </w:tc>
      </w:tr>
      <w:tr w:rsidR="003E4056" w:rsidRPr="00B85900" w:rsidTr="00E97743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Wentylacja objętościowo kontrolowana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3E4056" w:rsidRPr="00B85900" w:rsidTr="00E97743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Wentylacja wspomagana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3E4056" w:rsidRPr="00B85900" w:rsidTr="00E97743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CPAP/PEEP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3E4056" w:rsidRPr="00B85900" w:rsidTr="00E97743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Wentylacja bezdechu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3E4056" w:rsidRPr="00B85900" w:rsidTr="00E97743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Wentylacja nieinwazyjna na maskę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3E4056" w:rsidRPr="00B85900" w:rsidTr="003E4056">
        <w:trPr>
          <w:cantSplit/>
          <w:trHeight w:val="204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rFonts w:eastAsia="Arial" w:cs="Arial"/>
                <w:b/>
                <w:sz w:val="20"/>
                <w:szCs w:val="20"/>
              </w:rPr>
              <w:t>Parametry nastawialne</w:t>
            </w:r>
          </w:p>
        </w:tc>
      </w:tr>
      <w:tr w:rsidR="003E4056" w:rsidRPr="00B85900" w:rsidTr="00105650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Częstość oddechów  mi</w:t>
            </w:r>
            <w:r w:rsidR="003E4056" w:rsidRPr="00B85900">
              <w:rPr>
                <w:rFonts w:eastAsia="Arial" w:cs="Arial"/>
                <w:sz w:val="20"/>
                <w:szCs w:val="20"/>
              </w:rPr>
              <w:t xml:space="preserve">n 5 do 50 1/min 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podać…………..</w:t>
            </w:r>
          </w:p>
        </w:tc>
      </w:tr>
      <w:tr w:rsidR="003E4056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Objętość pojedynczego oddechu minimum od 100 do 1500 ml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Pr="00B85900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E4056" w:rsidRDefault="003E4056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podać…………..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ind w:firstLine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Płynna regulacja stężenia tlenu w zakresie od 40 do 100 %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ind w:hanging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Zastawka nadciśnienia regulowana w zakresie minimalnym od 20 do 50 mbar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podać…………..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ind w:firstLine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Regulowane ciśnienie końcowo - wydechowe (PEEP)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Czułość triggera /przepływowy/ w zakresie minimum od 1 litra/min do 10 litra/min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podać…………..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eastAsia="Arial" w:cs="Arial"/>
                <w:sz w:val="20"/>
                <w:szCs w:val="20"/>
                <w:highlight w:val="yellow"/>
              </w:rPr>
            </w:pPr>
            <w:r w:rsidRPr="00B85900">
              <w:rPr>
                <w:sz w:val="20"/>
                <w:szCs w:val="20"/>
              </w:rPr>
              <w:t>Wentylacje wspomaganą ciśnieniem PSV regulowaną w zakresie od 0 do 35 mbar</w:t>
            </w:r>
            <w:r w:rsidRPr="00B85900">
              <w:rPr>
                <w:i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>Synchronizacja z oddechem własnym pacjenta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B85900">
        <w:trPr>
          <w:cantSplit/>
          <w:trHeight w:val="204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rFonts w:eastAsia="Arial" w:cs="Arial"/>
                <w:b/>
                <w:sz w:val="20"/>
                <w:szCs w:val="20"/>
              </w:rPr>
              <w:t>Obrazowanie parametrów wentylacji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Krzywa oddechowa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Aktualnie prowadzony tryb wentylacji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Częstość oddychania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Objętość pojedynczego oddechu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Wentylacja minutowa MV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Ciśnienie szczytowo-wdechowe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Ciśnienie średnie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Ciśnienie PEEP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B85900">
        <w:trPr>
          <w:cantSplit/>
          <w:trHeight w:val="204"/>
        </w:trPr>
        <w:tc>
          <w:tcPr>
            <w:tcW w:w="822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Przepływ wdechowy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B85900">
        <w:trPr>
          <w:cantSplit/>
          <w:trHeight w:val="204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rFonts w:eastAsia="Arial" w:cs="Arial"/>
                <w:b/>
                <w:sz w:val="20"/>
                <w:szCs w:val="20"/>
              </w:rPr>
              <w:t>Alarmy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Niskiego ciśnienia gazów zasilających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Rzeczywistej częstości oddechów (tachypnoe)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Zbyt wysokiego ciśnienia szczytowego wdechu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Zbyt niskiego ciśnienia wdechu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Bezdechu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B85900">
        <w:trPr>
          <w:cantSplit/>
          <w:trHeight w:val="204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rFonts w:eastAsia="Arial" w:cs="Arial"/>
                <w:b/>
                <w:sz w:val="20"/>
                <w:szCs w:val="20"/>
              </w:rPr>
              <w:t>Dodatkowe funkcje i wyposażenie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ind w:firstLine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Kompletny uchwyt do zamocowania i przenoszenia respiratora, butli z reduktorem i akcesoriów.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ind w:firstLine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>Reduktor do podłączenia butli z drenem zasilającym</w:t>
            </w:r>
            <w:r w:rsidR="006546F0">
              <w:rPr>
                <w:rFonts w:eastAsia="Arial" w:cs="Arial"/>
                <w:sz w:val="20"/>
                <w:szCs w:val="20"/>
              </w:rPr>
              <w:t xml:space="preserve"> i złączem AGA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ind w:firstLine="5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Układ oddechowy dla dorosłych – 2 komplety wielorazowe 30 szt. drenów jednorazowych pacjenta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Oprogramowanie i komunikacja w języku polskim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  <w:tr w:rsidR="00B85900" w:rsidRPr="00B85900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5900">
              <w:rPr>
                <w:rFonts w:eastAsia="Arial" w:cs="Arial"/>
                <w:sz w:val="20"/>
                <w:szCs w:val="20"/>
              </w:rPr>
              <w:t xml:space="preserve">Urządzenia podłączone do istniejącej sieci LAN zgodnej ze standardem ETHERNET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5900" w:rsidRPr="00B85900" w:rsidRDefault="00B85900" w:rsidP="00B8590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900">
              <w:rPr>
                <w:sz w:val="20"/>
                <w:szCs w:val="20"/>
              </w:rPr>
              <w:t>TAK/NIE*</w:t>
            </w: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że w/w oferowany przedmiot zamówienia jest kompletny, fabrycznie nowy</w:t>
      </w:r>
      <w:r w:rsidR="00097D74">
        <w:rPr>
          <w:sz w:val="20"/>
          <w:szCs w:val="20"/>
        </w:rPr>
        <w:t xml:space="preserve"> z min. 2017 roku</w:t>
      </w:r>
      <w:r w:rsidRPr="00B91546">
        <w:rPr>
          <w:sz w:val="20"/>
          <w:szCs w:val="20"/>
        </w:rPr>
        <w:t xml:space="preserve"> 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FE" w:rsidRDefault="009365FE" w:rsidP="00124B21">
      <w:pPr>
        <w:spacing w:after="0" w:line="240" w:lineRule="auto"/>
      </w:pPr>
      <w:r>
        <w:separator/>
      </w:r>
    </w:p>
  </w:endnote>
  <w:end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9365FE" w:rsidRDefault="00AA5C3C">
        <w:pPr>
          <w:pStyle w:val="Stopka"/>
          <w:jc w:val="center"/>
        </w:pPr>
        <w:fldSimple w:instr="PAGE   \* MERGEFORMAT">
          <w:r w:rsidR="00DC6C06">
            <w:rPr>
              <w:noProof/>
            </w:rPr>
            <w:t>1</w:t>
          </w:r>
        </w:fldSimple>
      </w:p>
    </w:sdtContent>
  </w:sdt>
  <w:p w:rsidR="009365FE" w:rsidRDefault="009365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FE" w:rsidRDefault="009365FE" w:rsidP="00124B21">
      <w:pPr>
        <w:spacing w:after="0" w:line="240" w:lineRule="auto"/>
      </w:pPr>
      <w:r>
        <w:separator/>
      </w:r>
    </w:p>
  </w:footnote>
  <w:foot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27C54"/>
    <w:rsid w:val="00046BCD"/>
    <w:rsid w:val="00097D74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6F0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A5C3C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6C06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5139-CE29-4731-8B12-DE6BA7F8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4</cp:revision>
  <cp:lastPrinted>2018-11-20T10:46:00Z</cp:lastPrinted>
  <dcterms:created xsi:type="dcterms:W3CDTF">2018-12-06T18:26:00Z</dcterms:created>
  <dcterms:modified xsi:type="dcterms:W3CDTF">2018-12-06T21:03:00Z</dcterms:modified>
</cp:coreProperties>
</file>