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A4" w:rsidRPr="00B629B7" w:rsidRDefault="00891A03" w:rsidP="002978A4">
      <w:pPr>
        <w:jc w:val="right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modyfikowany z</w:t>
      </w:r>
      <w:r w:rsidR="002978A4" w:rsidRPr="00B629B7">
        <w:rPr>
          <w:b/>
          <w:sz w:val="20"/>
          <w:szCs w:val="20"/>
        </w:rPr>
        <w:t>ałącznik nr 2 do SIWZ</w:t>
      </w:r>
    </w:p>
    <w:p w:rsidR="002978A4" w:rsidRPr="00B629B7" w:rsidRDefault="002978A4" w:rsidP="002978A4">
      <w:pPr>
        <w:rPr>
          <w:sz w:val="20"/>
          <w:szCs w:val="20"/>
        </w:rPr>
      </w:pPr>
    </w:p>
    <w:p w:rsidR="002978A4" w:rsidRPr="00EC2291" w:rsidRDefault="002978A4" w:rsidP="00EC2291">
      <w:pPr>
        <w:spacing w:after="120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B629B7">
        <w:rPr>
          <w:rStyle w:val="Pogrubienie"/>
          <w:sz w:val="20"/>
          <w:szCs w:val="20"/>
          <w:highlight w:val="lightGray"/>
        </w:rPr>
        <w:t>PAKIET 1</w:t>
      </w:r>
      <w:r w:rsidR="00EC2291">
        <w:rPr>
          <w:rStyle w:val="Pogrubienie"/>
          <w:sz w:val="20"/>
          <w:szCs w:val="20"/>
          <w:highlight w:val="lightGray"/>
        </w:rPr>
        <w:t>0</w:t>
      </w:r>
      <w:r w:rsidRPr="00B629B7">
        <w:rPr>
          <w:rStyle w:val="Pogrubienie"/>
          <w:sz w:val="20"/>
          <w:szCs w:val="20"/>
          <w:highlight w:val="lightGray"/>
        </w:rPr>
        <w:t xml:space="preserve"> –</w:t>
      </w:r>
      <w:r w:rsidR="00EC2291" w:rsidRPr="00EC2291">
        <w:rPr>
          <w:b/>
          <w:bCs/>
          <w:sz w:val="20"/>
          <w:szCs w:val="20"/>
          <w:highlight w:val="lightGray"/>
          <w:u w:val="single"/>
        </w:rPr>
        <w:t>Defibrylator z możliwością wykonania kardiowersji i zewnętrznej stymulacji serca</w:t>
      </w:r>
      <w:r w:rsidR="00EC2291">
        <w:rPr>
          <w:b/>
          <w:bCs/>
          <w:sz w:val="20"/>
          <w:szCs w:val="20"/>
          <w:highlight w:val="lightGray"/>
          <w:u w:val="single"/>
        </w:rPr>
        <w:t xml:space="preserve"> </w:t>
      </w:r>
      <w:r w:rsidRPr="00B629B7">
        <w:rPr>
          <w:rStyle w:val="Pogrubienie"/>
          <w:sz w:val="20"/>
          <w:szCs w:val="20"/>
          <w:highlight w:val="lightGray"/>
        </w:rPr>
        <w:t>– 1 SZTUKA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OPIS PRZEDMIOTU ZAMÓWIENIA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</w:p>
    <w:p w:rsidR="002978A4" w:rsidRPr="00B629B7" w:rsidRDefault="002978A4" w:rsidP="002978A4">
      <w:pPr>
        <w:tabs>
          <w:tab w:val="left" w:pos="1160"/>
        </w:tabs>
        <w:rPr>
          <w:sz w:val="20"/>
          <w:szCs w:val="20"/>
        </w:rPr>
      </w:pPr>
      <w:r w:rsidRPr="00B629B7">
        <w:rPr>
          <w:sz w:val="20"/>
          <w:szCs w:val="20"/>
        </w:rPr>
        <w:t>Nazwa Producenta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>………………………</w:t>
      </w:r>
      <w:r w:rsidR="00B629B7">
        <w:rPr>
          <w:sz w:val="20"/>
          <w:szCs w:val="20"/>
        </w:rPr>
        <w:t>….</w:t>
      </w:r>
      <w:r w:rsidRPr="00B629B7">
        <w:rPr>
          <w:sz w:val="20"/>
          <w:szCs w:val="20"/>
        </w:rPr>
        <w:t xml:space="preserve">…        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Nazwa/Typ  Urządzenia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="00B629B7">
        <w:rPr>
          <w:sz w:val="20"/>
          <w:szCs w:val="20"/>
        </w:rPr>
        <w:tab/>
      </w:r>
      <w:r w:rsidRPr="00B629B7">
        <w:rPr>
          <w:sz w:val="20"/>
          <w:szCs w:val="20"/>
        </w:rPr>
        <w:t xml:space="preserve">………………...............  </w:t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Kraj pochodzenia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2868"/>
      </w:tblGrid>
      <w:tr w:rsidR="008171FB" w:rsidRPr="007F51D4" w:rsidTr="008171FB">
        <w:trPr>
          <w:cantSplit/>
          <w:trHeight w:val="1077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7F51D4" w:rsidRDefault="008171FB" w:rsidP="00590AF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8171FB" w:rsidP="00590AF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F51D4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7F51D4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Wartość/opis/</w:t>
            </w:r>
          </w:p>
          <w:p w:rsidR="008171FB" w:rsidRPr="007F51D4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oferowany parametr/</w:t>
            </w:r>
          </w:p>
          <w:p w:rsidR="008171FB" w:rsidRPr="007F51D4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odpowiedź Wykonawcy</w:t>
            </w:r>
          </w:p>
        </w:tc>
      </w:tr>
      <w:tr w:rsidR="008171FB" w:rsidRPr="007F51D4" w:rsidTr="008171FB">
        <w:trPr>
          <w:cantSplit/>
          <w:trHeight w:val="278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582F8B" w:rsidP="00590AF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PARAMETRY</w:t>
            </w:r>
            <w:r w:rsidRPr="007F51D4"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OGÓLNE</w:t>
            </w:r>
          </w:p>
        </w:tc>
      </w:tr>
      <w:tr w:rsidR="00582F8B" w:rsidRPr="007F51D4" w:rsidTr="0025508F">
        <w:trPr>
          <w:cantSplit/>
          <w:trHeight w:val="4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color w:val="000000"/>
                <w:sz w:val="20"/>
                <w:szCs w:val="20"/>
              </w:rPr>
              <w:t>Urządzenie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przenośne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-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waga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max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10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kg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(z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łyżkami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dla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dzieci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dorosłych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kompletem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akumulatorów),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wbudowany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uchwyt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do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przenoszenia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 xml:space="preserve">TAK/NIE*, </w:t>
            </w:r>
          </w:p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podać…………..</w:t>
            </w:r>
          </w:p>
        </w:tc>
      </w:tr>
      <w:tr w:rsidR="00582F8B" w:rsidRPr="007F51D4" w:rsidTr="0025508F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color w:val="000000"/>
                <w:sz w:val="20"/>
                <w:szCs w:val="20"/>
              </w:rPr>
              <w:t>Aparat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odporny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na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kurz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zalanie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wodą przy zasilaniu bateryjnym oraz sieciowym 230VAC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- klasa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minimum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IP22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wg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IEC529)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82F8B" w:rsidRPr="007F51D4" w:rsidTr="0025508F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891A03" w:rsidRDefault="00582F8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891A03" w:rsidRDefault="00582F8B" w:rsidP="00590AF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F51D4">
              <w:rPr>
                <w:rFonts w:cs="Arial"/>
                <w:color w:val="000000"/>
                <w:sz w:val="20"/>
                <w:szCs w:val="20"/>
              </w:rPr>
              <w:t>Automatyczny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codzienny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test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gotowości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nie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wymagający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włączania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defibrylatora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na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panelu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czołowym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wskaźnik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/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kontrolka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informująca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o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stanie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aparatu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(sprawny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/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niesprawny)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oraz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automatyczny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wydruk</w:t>
            </w: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 xml:space="preserve">wyników </w:t>
            </w:r>
            <w:proofErr w:type="spellStart"/>
            <w:r w:rsidRPr="007F51D4">
              <w:rPr>
                <w:rFonts w:cs="Arial"/>
                <w:color w:val="000000"/>
                <w:sz w:val="20"/>
                <w:szCs w:val="20"/>
              </w:rPr>
              <w:t>autotestu</w:t>
            </w:r>
            <w:proofErr w:type="spellEnd"/>
            <w:r w:rsidRPr="007F51D4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891A03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891A03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891A03">
        <w:trPr>
          <w:cantSplit/>
          <w:trHeight w:val="297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b/>
                <w:color w:val="000000"/>
                <w:sz w:val="20"/>
                <w:szCs w:val="20"/>
              </w:rPr>
              <w:t>ZASILANIE</w:t>
            </w:r>
          </w:p>
        </w:tc>
      </w:tr>
      <w:tr w:rsidR="00891A03" w:rsidRPr="007F51D4" w:rsidTr="0093087F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Zasilanie sieciowe 230V 50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Hz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93087F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Zasilanie akumulatorowe, akumulator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litowo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-jonowy lub równoważny:</w:t>
            </w:r>
          </w:p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 min. 4 godz. ciągłego monitorowania EKG lub</w:t>
            </w:r>
          </w:p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 min. 100 defibrylacji z maksymalną energią</w:t>
            </w:r>
          </w:p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Wskaźnik poziomu naładowania akumulatora stale widoczny na monitorze, panelu czołowym lub na akumulatorze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891A03">
        <w:trPr>
          <w:cantSplit/>
          <w:trHeight w:val="297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b/>
                <w:color w:val="000000"/>
                <w:sz w:val="20"/>
                <w:szCs w:val="20"/>
              </w:rPr>
              <w:t>DEFIBRYLACJA</w:t>
            </w:r>
          </w:p>
        </w:tc>
      </w:tr>
      <w:tr w:rsidR="00891A03" w:rsidRPr="007F51D4" w:rsidTr="000B45F4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Defibrylacja manualna, dwufazowy impuls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defibrylacyjny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, regulacja energii w zakresie min. 1 – 200J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TAK/NIE*  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0B45F4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Automatyczna zmiana protokołu defibrylacji na pediatryczny (ograniczenie poziomów energii) po podłączeniu elektrod pediatrycznych - zapewniająca ograniczenie poziomu energii defibrylacji dla sekwencji 3 kolejnych wyładowań (zgodnie z zaprogramowanymi ustawieniami energii dla pacjentów pediatrycznych)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 xml:space="preserve">TAK/NIE*  </w:t>
            </w:r>
          </w:p>
        </w:tc>
      </w:tr>
      <w:tr w:rsidR="00891A03" w:rsidRPr="007F51D4" w:rsidTr="000B45F4">
        <w:trPr>
          <w:cantSplit/>
          <w:trHeight w:val="35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Tryb manualnej defibrylacji nadzorowanej – funkcja ręcznego uruchomienia analizy EKG w celu określenia zaleceń do defibrylacji, automatyczne ładowanie do ustawionej energii po wykryciu rytmu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defibrylacyjnego</w:t>
            </w:r>
            <w:proofErr w:type="spellEnd"/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0B45F4">
        <w:trPr>
          <w:cantSplit/>
          <w:trHeight w:val="21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Kardiowersja elektryczna – synchronizacja zapisem EKG z łyżek, elektrod, kabla EKG, znacznik synchronizacji widoczny nad załamkiem R elektrokardiogramu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1A03" w:rsidRPr="007F51D4" w:rsidTr="000B45F4">
        <w:trPr>
          <w:cantSplit/>
          <w:trHeight w:val="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Czas ładowania do energii maksymalnej ≤10 sekund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0B45F4">
        <w:trPr>
          <w:cantSplit/>
          <w:trHeight w:val="11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Minimum 19 dostępnych poziomów energii defibrylacji zewnętrznej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0B45F4">
        <w:trPr>
          <w:cantSplit/>
          <w:trHeight w:val="18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Łyżki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defibrylacyjne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dla dzieci i dorosłych zintegrowane.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0B45F4">
        <w:trPr>
          <w:cantSplit/>
          <w:trHeight w:val="32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Elektrody wielofunkcyjne do defibrylacji, stymulacji i kardiowersji  – 2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0B45F4">
        <w:trPr>
          <w:cantSplit/>
          <w:trHeight w:val="54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Pełne sterowanie za pomocą przycisków lub pokręteł na łyżkach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defibrylacyjnych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(wybór poziomu energii, ładowanie, wyzwolenie wstrząsu, start/ stop wydruku)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1A03" w:rsidRPr="007F51D4" w:rsidTr="006931B7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b/>
                <w:color w:val="000000"/>
                <w:sz w:val="20"/>
                <w:szCs w:val="20"/>
              </w:rPr>
              <w:t>EKG</w:t>
            </w:r>
          </w:p>
        </w:tc>
      </w:tr>
      <w:tr w:rsidR="00891A03" w:rsidRPr="007F51D4" w:rsidTr="006931B7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Monitorowanie EKG z min. 3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odprowadzeń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6931B7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Zakres pomiaru częstości akcji serca min. 30-300 /min.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6931B7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Wzmocnienie sygnału EKG min. 0,5-3,0 cm/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mV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1A03" w:rsidRPr="007F51D4" w:rsidTr="003F52B9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Wykrywanie i wyświetlanie impulsów stymulatora implantowanego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1A03" w:rsidRPr="007F51D4" w:rsidTr="003F52B9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Funkcja analizy arytmii u dzieci poniżej 8 roku życia, automatyczne przełączenie na pediatryczny algorytm analizy EKG po podłączeniu elektrod pediatrycznych, zapewniający prawidłowe zalecenie wykonania lub niewykonania defibrylacji,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4863C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1A03" w:rsidRPr="007F51D4" w:rsidTr="008171FB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b/>
                <w:color w:val="000000"/>
                <w:sz w:val="20"/>
                <w:szCs w:val="20"/>
              </w:rPr>
              <w:t>FUNKCJA MONITOROWANIA RESUSCYTACJI</w:t>
            </w:r>
          </w:p>
        </w:tc>
      </w:tr>
      <w:tr w:rsidR="00891A03" w:rsidRPr="007F51D4" w:rsidTr="007F6E2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Funkcja monitorowania RKO, z informacją zwrotną w czasie rzeczywistym o prawidłowości uciśnięć klatki piersiowej - sygnalizacja akustyczna i optyczna właściwego tempa oraz prawidłowej głębokości uciśnięć, zgodnie z Wytycznymi Resuscytacji 2015.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1A03" w:rsidRPr="007F51D4" w:rsidTr="007F6E2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jc w:val="both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Podczas resuscytacji z zastosowaniem elektrod dla dorosłych: pomiary i wyświetlanie na ekranie w formie liczbowej rzeczywistej głębokości (cm) i częstości (1/min.) uciśnięć oraz graficzny wskaźnik relaksacji klatki piersiowej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1A03" w:rsidRPr="007F51D4" w:rsidTr="007F6E2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jc w:val="both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Podczas resuscytacji z zastosowaniem elektrod pediatrycznych: pomiary i wyświetlanie na ekranie w formie liczbowej rzeczywistej głębokości (cm) i częstości (1/min.) uciśnięć oraz upływu czasu od ostatniego uciśnięcia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7F6E2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jc w:val="both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Funkcja metronomu umożliwiająca prowadzenie uciśnięć klatki piersiowej zgodnie z Wytycznymi 2015 Resuscytacji Krążeniowo-Oddechowej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7F6E2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Wyświetlanie na ekranie krzywej uciśnięć klatki piersiowej z wyraźnym znacznikiem zalecanej głębokości uciśnięć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7F6E2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Filtr cyfrowy umożliwiający prezentację na ekranie niezakłóconego przebiegu EKG w trakcie uciskania klatki piersiowej i wstępną ocenę rytmu serca bez przerywania uciśnięć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b/>
                <w:color w:val="000000"/>
                <w:sz w:val="20"/>
                <w:szCs w:val="20"/>
              </w:rPr>
              <w:t>STYMULACJA ZEWNĘTRZNA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Możliwość stymulacji dzieci i dorosłych w trybach asynchronicznym i „na żądanie”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Stałoprądowy, prostokątny impuls stymulacji o szerokości min. 40 ms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Częstość stymulacji regulowana w zakresie min. 30-180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imp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/min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Prąd stymulacji regulowany w zakresie min. 0-140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mA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b/>
                <w:color w:val="000000"/>
                <w:sz w:val="20"/>
                <w:szCs w:val="20"/>
              </w:rPr>
              <w:t>WYŚWIETLANIE/ REJESTRACJA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Ekran kolorowy LCD / TFT o przekątnej min. 6”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Prezentacja na ekranie min. 3 kanałów dynamicznych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Wbudowany rejestrator termiczny EKG na papier o szerokości min. 80  mm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Pamięć wewnętrzna min. 300 zdarzeń z fragmentami zapisu EKG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Zapis w pamięci wewnętrznej wyników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autotestów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, z podaniem daty i godziny testu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7E244A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Możliwość transferu danych/ raportów do urządzenia zewnętrznego:</w:t>
            </w:r>
          </w:p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przez zewnętrzną kartę pamięci lub </w:t>
            </w:r>
          </w:p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WiFi</w:t>
            </w:r>
            <w:proofErr w:type="spellEnd"/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7E244A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Możliwość rozbudowy funkcjonalnej: moduł transmisji bezprzewodowej Wi-Fi bez ingerencji serwisu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b/>
                <w:color w:val="000000"/>
                <w:sz w:val="20"/>
                <w:szCs w:val="20"/>
              </w:rPr>
              <w:t>PULSOKSYMETRIA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Pomiar SpO2 w technologii odpornej na zakłócenia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Zakres pomiaru SpO2 min. 1-100%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  <w:p w:rsidR="00891A03" w:rsidRPr="00891A03" w:rsidRDefault="00891A03" w:rsidP="00891A0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podać…………..</w:t>
            </w:r>
          </w:p>
        </w:tc>
      </w:tr>
      <w:tr w:rsidR="00891A03" w:rsidRPr="007F51D4" w:rsidTr="008B2DAF">
        <w:trPr>
          <w:cantSplit/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Wyświetlanie krzywej </w:t>
            </w:r>
            <w:proofErr w:type="spellStart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pletyzmograficznej</w:t>
            </w:r>
            <w:proofErr w:type="spellEnd"/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na ekranie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  <w:tr w:rsidR="00891A03" w:rsidRPr="007F51D4" w:rsidTr="008C1805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4863CB">
            <w:pPr>
              <w:pStyle w:val="Zawartotabeli"/>
              <w:snapToGrid w:val="0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891A0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Czujnik wielorazowego użytku typu „klips na palec”                dla dorosłych (1 szt.)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1A03" w:rsidRPr="00891A03" w:rsidRDefault="00891A03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1A03">
              <w:rPr>
                <w:rFonts w:cs="Arial"/>
                <w:color w:val="000000"/>
                <w:sz w:val="20"/>
                <w:szCs w:val="20"/>
              </w:rPr>
              <w:t>TAK/NIE*</w:t>
            </w:r>
          </w:p>
        </w:tc>
      </w:tr>
    </w:tbl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* niewłaściwe skreślić lub właściwe zaznaczyć </w:t>
      </w:r>
    </w:p>
    <w:p w:rsidR="002978A4" w:rsidRPr="00B629B7" w:rsidRDefault="002978A4" w:rsidP="002978A4">
      <w:pPr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 xml:space="preserve">UWAGI: </w:t>
      </w:r>
    </w:p>
    <w:p w:rsidR="002978A4" w:rsidRPr="00B629B7" w:rsidRDefault="002978A4" w:rsidP="008171FB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W kolumnie „</w:t>
      </w:r>
      <w:r w:rsidR="008171FB" w:rsidRPr="00B629B7">
        <w:rPr>
          <w:sz w:val="20"/>
          <w:szCs w:val="20"/>
        </w:rPr>
        <w:t>Wartość/opis/oferowany parametr/odpowiedź Wykonawcy</w:t>
      </w:r>
      <w:r w:rsidRPr="00B629B7">
        <w:rPr>
          <w:sz w:val="20"/>
          <w:szCs w:val="20"/>
        </w:rPr>
        <w:t>”  w pozycjach TAK/NIE</w:t>
      </w:r>
      <w:r w:rsidRPr="00B629B7">
        <w:rPr>
          <w:sz w:val="20"/>
          <w:szCs w:val="20"/>
          <w:vertAlign w:val="superscript"/>
        </w:rPr>
        <w:t>*</w:t>
      </w:r>
      <w:r w:rsidRPr="00B629B7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629B7" w:rsidRDefault="002978A4" w:rsidP="002978A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629B7" w:rsidRDefault="002978A4" w:rsidP="002978A4">
      <w:pPr>
        <w:ind w:left="502"/>
        <w:jc w:val="both"/>
        <w:rPr>
          <w:sz w:val="20"/>
          <w:szCs w:val="20"/>
        </w:rPr>
      </w:pP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Default="00582F8B" w:rsidP="00582F8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82F8B">
        <w:rPr>
          <w:sz w:val="20"/>
          <w:szCs w:val="20"/>
        </w:rPr>
        <w:t>Oświadczamy, że w/w oferowany przedmiot zamówienia jest kompletny, fabrycznie nowy</w:t>
      </w:r>
      <w:r w:rsidR="00DE1A8D">
        <w:rPr>
          <w:sz w:val="20"/>
          <w:szCs w:val="20"/>
        </w:rPr>
        <w:t xml:space="preserve"> z min. 2017 roku</w:t>
      </w:r>
      <w:r w:rsidRPr="00582F8B">
        <w:rPr>
          <w:sz w:val="20"/>
          <w:szCs w:val="20"/>
        </w:rPr>
        <w:t xml:space="preserve"> i będzie gotowy do użytkowania bez żadnych dodatkowych inwestycji</w:t>
      </w:r>
    </w:p>
    <w:p w:rsidR="00582F8B" w:rsidRDefault="002978A4" w:rsidP="00582F8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82F8B">
        <w:rPr>
          <w:sz w:val="20"/>
          <w:szCs w:val="20"/>
        </w:rPr>
        <w:t xml:space="preserve">Oświadczamy iż dostarczymy </w:t>
      </w:r>
      <w:r w:rsidR="008171FB" w:rsidRPr="00582F8B">
        <w:rPr>
          <w:sz w:val="20"/>
          <w:szCs w:val="20"/>
        </w:rPr>
        <w:t>na swój koszt materiały potrzebne</w:t>
      </w:r>
      <w:r w:rsidRPr="00582F8B">
        <w:rPr>
          <w:sz w:val="20"/>
          <w:szCs w:val="20"/>
        </w:rPr>
        <w:t xml:space="preserve"> do sprawdzenia czy przedmiot zamówienia funkcjonuje prawidłowo</w:t>
      </w:r>
    </w:p>
    <w:p w:rsidR="002978A4" w:rsidRDefault="002978A4" w:rsidP="00582F8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82F8B">
        <w:rPr>
          <w:sz w:val="20"/>
          <w:szCs w:val="20"/>
        </w:rPr>
        <w:t>Oświadczamy, iż wszystkie zaoferowane elementy przedmiotu zamówienia są ze sobą kompatybilne.</w:t>
      </w:r>
    </w:p>
    <w:p w:rsidR="00582F8B" w:rsidRPr="00582F8B" w:rsidRDefault="00582F8B" w:rsidP="00582F8B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Oświadczamy, iż przy dostawie przedmiotu zamówienia zostanie dostarczona instrukcja</w:t>
      </w:r>
      <w:r w:rsidRPr="00582F8B">
        <w:rPr>
          <w:sz w:val="20"/>
          <w:szCs w:val="20"/>
        </w:rPr>
        <w:t xml:space="preserve"> obsługi w języku </w:t>
      </w:r>
      <w:r>
        <w:rPr>
          <w:sz w:val="20"/>
          <w:szCs w:val="20"/>
        </w:rPr>
        <w:t>polskim</w:t>
      </w:r>
    </w:p>
    <w:p w:rsidR="00582F8B" w:rsidRDefault="00582F8B" w:rsidP="002978A4">
      <w:pPr>
        <w:overflowPunct w:val="0"/>
        <w:rPr>
          <w:sz w:val="20"/>
          <w:szCs w:val="20"/>
        </w:rPr>
      </w:pPr>
      <w:bookmarkStart w:id="0" w:name="_GoBack"/>
      <w:bookmarkEnd w:id="0"/>
    </w:p>
    <w:p w:rsidR="002978A4" w:rsidRPr="00B629B7" w:rsidRDefault="002978A4" w:rsidP="002978A4">
      <w:pPr>
        <w:overflowPunct w:val="0"/>
        <w:rPr>
          <w:sz w:val="20"/>
          <w:szCs w:val="20"/>
        </w:rPr>
      </w:pPr>
      <w:r w:rsidRPr="00B629B7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2978A4" w:rsidRPr="00B629B7" w:rsidRDefault="002978A4" w:rsidP="002978A4">
      <w:pPr>
        <w:overflowPunct w:val="0"/>
        <w:ind w:left="2832"/>
        <w:rPr>
          <w:sz w:val="20"/>
          <w:szCs w:val="20"/>
        </w:rPr>
      </w:pPr>
      <w:r w:rsidRPr="00B629B7">
        <w:rPr>
          <w:sz w:val="20"/>
          <w:szCs w:val="20"/>
        </w:rPr>
        <w:t>Podpis osoby upoważnionej do reprezentowania Wykonawcy</w:t>
      </w:r>
    </w:p>
    <w:p w:rsidR="006A1B95" w:rsidRPr="00B629B7" w:rsidRDefault="006A1B95" w:rsidP="00CF38D5">
      <w:pPr>
        <w:rPr>
          <w:color w:val="0070C0"/>
          <w:sz w:val="20"/>
          <w:szCs w:val="20"/>
        </w:rPr>
      </w:pPr>
    </w:p>
    <w:sectPr w:rsidR="006A1B95" w:rsidRPr="00B629B7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7A" w:rsidRDefault="0070747A" w:rsidP="00124B21">
      <w:pPr>
        <w:spacing w:after="0" w:line="240" w:lineRule="auto"/>
      </w:pPr>
      <w:r>
        <w:separator/>
      </w:r>
    </w:p>
  </w:endnote>
  <w:endnote w:type="continuationSeparator" w:id="0">
    <w:p w:rsidR="0070747A" w:rsidRDefault="0070747A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866565"/>
      <w:docPartObj>
        <w:docPartGallery w:val="Page Numbers (Bottom of Page)"/>
        <w:docPartUnique/>
      </w:docPartObj>
    </w:sdtPr>
    <w:sdtEndPr/>
    <w:sdtContent>
      <w:p w:rsidR="00CF38D5" w:rsidRDefault="00EB181B">
        <w:pPr>
          <w:pStyle w:val="Stopka"/>
          <w:jc w:val="center"/>
        </w:pPr>
        <w:r>
          <w:fldChar w:fldCharType="begin"/>
        </w:r>
        <w:r w:rsidR="00CF38D5">
          <w:instrText>PAGE   \* MERGEFORMAT</w:instrText>
        </w:r>
        <w:r>
          <w:fldChar w:fldCharType="separate"/>
        </w:r>
        <w:r w:rsidR="00891A03">
          <w:rPr>
            <w:noProof/>
          </w:rPr>
          <w:t>1</w:t>
        </w:r>
        <w:r>
          <w:fldChar w:fldCharType="end"/>
        </w:r>
      </w:p>
    </w:sdtContent>
  </w:sdt>
  <w:p w:rsidR="00CF38D5" w:rsidRDefault="00CF3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7A" w:rsidRDefault="0070747A" w:rsidP="00124B21">
      <w:pPr>
        <w:spacing w:after="0" w:line="240" w:lineRule="auto"/>
      </w:pPr>
      <w:r>
        <w:separator/>
      </w:r>
    </w:p>
  </w:footnote>
  <w:footnote w:type="continuationSeparator" w:id="0">
    <w:p w:rsidR="0070747A" w:rsidRDefault="0070747A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E1" w:rsidRPr="00B46A06" w:rsidRDefault="008A69E1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1"/>
    <w:rsid w:val="00004EAD"/>
    <w:rsid w:val="00027C54"/>
    <w:rsid w:val="000A5203"/>
    <w:rsid w:val="000C5605"/>
    <w:rsid w:val="000E0B98"/>
    <w:rsid w:val="000E760B"/>
    <w:rsid w:val="00101B3E"/>
    <w:rsid w:val="00124B21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25771"/>
    <w:rsid w:val="002356DA"/>
    <w:rsid w:val="00261F35"/>
    <w:rsid w:val="0026400E"/>
    <w:rsid w:val="0028770E"/>
    <w:rsid w:val="00287BC0"/>
    <w:rsid w:val="002933B6"/>
    <w:rsid w:val="002978A4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92E"/>
    <w:rsid w:val="006709CD"/>
    <w:rsid w:val="00690B85"/>
    <w:rsid w:val="006931B7"/>
    <w:rsid w:val="0069769D"/>
    <w:rsid w:val="006A1B95"/>
    <w:rsid w:val="006A79ED"/>
    <w:rsid w:val="006D709B"/>
    <w:rsid w:val="006E295D"/>
    <w:rsid w:val="00703168"/>
    <w:rsid w:val="0070747A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1D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91A03"/>
    <w:rsid w:val="008A667D"/>
    <w:rsid w:val="008A69E1"/>
    <w:rsid w:val="008B2DAF"/>
    <w:rsid w:val="008B6399"/>
    <w:rsid w:val="008C2195"/>
    <w:rsid w:val="008C3526"/>
    <w:rsid w:val="008D4A47"/>
    <w:rsid w:val="008F0574"/>
    <w:rsid w:val="00902AA2"/>
    <w:rsid w:val="0090465A"/>
    <w:rsid w:val="009061FF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A547F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C5FDA"/>
    <w:rsid w:val="00DD23F4"/>
    <w:rsid w:val="00DD3F4C"/>
    <w:rsid w:val="00DD4FF6"/>
    <w:rsid w:val="00DE015E"/>
    <w:rsid w:val="00DE1A8D"/>
    <w:rsid w:val="00E01E66"/>
    <w:rsid w:val="00E06828"/>
    <w:rsid w:val="00E10278"/>
    <w:rsid w:val="00E10EA7"/>
    <w:rsid w:val="00E13B59"/>
    <w:rsid w:val="00E15D6B"/>
    <w:rsid w:val="00E33D60"/>
    <w:rsid w:val="00E62EDB"/>
    <w:rsid w:val="00E67574"/>
    <w:rsid w:val="00EA393F"/>
    <w:rsid w:val="00EA4DD4"/>
    <w:rsid w:val="00EA6E7D"/>
    <w:rsid w:val="00EA7FDF"/>
    <w:rsid w:val="00EB181B"/>
    <w:rsid w:val="00EC2291"/>
    <w:rsid w:val="00ED3BB0"/>
    <w:rsid w:val="00EE5590"/>
    <w:rsid w:val="00EF4B51"/>
    <w:rsid w:val="00F104C4"/>
    <w:rsid w:val="00F2523B"/>
    <w:rsid w:val="00F61130"/>
    <w:rsid w:val="00F72CE7"/>
    <w:rsid w:val="00F77355"/>
    <w:rsid w:val="00F77E3A"/>
    <w:rsid w:val="00F8048E"/>
    <w:rsid w:val="00F82826"/>
    <w:rsid w:val="00F92D6B"/>
    <w:rsid w:val="00FB07D8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1F045-1E86-4886-A502-C0DF0FD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891A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A5E8-1157-4071-9FB5-9C71D070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Barbara Gierałtowska</cp:lastModifiedBy>
  <cp:revision>2</cp:revision>
  <cp:lastPrinted>2018-11-20T10:46:00Z</cp:lastPrinted>
  <dcterms:created xsi:type="dcterms:W3CDTF">2018-12-11T15:31:00Z</dcterms:created>
  <dcterms:modified xsi:type="dcterms:W3CDTF">2018-12-11T15:31:00Z</dcterms:modified>
</cp:coreProperties>
</file>