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/>
        <w:ind w:left="280" w:right="615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/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szCs w:val="24"/>
          <w:u w:val="single"/>
        </w:rPr>
        <w:t>są ważne i aktualne</w:t>
      </w:r>
      <w:r>
        <w:rPr>
          <w:rStyle w:val="Zakotwiczenieprzypisudolnego"/>
          <w:b/>
          <w:bCs/>
          <w:color w:val="C9211E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:</w:t>
      </w:r>
    </w:p>
    <w:p>
      <w:pPr>
        <w:pStyle w:val="Wcicietrecitekstu"/>
        <w:spacing w:lineRule="auto" w:line="276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numPr>
          <w:ilvl w:val="0"/>
          <w:numId w:val="2"/>
        </w:numPr>
        <w:tabs>
          <w:tab w:val="clear" w:pos="709"/>
        </w:tabs>
        <w:spacing w:lineRule="auto" w:line="276"/>
        <w:ind w:left="364" w:hanging="360"/>
        <w:rPr>
          <w:sz w:val="24"/>
          <w:szCs w:val="24"/>
        </w:rPr>
      </w:pPr>
      <w:r>
        <w:rPr>
          <w:sz w:val="24"/>
          <w:szCs w:val="24"/>
        </w:rPr>
        <w:t>kserokopia prawa wykonywania zawodu diagnosty laboratoryjnego;</w:t>
      </w:r>
    </w:p>
    <w:p>
      <w:pPr>
        <w:pStyle w:val="Wcicietrecitekstu"/>
        <w:numPr>
          <w:ilvl w:val="0"/>
          <w:numId w:val="2"/>
        </w:numPr>
        <w:tabs>
          <w:tab w:val="clear" w:pos="709"/>
        </w:tabs>
        <w:spacing w:lineRule="auto" w:line="276"/>
        <w:ind w:left="364" w:hanging="360"/>
        <w:rPr>
          <w:sz w:val="24"/>
          <w:szCs w:val="24"/>
        </w:rPr>
      </w:pPr>
      <w:r>
        <w:rPr>
          <w:sz w:val="24"/>
          <w:szCs w:val="24"/>
        </w:rPr>
        <w:t>kserokopia dyplomu specjalizacji z laboratoryjnej transfuzjologii medycznej;</w:t>
      </w:r>
    </w:p>
    <w:p>
      <w:pPr>
        <w:pStyle w:val="Wcicietrecitekstu"/>
        <w:numPr>
          <w:ilvl w:val="0"/>
          <w:numId w:val="2"/>
        </w:numPr>
        <w:tabs>
          <w:tab w:val="clear" w:pos="709"/>
        </w:tabs>
        <w:spacing w:lineRule="auto" w:line="276"/>
        <w:ind w:left="364" w:hanging="360"/>
        <w:rPr>
          <w:sz w:val="24"/>
          <w:szCs w:val="24"/>
        </w:rPr>
      </w:pPr>
      <w:r>
        <w:rPr>
          <w:sz w:val="24"/>
          <w:szCs w:val="24"/>
        </w:rPr>
        <w:t>zaświadczenie o wpisie do Centralnej Ewidencji i Informacji o Działalności Gospodarczej lub KRS</w:t>
      </w:r>
      <w:r>
        <w:rPr>
          <w:rStyle w:val="Zakotwiczenieprzypisudolnego"/>
          <w:b/>
          <w:bCs/>
          <w:color w:val="C9211E"/>
          <w:sz w:val="24"/>
          <w:szCs w:val="24"/>
        </w:rPr>
        <w:footnoteReference w:id="3"/>
      </w:r>
      <w:r>
        <w:rPr>
          <w:sz w:val="24"/>
          <w:szCs w:val="24"/>
        </w:rPr>
        <w:t>;</w:t>
      </w:r>
    </w:p>
    <w:p>
      <w:pPr>
        <w:pStyle w:val="Wcicietrecitekstu"/>
        <w:numPr>
          <w:ilvl w:val="0"/>
          <w:numId w:val="2"/>
        </w:numPr>
        <w:tabs>
          <w:tab w:val="clear" w:pos="709"/>
        </w:tabs>
        <w:spacing w:lineRule="auto" w:line="276"/>
        <w:ind w:left="364" w:hanging="360"/>
        <w:rPr>
          <w:sz w:val="24"/>
          <w:szCs w:val="24"/>
        </w:rPr>
      </w:pPr>
      <w:r>
        <w:rPr>
          <w:sz w:val="24"/>
          <w:szCs w:val="24"/>
        </w:rPr>
        <w:t>kserokopie innych dokumentów potwierdzających kwalifikacje zawodowe oraz uprawnienia (w tym certyfikaty i zaświadczenia ukończenia kursów, szkoleń), a także inne dokumenty:</w:t>
      </w:r>
    </w:p>
    <w:p>
      <w:pPr>
        <w:pStyle w:val="Wcicietrecitekstu"/>
        <w:widowControl w:val="false"/>
        <w:numPr>
          <w:ilvl w:val="0"/>
          <w:numId w:val="1"/>
        </w:numPr>
        <w:tabs>
          <w:tab w:val="clear" w:pos="709"/>
        </w:tabs>
        <w:spacing w:lineRule="auto" w:line="276"/>
        <w:ind w:left="709" w:hanging="397"/>
        <w:rPr>
          <w:sz w:val="24"/>
          <w:szCs w:val="24"/>
        </w:rPr>
      </w:pPr>
      <w:r>
        <w:rPr>
          <w:sz w:val="24"/>
          <w:szCs w:val="24"/>
        </w:rPr>
        <w:t>potwierdzające doświadczenie zawodowe na stanowisku kierownika pracowni serologii – min. 10 lat</w:t>
      </w:r>
    </w:p>
    <w:p>
      <w:pPr>
        <w:pStyle w:val="Wcicietrecitekstu"/>
        <w:widowControl w:val="false"/>
        <w:numPr>
          <w:ilvl w:val="0"/>
          <w:numId w:val="1"/>
        </w:numPr>
        <w:tabs>
          <w:tab w:val="clear" w:pos="709"/>
        </w:tabs>
        <w:spacing w:lineRule="auto" w:line="276"/>
        <w:ind w:left="709" w:hanging="397"/>
        <w:rPr>
          <w:sz w:val="24"/>
          <w:szCs w:val="24"/>
        </w:rPr>
      </w:pPr>
      <w:r>
        <w:rPr>
          <w:sz w:val="24"/>
          <w:szCs w:val="24"/>
        </w:rPr>
        <w:t>potwierdzające uprawnienia do wykonywania badań z zakresu serologii grup krwi w szerokim zakresie</w:t>
      </w:r>
    </w:p>
    <w:p>
      <w:pPr>
        <w:pStyle w:val="Wcicietrecitekstu"/>
        <w:widowControl w:val="false"/>
        <w:numPr>
          <w:ilvl w:val="0"/>
          <w:numId w:val="1"/>
        </w:numPr>
        <w:tabs>
          <w:tab w:val="clear" w:pos="709"/>
        </w:tabs>
        <w:spacing w:lineRule="auto" w:line="276"/>
        <w:ind w:left="709" w:hanging="397"/>
        <w:rPr>
          <w:sz w:val="24"/>
          <w:szCs w:val="24"/>
        </w:rPr>
      </w:pPr>
      <w:r>
        <w:rPr>
          <w:sz w:val="24"/>
          <w:szCs w:val="24"/>
        </w:rPr>
        <w:t>wskazujące ustawiczny rozwój zawodowy z dziedziny serologii transfuzjologicznej</w:t>
        <w:br/>
        <w:t>i leczenia krwią z ostatnich 5 lat;</w:t>
      </w:r>
    </w:p>
    <w:p>
      <w:pPr>
        <w:pStyle w:val="Wcicietrecitekstu"/>
        <w:numPr>
          <w:ilvl w:val="0"/>
          <w:numId w:val="2"/>
        </w:numPr>
        <w:tabs>
          <w:tab w:val="clear" w:pos="709"/>
        </w:tabs>
        <w:spacing w:lineRule="auto" w:line="276"/>
        <w:ind w:left="364" w:hanging="360"/>
        <w:rPr>
          <w:sz w:val="24"/>
          <w:szCs w:val="24"/>
        </w:rPr>
      </w:pPr>
      <w:r>
        <w:rPr>
          <w:sz w:val="24"/>
          <w:szCs w:val="24"/>
        </w:rPr>
        <w:t xml:space="preserve">kserokopia umowy ubezpieczenia odpowiedzialności cywilnej (OC) w zakresie świadczenia usług będących przedmiotem konkursu z minimalną sumą gwarancyjną ubezpieczenia określoną zgodnie z przepisami w Rozporządzeniu Ministra Finansów z dnia 29 kwietnia 2019 r. </w:t>
      </w:r>
      <w:bookmarkStart w:id="0" w:name="_GoBack"/>
      <w:r>
        <w:rPr>
          <w:sz w:val="24"/>
          <w:szCs w:val="24"/>
        </w:rPr>
        <w:t xml:space="preserve">w sprawie obowiązkowego ubezpieczenia odpowiedzialności cywilnej podmiotu wykonującego działalność leczniczą </w:t>
      </w:r>
      <w:bookmarkEnd w:id="0"/>
      <w:r>
        <w:rPr>
          <w:sz w:val="24"/>
          <w:szCs w:val="24"/>
        </w:rPr>
        <w:t>(Dz.U. 2019 poz. 866 ze zm).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awartoramki"/>
        <w:spacing w:lineRule="auto" w:line="276"/>
        <w:jc w:val="both"/>
        <w:rPr>
          <w:color w:val="C9211E"/>
        </w:rPr>
      </w:pPr>
      <w:r>
        <w:rPr>
          <w:b/>
          <w:bCs/>
          <w:color w:val="C9211E"/>
          <w:sz w:val="24"/>
          <w:szCs w:val="24"/>
        </w:rPr>
        <w:t xml:space="preserve">Jednocześnie oświadczam, że </w:t>
      </w:r>
      <w:r>
        <w:rPr>
          <w:rFonts w:eastAsia="" w:eastAsiaTheme="minorEastAsia"/>
          <w:b/>
          <w:bCs/>
          <w:color w:val="C9211E"/>
          <w:sz w:val="24"/>
          <w:szCs w:val="24"/>
        </w:rPr>
        <w:t xml:space="preserve">przed zawarciem umowy </w:t>
      </w:r>
      <w:r>
        <w:rPr>
          <w:rFonts w:eastAsia="" w:eastAsiaTheme="minorEastAsia"/>
          <w:b/>
          <w:bCs/>
          <w:color w:val="C9211E"/>
          <w:sz w:val="24"/>
          <w:szCs w:val="24"/>
        </w:rPr>
        <w:t>zobowiązuję się do przedłożenia do Działu Kadr i Szkoleń zaświadczenie ogólnego z Krajowego Rejestru Karnego (KRK)</w:t>
        <w:br/>
        <w:t>o niekaralności.</w:t>
      </w:r>
    </w:p>
    <w:p>
      <w:pPr>
        <w:pStyle w:val="Zawartoramki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Zawartoramki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ab/>
        <w:tab/>
        <w:tab/>
        <w:tab/>
        <w:tab/>
        <w:tab/>
        <w:tab/>
        <w:t xml:space="preserve"> (podpis i pieczątka firmowa oferenta)</w:t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114" w:after="114"/>
        <w:ind w:left="182" w:hanging="182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>Jeżeli poszczególne dokumenty nie są aktualne, należy pozycję wyszczególniająca dokument przekreślić, a aktualny dokument dołączyć do oferty konkursowej;</w:t>
      </w:r>
    </w:p>
  </w:footnote>
  <w:footnote w:id="3">
    <w:p>
      <w:pPr>
        <w:pStyle w:val="Przypisdolny"/>
        <w:ind w:left="182" w:hanging="182"/>
        <w:rPr>
          <w:rStyle w:val="Znakiprzypiswdolnych"/>
          <w:position w:val="0"/>
          <w:sz w:val="24"/>
          <w:sz w:val="24"/>
          <w:szCs w:val="24"/>
          <w:vertAlign w:val="baseline"/>
        </w:rPr>
      </w:pPr>
      <w:r>
        <w:rPr>
          <w:rStyle w:val="Znakiprzypiswdolnych"/>
        </w:rPr>
        <w:footnoteRef/>
      </w:r>
      <w:r>
        <w:rPr>
          <w:rStyle w:val="Znakiprzypiswdolnych"/>
          <w:position w:val="0"/>
          <w:sz w:val="24"/>
          <w:sz w:val="24"/>
          <w:szCs w:val="24"/>
          <w:vertAlign w:val="baseline"/>
        </w:rPr>
        <w:tab/>
        <w:t>O ile dotyczy, w razie braku skreślić;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6"/>
        <w:szCs w:val="16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75B296F9-3DBB-440C-ABD4-86D0D7B73DE3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Linenumber">
    <w:name w:val="line number"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e02e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semiHidden/>
    <w:unhideWhenUsed/>
    <w:qFormat/>
    <w:rsid w:val="009e02ee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e02e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75B296F9-3DBB-440C-ABD4-86D0D7B73D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LibreOffice/7.5.4.2$Windows_X86_64 LibreOffice_project/36ccfdc35048b057fd9854c757a8b67ec53977b6</Application>
  <AppVersion>15.0000</AppVersion>
  <Pages>1</Pages>
  <Words>219</Words>
  <Characters>1572</Characters>
  <CharactersWithSpaces>1777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2024-11-29T10:32:07Z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