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</w:t>
      </w:r>
      <w:r w:rsidR="00087CE8">
        <w:rPr>
          <w:b/>
          <w:sz w:val="20"/>
          <w:szCs w:val="20"/>
        </w:rPr>
        <w:t>modyfikowany z</w:t>
      </w:r>
      <w:r w:rsidRPr="00B91546">
        <w:rPr>
          <w:b/>
          <w:sz w:val="20"/>
          <w:szCs w:val="20"/>
        </w:rPr>
        <w:t>ałącznik nr 2 do SIWZ</w:t>
      </w:r>
    </w:p>
    <w:p w:rsidR="002978A4" w:rsidRPr="00F42786" w:rsidRDefault="002978A4" w:rsidP="002978A4">
      <w:pPr>
        <w:rPr>
          <w:b/>
          <w:sz w:val="20"/>
          <w:szCs w:val="20"/>
        </w:rPr>
      </w:pPr>
    </w:p>
    <w:p w:rsidR="002978A4" w:rsidRPr="003B1345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3B1345">
        <w:rPr>
          <w:rStyle w:val="Pogrubienie"/>
          <w:sz w:val="20"/>
          <w:szCs w:val="20"/>
          <w:highlight w:val="lightGray"/>
        </w:rPr>
        <w:t xml:space="preserve">PAKIET </w:t>
      </w:r>
      <w:r w:rsidR="00302EC1">
        <w:rPr>
          <w:rStyle w:val="Pogrubienie"/>
          <w:sz w:val="20"/>
          <w:szCs w:val="20"/>
          <w:highlight w:val="lightGray"/>
        </w:rPr>
        <w:t>2</w:t>
      </w:r>
      <w:r w:rsidR="002978A4" w:rsidRPr="003B1345">
        <w:rPr>
          <w:rStyle w:val="Pogrubienie"/>
          <w:sz w:val="20"/>
          <w:szCs w:val="20"/>
          <w:highlight w:val="lightGray"/>
        </w:rPr>
        <w:t xml:space="preserve"> </w:t>
      </w:r>
      <w:r w:rsidR="002978A4" w:rsidRPr="003B1345">
        <w:rPr>
          <w:rStyle w:val="Pogrubienie"/>
          <w:b w:val="0"/>
          <w:sz w:val="20"/>
          <w:szCs w:val="20"/>
          <w:highlight w:val="lightGray"/>
        </w:rPr>
        <w:t>–</w:t>
      </w:r>
      <w:r w:rsidR="00C21A50" w:rsidRPr="003B1345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="003B1345" w:rsidRPr="003B1345">
        <w:rPr>
          <w:rFonts w:eastAsia="Times New Roman" w:cs="Tahoma"/>
          <w:b/>
          <w:bCs/>
          <w:sz w:val="20"/>
          <w:szCs w:val="20"/>
          <w:highlight w:val="lightGray"/>
          <w:u w:val="single"/>
          <w:lang w:eastAsia="pl-PL"/>
        </w:rPr>
        <w:t>Podnośnik pacjenta</w:t>
      </w:r>
      <w:r w:rsidR="003B1345" w:rsidRPr="003B1345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Pr="003B1345">
        <w:rPr>
          <w:rStyle w:val="Pogrubienie"/>
          <w:b w:val="0"/>
          <w:sz w:val="20"/>
          <w:szCs w:val="20"/>
          <w:highlight w:val="lightGray"/>
        </w:rPr>
        <w:t>–</w:t>
      </w:r>
      <w:r w:rsidRPr="003B1345">
        <w:rPr>
          <w:rStyle w:val="Pogrubienie"/>
          <w:sz w:val="20"/>
          <w:szCs w:val="20"/>
          <w:highlight w:val="lightGray"/>
        </w:rPr>
        <w:t xml:space="preserve"> </w:t>
      </w:r>
      <w:r w:rsidR="00F42786" w:rsidRPr="003B1345">
        <w:rPr>
          <w:rStyle w:val="Pogrubienie"/>
          <w:sz w:val="20"/>
          <w:szCs w:val="20"/>
          <w:highlight w:val="lightGray"/>
        </w:rPr>
        <w:t>1</w:t>
      </w:r>
      <w:r w:rsidR="002978A4" w:rsidRPr="003B1345">
        <w:rPr>
          <w:rStyle w:val="Pogrubienie"/>
          <w:sz w:val="20"/>
          <w:szCs w:val="20"/>
          <w:highlight w:val="lightGray"/>
        </w:rPr>
        <w:t xml:space="preserve"> SZTUK</w:t>
      </w:r>
      <w:r w:rsidR="00F42786" w:rsidRPr="003B1345">
        <w:rPr>
          <w:rStyle w:val="Pogrubienie"/>
          <w:sz w:val="20"/>
          <w:szCs w:val="20"/>
          <w:highlight w:val="lightGray"/>
        </w:rPr>
        <w:t>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F42786">
        <w:rPr>
          <w:b/>
          <w:sz w:val="20"/>
          <w:szCs w:val="20"/>
        </w:rPr>
        <w:t>OPIS PRZEDMIOTU ZAMÓWIENIA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9365FE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>Nazwa Producenta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>………………………</w:t>
      </w:r>
      <w:r w:rsidR="00B629B7" w:rsidRPr="009365FE">
        <w:rPr>
          <w:sz w:val="20"/>
          <w:szCs w:val="20"/>
        </w:rPr>
        <w:t>….</w:t>
      </w:r>
      <w:r w:rsidRPr="009365FE">
        <w:rPr>
          <w:sz w:val="20"/>
          <w:szCs w:val="20"/>
        </w:rPr>
        <w:t xml:space="preserve">…        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095"/>
        <w:gridCol w:w="1276"/>
        <w:gridCol w:w="2126"/>
      </w:tblGrid>
      <w:tr w:rsidR="00F42786" w:rsidRPr="0086716A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86716A" w:rsidRDefault="00F42786" w:rsidP="0086716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16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86716A" w:rsidRDefault="00F42786" w:rsidP="00867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716A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86716A" w:rsidRDefault="00F42786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16A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86716A" w:rsidRDefault="00F42786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16A">
              <w:rPr>
                <w:b/>
                <w:sz w:val="20"/>
                <w:szCs w:val="20"/>
              </w:rPr>
              <w:t>Wartość/opis/</w:t>
            </w:r>
          </w:p>
          <w:p w:rsidR="00F42786" w:rsidRPr="0086716A" w:rsidRDefault="00F42786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16A">
              <w:rPr>
                <w:b/>
                <w:sz w:val="20"/>
                <w:szCs w:val="20"/>
              </w:rPr>
              <w:t>oferowany parametr/</w:t>
            </w:r>
          </w:p>
          <w:p w:rsidR="00F42786" w:rsidRPr="0086716A" w:rsidRDefault="00F42786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16A">
              <w:rPr>
                <w:b/>
                <w:sz w:val="20"/>
                <w:szCs w:val="20"/>
              </w:rPr>
              <w:t>odpowiedź Wykonawcy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Elektrycznie sterowany  podnośnik pacjenta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Teleskopowo wysuwana kolumna podnośnika za pomocą umieszczonego wewnątrz siłownika. Rozwiązanie zapewnia stałą odległość między pacjentem a kolumną podnośnika na każdej wysokości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Regulacja wysokości przy pomocy siłownika elektrycznego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Zasilanie akumulatorowe, akumulator ładowany w zewnętrznej ładowarce. W komplecie dwa akumulatory dla zapewnienia ciągłej pracy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Udźwig podnośnika: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- z ramą do transfer pacjentów w pozycji siedzącej: 227kg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- z ramą do transferu pacjentów w pozycji leżącej min. 159kg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 xml:space="preserve">Możliwość podłączenia do podnośnika trzech typów ram do podnoszenia pacjentów (szybkie przepięcie bez użycia narzędzi): 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- rama do podnoszenia pacjentów w pozycji siedzącej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- rama do podnoszenia (opcja)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pacjentów w pozycji leżącej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- rama dwupunktowa (opcja)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3B1345" w:rsidRDefault="0086716A" w:rsidP="008B2271">
            <w:pPr>
              <w:spacing w:after="0" w:line="240" w:lineRule="auto"/>
              <w:rPr>
                <w:rFonts w:ascii="Calibri" w:eastAsia="Cambria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Możliwość zastosowania różnych rodzajów podwieszek/nosideł w tym:</w:t>
            </w:r>
          </w:p>
          <w:p w:rsidR="0086716A" w:rsidRPr="003B1345" w:rsidRDefault="0086716A" w:rsidP="008B2271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 xml:space="preserve"> </w:t>
            </w: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- nosidła transportowe</w:t>
            </w:r>
          </w:p>
          <w:p w:rsidR="0086716A" w:rsidRPr="003B1345" w:rsidRDefault="0086716A" w:rsidP="008B2271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 xml:space="preserve">-  nosidła toaletowe </w:t>
            </w:r>
          </w:p>
          <w:p w:rsidR="0086716A" w:rsidRPr="003B1345" w:rsidRDefault="0086716A" w:rsidP="008B2271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-  nosidła kąpielowe</w:t>
            </w:r>
          </w:p>
          <w:p w:rsidR="0086716A" w:rsidRPr="003B1345" w:rsidRDefault="0086716A" w:rsidP="008B2271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- nosidła dla pacjentów po amputacji</w:t>
            </w:r>
          </w:p>
          <w:p w:rsidR="0086716A" w:rsidRPr="003B1345" w:rsidRDefault="0086716A" w:rsidP="008B227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hAnsi="Calibri"/>
                <w:color w:val="000000"/>
                <w:sz w:val="20"/>
                <w:szCs w:val="20"/>
              </w:rPr>
              <w:t>- nosidło do podnoszenia pacjenta w pozycji horyzontalnej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B227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936B0E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Elektrycznie sterowana sztywna czteropunktowa rama do zaczepienia nosideł zatrzaskowych (nie pętlowych) z pacjentem w pozycji siedzącej. Rama umożliwia zmianę pozycji pacjenta po podniesieniu bez wysiłku personelu przy pomocy pilota opiekuna lub panelu sterowania na kolumnie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Rama wyposażona w mechanizm blokujący pozwalający na łatwy i bezpieczny montaż i demontaż na maszcie podnośnika bez użycia dodatkowych narzędzi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Podstawa jezdna z możliwością elektrycznego rozszerzenia poprzez przewodowy pilot opiekuna oraz panel sterowania umieszczony na kolumnie  urządzenia</w:t>
            </w:r>
            <w:r w:rsidR="00087CE8" w:rsidRPr="00087CE8">
              <w:rPr>
                <w:sz w:val="20"/>
                <w:szCs w:val="20"/>
              </w:rPr>
              <w:t xml:space="preserve"> </w:t>
            </w:r>
            <w:r w:rsidR="00087CE8" w:rsidRPr="00087CE8">
              <w:rPr>
                <w:b/>
                <w:sz w:val="20"/>
                <w:szCs w:val="20"/>
              </w:rPr>
              <w:t>(dopuszcza się podnośnik pacjenta z elektryczną regulacją podstawy jezdnej  wyłącznie poprzez pilot opiekuna)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Podstawa jezdna wyposażona w cztery skrętne kółka, z czego dwa z hamulcem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Zakres podnoszenia min. 1300mm – podnośnik pozwala na podniesienie pacjenta z podłogi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podać…………..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Szerokość zewnętrzna podstawy jezdnej w pozycji złożonej – 718mm</w:t>
            </w:r>
            <w:r w:rsidR="00087CE8">
              <w:rPr>
                <w:sz w:val="20"/>
                <w:szCs w:val="20"/>
              </w:rPr>
              <w:t xml:space="preserve"> </w:t>
            </w:r>
            <w:r w:rsidR="00087CE8" w:rsidRPr="00087CE8">
              <w:rPr>
                <w:b/>
                <w:sz w:val="20"/>
                <w:szCs w:val="20"/>
              </w:rPr>
              <w:t>(dopuszcza się 670 mm)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podać…………..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Szerokość zewnętrzna podstawy jezdnej w pozycji rozłożonej – 1196mm</w:t>
            </w:r>
            <w:r w:rsidR="00087CE8">
              <w:rPr>
                <w:sz w:val="20"/>
                <w:szCs w:val="20"/>
              </w:rPr>
              <w:t xml:space="preserve"> </w:t>
            </w:r>
            <w:r w:rsidR="00087CE8" w:rsidRPr="00087CE8">
              <w:rPr>
                <w:b/>
                <w:sz w:val="20"/>
                <w:szCs w:val="20"/>
              </w:rPr>
              <w:t>(dopuszcza się 1065 mm)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podać…………..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Sterowanie funkcjami: góra / dół, rozstawem nóżek podstawy jezdnej oraz zmianą pozycji ramy do pozycji siedzącej odbywa się przy pomocy panelu umieszczonego na kolumnie podnośnika oraz przewodowym pilocie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 xml:space="preserve">Pilot przewodowy wyposażony w ciekłokrystaliczny, podświetlany wyświetlacz. Na wyświetlaczy widoczne są informacje dotyczące poziomu naładowania akumulatora, czasie użytkowania, przypomnienie o przeglądzie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 xml:space="preserve">Pilot wyposażony w zaczep umożliwiający powieszenie go np. na uchwycie podnośnika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Podnośnik wyposażony w tryb uśpienia oszczędzający energię. Przywrócenie następuje w wyniku przyciśnięcia dowolnego guzika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Podnośnik wyposażony w system bezpieczeństwa zapobiegający przygniecenie pacjenta, który automatycznie</w:t>
            </w:r>
            <w:bookmarkStart w:id="0" w:name="_GoBack"/>
            <w:bookmarkEnd w:id="0"/>
            <w:r w:rsidRPr="0086716A">
              <w:rPr>
                <w:sz w:val="20"/>
                <w:szCs w:val="20"/>
              </w:rPr>
              <w:t xml:space="preserve"> zatrzymuje opuszczanie po napotkani przeszkody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Podnośnik wyłączy się automatycznie przy próbie uniesienia ciężaru przekraczającego bezpieczne obciążenie roboczego z rama do transferu pacjenta w pozycji siedzącej. Ruch podnośnika zostanie zatrzymany.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Podnośnik wyposażony w system ręcznego, awaryjnego opuszczania w przypadku awarii funkcji elektrycznych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Podnośnik wyposażony w awaryjny wyłącznik funkcji elektrycznych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Podnośnik dostarczany jest z kompletem dwóch akumulatorów oraz jedną ładowarką co umożliwia ciągłą pracę urządzenia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Poziom ochrony elektrycznej: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 xml:space="preserve">-dla podnośnika IP24 </w:t>
            </w:r>
          </w:p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-dla pilota przewodowego IPX7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Poziom natężenia dźwięku emitowanego przez podnośnik nie przekracza 62dB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1780"/>
              </w:tabs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Wyposażenie:</w:t>
            </w:r>
          </w:p>
          <w:p w:rsidR="0086716A" w:rsidRPr="0086716A" w:rsidRDefault="0086716A" w:rsidP="0086716A">
            <w:pPr>
              <w:tabs>
                <w:tab w:val="left" w:pos="1780"/>
              </w:tabs>
              <w:spacing w:after="0" w:line="240" w:lineRule="auto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Nosidło czteropunktowe transportowe miękkowyściełane, posiadające w części nożnej  grubszy, komfortowy materiał zmniejszający ucisk na uda pacjenta, rozmiar  „XL” – 2szt.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  <w:tr w:rsidR="0086716A" w:rsidRPr="0086716A" w:rsidTr="00325A2D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3B1345" w:rsidRDefault="0086716A" w:rsidP="008B2271">
            <w:pPr>
              <w:tabs>
                <w:tab w:val="num" w:pos="720"/>
                <w:tab w:val="left" w:pos="9922"/>
              </w:tabs>
              <w:spacing w:after="0" w:line="240" w:lineRule="auto"/>
              <w:rPr>
                <w:rFonts w:ascii="Calibri" w:eastAsia="Cambria" w:hAnsi="Calibri"/>
                <w:color w:val="000000"/>
                <w:sz w:val="20"/>
                <w:szCs w:val="20"/>
              </w:rPr>
            </w:pPr>
            <w:r w:rsidRPr="003B1345">
              <w:rPr>
                <w:rFonts w:ascii="Calibri" w:eastAsia="Cambria" w:hAnsi="Calibri"/>
                <w:color w:val="000000"/>
                <w:sz w:val="20"/>
                <w:szCs w:val="20"/>
              </w:rPr>
              <w:t>Instrukcja użytkowania na podnośniku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6716A" w:rsidRPr="0086716A" w:rsidRDefault="0086716A" w:rsidP="0086716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716A">
              <w:rPr>
                <w:sz w:val="20"/>
                <w:szCs w:val="20"/>
              </w:rPr>
              <w:t>TAK/NIE*</w:t>
            </w:r>
          </w:p>
        </w:tc>
      </w:tr>
    </w:tbl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że w/w oferowany przedmiot zamówienia jest kompletny, fabrycznie nowy</w:t>
      </w:r>
      <w:r w:rsidR="00585AF9">
        <w:rPr>
          <w:sz w:val="20"/>
          <w:szCs w:val="20"/>
        </w:rPr>
        <w:t xml:space="preserve"> 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72" w:rsidRDefault="001B4D72" w:rsidP="00124B21">
      <w:pPr>
        <w:spacing w:after="0" w:line="240" w:lineRule="auto"/>
      </w:pPr>
      <w:r>
        <w:separator/>
      </w:r>
    </w:p>
  </w:endnote>
  <w:endnote w:type="continuationSeparator" w:id="0">
    <w:p w:rsidR="001B4D72" w:rsidRDefault="001B4D72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866565"/>
      <w:docPartObj>
        <w:docPartGallery w:val="Page Numbers (Bottom of Page)"/>
        <w:docPartUnique/>
      </w:docPartObj>
    </w:sdtPr>
    <w:sdtEndPr/>
    <w:sdtContent>
      <w:p w:rsidR="009365FE" w:rsidRDefault="008671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5FE" w:rsidRDefault="00936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72" w:rsidRDefault="001B4D72" w:rsidP="00124B21">
      <w:pPr>
        <w:spacing w:after="0" w:line="240" w:lineRule="auto"/>
      </w:pPr>
      <w:r>
        <w:separator/>
      </w:r>
    </w:p>
  </w:footnote>
  <w:footnote w:type="continuationSeparator" w:id="0">
    <w:p w:rsidR="001B4D72" w:rsidRDefault="001B4D72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1374"/>
    <w:multiLevelType w:val="hybridMultilevel"/>
    <w:tmpl w:val="1D26AE28"/>
    <w:lvl w:ilvl="0" w:tplc="CF2ED7B6">
      <w:numFmt w:val="bullet"/>
      <w:lvlText w:val="-"/>
      <w:lvlJc w:val="left"/>
      <w:pPr>
        <w:ind w:left="103" w:hanging="16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34C9728">
      <w:numFmt w:val="bullet"/>
      <w:lvlText w:val="•"/>
      <w:lvlJc w:val="left"/>
      <w:pPr>
        <w:ind w:left="575" w:hanging="166"/>
      </w:pPr>
      <w:rPr>
        <w:rFonts w:hint="default"/>
      </w:rPr>
    </w:lvl>
    <w:lvl w:ilvl="2" w:tplc="87206308">
      <w:numFmt w:val="bullet"/>
      <w:lvlText w:val="•"/>
      <w:lvlJc w:val="left"/>
      <w:pPr>
        <w:ind w:left="1050" w:hanging="166"/>
      </w:pPr>
      <w:rPr>
        <w:rFonts w:hint="default"/>
      </w:rPr>
    </w:lvl>
    <w:lvl w:ilvl="3" w:tplc="958ECBCA">
      <w:numFmt w:val="bullet"/>
      <w:lvlText w:val="•"/>
      <w:lvlJc w:val="left"/>
      <w:pPr>
        <w:ind w:left="1525" w:hanging="166"/>
      </w:pPr>
      <w:rPr>
        <w:rFonts w:hint="default"/>
      </w:rPr>
    </w:lvl>
    <w:lvl w:ilvl="4" w:tplc="ADA87D6A">
      <w:numFmt w:val="bullet"/>
      <w:lvlText w:val="•"/>
      <w:lvlJc w:val="left"/>
      <w:pPr>
        <w:ind w:left="2000" w:hanging="166"/>
      </w:pPr>
      <w:rPr>
        <w:rFonts w:hint="default"/>
      </w:rPr>
    </w:lvl>
    <w:lvl w:ilvl="5" w:tplc="D98C5034">
      <w:numFmt w:val="bullet"/>
      <w:lvlText w:val="•"/>
      <w:lvlJc w:val="left"/>
      <w:pPr>
        <w:ind w:left="2475" w:hanging="166"/>
      </w:pPr>
      <w:rPr>
        <w:rFonts w:hint="default"/>
      </w:rPr>
    </w:lvl>
    <w:lvl w:ilvl="6" w:tplc="38744402">
      <w:numFmt w:val="bullet"/>
      <w:lvlText w:val="•"/>
      <w:lvlJc w:val="left"/>
      <w:pPr>
        <w:ind w:left="2950" w:hanging="166"/>
      </w:pPr>
      <w:rPr>
        <w:rFonts w:hint="default"/>
      </w:rPr>
    </w:lvl>
    <w:lvl w:ilvl="7" w:tplc="6E88CFB4">
      <w:numFmt w:val="bullet"/>
      <w:lvlText w:val="•"/>
      <w:lvlJc w:val="left"/>
      <w:pPr>
        <w:ind w:left="3425" w:hanging="166"/>
      </w:pPr>
      <w:rPr>
        <w:rFonts w:hint="default"/>
      </w:rPr>
    </w:lvl>
    <w:lvl w:ilvl="8" w:tplc="D7A430F2">
      <w:numFmt w:val="bullet"/>
      <w:lvlText w:val="•"/>
      <w:lvlJc w:val="left"/>
      <w:pPr>
        <w:ind w:left="3900" w:hanging="166"/>
      </w:pPr>
      <w:rPr>
        <w:rFonts w:hint="default"/>
      </w:rPr>
    </w:lvl>
  </w:abstractNum>
  <w:abstractNum w:abstractNumId="5" w15:restartNumberingAfterBreak="0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1"/>
    <w:rsid w:val="00004EAD"/>
    <w:rsid w:val="00027C54"/>
    <w:rsid w:val="00073128"/>
    <w:rsid w:val="00087CE8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4D72"/>
    <w:rsid w:val="001B55BE"/>
    <w:rsid w:val="001C6526"/>
    <w:rsid w:val="001C7A41"/>
    <w:rsid w:val="00202065"/>
    <w:rsid w:val="00203008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F019A"/>
    <w:rsid w:val="002F34F5"/>
    <w:rsid w:val="002F5471"/>
    <w:rsid w:val="00302EC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65533"/>
    <w:rsid w:val="00370E74"/>
    <w:rsid w:val="003763BD"/>
    <w:rsid w:val="00385458"/>
    <w:rsid w:val="00386F60"/>
    <w:rsid w:val="00392717"/>
    <w:rsid w:val="003A1623"/>
    <w:rsid w:val="003A224F"/>
    <w:rsid w:val="003A731F"/>
    <w:rsid w:val="003B1345"/>
    <w:rsid w:val="003C018B"/>
    <w:rsid w:val="003C7950"/>
    <w:rsid w:val="003C79E6"/>
    <w:rsid w:val="003D152B"/>
    <w:rsid w:val="003D3E1A"/>
    <w:rsid w:val="003E4056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85AF9"/>
    <w:rsid w:val="00590AF1"/>
    <w:rsid w:val="005A7366"/>
    <w:rsid w:val="005A7762"/>
    <w:rsid w:val="005C175D"/>
    <w:rsid w:val="005F227B"/>
    <w:rsid w:val="006107C9"/>
    <w:rsid w:val="006211B1"/>
    <w:rsid w:val="006305EC"/>
    <w:rsid w:val="006546F0"/>
    <w:rsid w:val="0065492E"/>
    <w:rsid w:val="006709CD"/>
    <w:rsid w:val="00690B85"/>
    <w:rsid w:val="0069769D"/>
    <w:rsid w:val="006A1B95"/>
    <w:rsid w:val="006A79ED"/>
    <w:rsid w:val="006C42CE"/>
    <w:rsid w:val="006D709B"/>
    <w:rsid w:val="006E295D"/>
    <w:rsid w:val="00703168"/>
    <w:rsid w:val="007110B2"/>
    <w:rsid w:val="00727A57"/>
    <w:rsid w:val="00732DFA"/>
    <w:rsid w:val="007367A8"/>
    <w:rsid w:val="00744954"/>
    <w:rsid w:val="007457F9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6716A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98F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21A50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B16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9294F1-95C8-47D0-A747-CFCA461B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6100-C9E4-4811-A5F6-6A441F13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Magdalena Kołdon</cp:lastModifiedBy>
  <cp:revision>2</cp:revision>
  <cp:lastPrinted>2018-11-20T10:46:00Z</cp:lastPrinted>
  <dcterms:created xsi:type="dcterms:W3CDTF">2019-01-02T13:55:00Z</dcterms:created>
  <dcterms:modified xsi:type="dcterms:W3CDTF">2019-01-02T13:55:00Z</dcterms:modified>
</cp:coreProperties>
</file>