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0E3" w:rsidRPr="00A6566B" w:rsidRDefault="003920E3" w:rsidP="003B0D5F">
      <w:pPr>
        <w:tabs>
          <w:tab w:val="left" w:pos="340"/>
        </w:tabs>
        <w:rPr>
          <w:rFonts w:ascii="Tahoma" w:hAnsi="Tahoma" w:cs="Tahoma"/>
        </w:rPr>
      </w:pPr>
    </w:p>
    <w:p w:rsidR="00842CC2" w:rsidRPr="00A6566B" w:rsidRDefault="00842CC2" w:rsidP="003B0D5F">
      <w:pPr>
        <w:pStyle w:val="BodyText21"/>
        <w:widowControl/>
        <w:tabs>
          <w:tab w:val="left" w:pos="340"/>
        </w:tabs>
        <w:ind w:left="0" w:firstLine="0"/>
        <w:rPr>
          <w:rFonts w:ascii="Tahoma" w:hAnsi="Tahoma" w:cs="Tahoma"/>
          <w:sz w:val="20"/>
          <w:lang w:val="en-US"/>
        </w:rPr>
      </w:pPr>
    </w:p>
    <w:p w:rsidR="00083387" w:rsidRPr="00A6566B" w:rsidRDefault="00455CCE" w:rsidP="003B0D5F">
      <w:pPr>
        <w:pStyle w:val="BodyText21"/>
        <w:widowControl/>
        <w:tabs>
          <w:tab w:val="left" w:pos="340"/>
        </w:tabs>
        <w:ind w:left="0" w:firstLine="0"/>
        <w:rPr>
          <w:rFonts w:ascii="Tahoma" w:hAnsi="Tahoma" w:cs="Tahoma"/>
          <w:sz w:val="20"/>
          <w:lang w:val="en-US"/>
        </w:rPr>
      </w:pPr>
      <w:r w:rsidRPr="00455CCE">
        <w:rPr>
          <w:noProof/>
        </w:rPr>
        <w:pict>
          <v:shapetype id="_x0000_t202" coordsize="21600,21600" o:spt="202" path="m,l,21600r21600,l21600,xe">
            <v:stroke joinstyle="miter"/>
            <v:path gradientshapeok="t" o:connecttype="rect"/>
          </v:shapetype>
          <v:shape id="Pole tekstowe 2" o:spid="_x0000_s1026" type="#_x0000_t202" style="position:absolute;margin-left:291.45pt;margin-top:2.15pt;width:200.25pt;height:37.4pt;z-index:25166131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" filled="f" stroked="f">
            <v:textbox>
              <w:txbxContent>
                <w:p w:rsidR="00A62DD2" w:rsidRPr="003E7BB0" w:rsidRDefault="00A62DD2" w:rsidP="002E3BE6">
                  <w:pPr>
                    <w:pStyle w:val="Oddzia"/>
                    <w:rPr>
                      <w:rFonts w:ascii="Asap Medium" w:hAnsi="Asap Medium"/>
                      <w:sz w:val="16"/>
                      <w:szCs w:val="16"/>
                    </w:rPr>
                  </w:pPr>
                  <w:r>
                    <w:rPr>
                      <w:rFonts w:ascii="Asap Medium" w:hAnsi="Asap Medium"/>
                    </w:rPr>
                    <w:t>Dział Zamówień Publicznych</w:t>
                  </w:r>
                </w:p>
              </w:txbxContent>
            </v:textbox>
            <w10:wrap anchorx="margin"/>
          </v:shape>
        </w:pict>
      </w:r>
      <w:r w:rsidR="002E3BE6" w:rsidRPr="002E3BE6">
        <w:rPr>
          <w:rFonts w:ascii="Times New Roman" w:hAnsi="Times New Roman"/>
          <w:noProof/>
          <w:sz w:val="20"/>
        </w:rPr>
        <w:drawing>
          <wp:inline distT="0" distB="0" distL="0" distR="0">
            <wp:extent cx="2852420" cy="532130"/>
            <wp:effectExtent l="19050" t="0" r="5080" b="0"/>
            <wp:docPr id="1" name="Obraz 10"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Gregor\AppData\Local\Microsoft\Windows\INetCache\Content.Word\logo_papier.png"/>
                    <pic:cNvPicPr>
                      <a:picLocks noChangeAspect="1" noChangeArrowheads="1"/>
                    </pic:cNvPicPr>
                  </pic:nvPicPr>
                  <pic:blipFill>
                    <a:blip r:embed="rId8" cstate="print"/>
                    <a:srcRect/>
                    <a:stretch>
                      <a:fillRect/>
                    </a:stretch>
                  </pic:blipFill>
                  <pic:spPr bwMode="auto">
                    <a:xfrm>
                      <a:off x="0" y="0"/>
                      <a:ext cx="2852420" cy="532130"/>
                    </a:xfrm>
                    <a:prstGeom prst="rect">
                      <a:avLst/>
                    </a:prstGeom>
                    <a:noFill/>
                    <a:ln w="9525">
                      <a:noFill/>
                      <a:miter lim="800000"/>
                      <a:headEnd/>
                      <a:tailEnd/>
                    </a:ln>
                  </pic:spPr>
                </pic:pic>
              </a:graphicData>
            </a:graphic>
          </wp:inline>
        </w:drawing>
      </w:r>
    </w:p>
    <w:p w:rsidR="00083387" w:rsidRPr="00A6566B" w:rsidRDefault="00083387" w:rsidP="003B0D5F">
      <w:pPr>
        <w:pStyle w:val="BodyText21"/>
        <w:widowControl/>
        <w:tabs>
          <w:tab w:val="left" w:pos="340"/>
        </w:tabs>
        <w:ind w:left="0" w:firstLine="0"/>
        <w:rPr>
          <w:rFonts w:ascii="Tahoma" w:hAnsi="Tahoma" w:cs="Tahoma"/>
          <w:sz w:val="20"/>
          <w:lang w:val="en-US"/>
        </w:rPr>
      </w:pPr>
    </w:p>
    <w:p w:rsidR="00083387" w:rsidRPr="00A6566B" w:rsidRDefault="00083387" w:rsidP="003B0D5F">
      <w:pPr>
        <w:pStyle w:val="BodyText21"/>
        <w:widowControl/>
        <w:tabs>
          <w:tab w:val="left" w:pos="340"/>
        </w:tabs>
        <w:ind w:left="0" w:firstLine="0"/>
        <w:rPr>
          <w:rFonts w:ascii="Tahoma" w:hAnsi="Tahoma" w:cs="Tahoma"/>
          <w:sz w:val="20"/>
          <w:lang w:val="en-US"/>
        </w:rPr>
      </w:pPr>
    </w:p>
    <w:p w:rsidR="00083387" w:rsidRPr="00A6566B" w:rsidRDefault="00083387" w:rsidP="003B0D5F">
      <w:pPr>
        <w:pStyle w:val="BodyText21"/>
        <w:widowControl/>
        <w:tabs>
          <w:tab w:val="left" w:pos="340"/>
        </w:tabs>
        <w:ind w:left="0" w:firstLine="0"/>
        <w:rPr>
          <w:rFonts w:ascii="Tahoma" w:hAnsi="Tahoma" w:cs="Tahoma"/>
          <w:sz w:val="20"/>
          <w:lang w:val="en-US"/>
        </w:rPr>
      </w:pPr>
    </w:p>
    <w:p w:rsidR="00083387" w:rsidRPr="00A6566B" w:rsidRDefault="00083387" w:rsidP="003B0D5F">
      <w:pPr>
        <w:pStyle w:val="BodyText21"/>
        <w:widowControl/>
        <w:tabs>
          <w:tab w:val="left" w:pos="340"/>
        </w:tabs>
        <w:ind w:left="0" w:firstLine="0"/>
        <w:rPr>
          <w:rFonts w:ascii="Tahoma" w:hAnsi="Tahoma" w:cs="Tahoma"/>
          <w:sz w:val="20"/>
          <w:lang w:val="en-US"/>
        </w:rPr>
      </w:pPr>
    </w:p>
    <w:p w:rsidR="00083387" w:rsidRPr="00A6566B" w:rsidRDefault="00083387" w:rsidP="003B0D5F">
      <w:pPr>
        <w:pStyle w:val="BodyText21"/>
        <w:widowControl/>
        <w:tabs>
          <w:tab w:val="left" w:pos="340"/>
        </w:tabs>
        <w:ind w:left="0" w:firstLine="0"/>
        <w:rPr>
          <w:rFonts w:ascii="Tahoma" w:hAnsi="Tahoma" w:cs="Tahoma"/>
          <w:sz w:val="20"/>
          <w:lang w:val="en-US"/>
        </w:rPr>
      </w:pPr>
    </w:p>
    <w:p w:rsidR="00083387" w:rsidRPr="00A6566B" w:rsidRDefault="00083387" w:rsidP="003B0D5F">
      <w:pPr>
        <w:pStyle w:val="BodyText21"/>
        <w:widowControl/>
        <w:tabs>
          <w:tab w:val="left" w:pos="340"/>
        </w:tabs>
        <w:ind w:left="0" w:firstLine="0"/>
        <w:rPr>
          <w:rFonts w:ascii="Tahoma" w:hAnsi="Tahoma" w:cs="Tahoma"/>
          <w:sz w:val="20"/>
          <w:lang w:val="en-US"/>
        </w:rPr>
      </w:pPr>
    </w:p>
    <w:p w:rsidR="00083387" w:rsidRPr="00A6566B" w:rsidRDefault="00083387" w:rsidP="003B0D5F">
      <w:pPr>
        <w:pStyle w:val="BodyText21"/>
        <w:widowControl/>
        <w:tabs>
          <w:tab w:val="left" w:pos="340"/>
        </w:tabs>
        <w:ind w:left="0" w:firstLine="0"/>
        <w:rPr>
          <w:rFonts w:ascii="Tahoma" w:hAnsi="Tahoma" w:cs="Tahoma"/>
          <w:sz w:val="20"/>
          <w:lang w:val="en-US"/>
        </w:rPr>
      </w:pPr>
    </w:p>
    <w:p w:rsidR="00083387" w:rsidRPr="00A6566B" w:rsidRDefault="00083387" w:rsidP="003B0D5F">
      <w:pPr>
        <w:pStyle w:val="BodyText21"/>
        <w:widowControl/>
        <w:tabs>
          <w:tab w:val="left" w:pos="340"/>
        </w:tabs>
        <w:ind w:left="0" w:firstLine="0"/>
        <w:rPr>
          <w:rFonts w:ascii="Tahoma" w:hAnsi="Tahoma" w:cs="Tahoma"/>
          <w:sz w:val="20"/>
          <w:lang w:val="en-US"/>
        </w:rPr>
      </w:pPr>
    </w:p>
    <w:p w:rsidR="00083387" w:rsidRPr="00A6566B" w:rsidRDefault="00083387" w:rsidP="003B0D5F">
      <w:pPr>
        <w:pStyle w:val="BodyText21"/>
        <w:widowControl/>
        <w:tabs>
          <w:tab w:val="left" w:pos="340"/>
        </w:tabs>
        <w:ind w:left="0" w:firstLine="0"/>
        <w:rPr>
          <w:rFonts w:ascii="Tahoma" w:hAnsi="Tahoma" w:cs="Tahoma"/>
          <w:sz w:val="20"/>
          <w:lang w:val="en-US"/>
        </w:rPr>
      </w:pPr>
    </w:p>
    <w:p w:rsidR="00B409E6" w:rsidRPr="00A6566B" w:rsidRDefault="00B409E6" w:rsidP="003B0D5F">
      <w:pPr>
        <w:pStyle w:val="BodyText21"/>
        <w:widowControl/>
        <w:tabs>
          <w:tab w:val="left" w:pos="340"/>
        </w:tabs>
        <w:ind w:left="0" w:firstLine="0"/>
        <w:jc w:val="center"/>
        <w:rPr>
          <w:rFonts w:ascii="Tahoma" w:hAnsi="Tahoma" w:cs="Tahoma"/>
          <w:b/>
          <w:lang w:val="en-US"/>
        </w:rPr>
      </w:pPr>
    </w:p>
    <w:p w:rsidR="00842CC2" w:rsidRPr="00A6566B" w:rsidRDefault="00842CC2" w:rsidP="003B0D5F">
      <w:pPr>
        <w:pStyle w:val="BodyText21"/>
        <w:widowControl/>
        <w:tabs>
          <w:tab w:val="left" w:pos="340"/>
        </w:tabs>
        <w:ind w:left="0" w:firstLine="0"/>
        <w:jc w:val="center"/>
        <w:rPr>
          <w:rFonts w:ascii="Tahoma" w:hAnsi="Tahoma" w:cs="Tahoma"/>
          <w:b/>
        </w:rPr>
      </w:pPr>
      <w:r w:rsidRPr="00A6566B">
        <w:rPr>
          <w:rFonts w:ascii="Tahoma" w:hAnsi="Tahoma" w:cs="Tahoma"/>
          <w:b/>
        </w:rPr>
        <w:t>SPECYFIKACJA ISTOTNYCH</w:t>
      </w:r>
      <w:r w:rsidR="00502D80" w:rsidRPr="00A6566B">
        <w:rPr>
          <w:rFonts w:ascii="Tahoma" w:hAnsi="Tahoma" w:cs="Tahoma"/>
          <w:b/>
        </w:rPr>
        <w:t xml:space="preserve"> </w:t>
      </w:r>
      <w:r w:rsidRPr="00A6566B">
        <w:rPr>
          <w:rFonts w:ascii="Tahoma" w:hAnsi="Tahoma" w:cs="Tahoma"/>
          <w:b/>
        </w:rPr>
        <w:t>WARUNKÓW ZAMÓWIENIA</w:t>
      </w:r>
    </w:p>
    <w:p w:rsidR="006371D3" w:rsidRPr="00A6566B" w:rsidRDefault="006371D3" w:rsidP="003B0D5F">
      <w:pPr>
        <w:pStyle w:val="BodyText21"/>
        <w:widowControl/>
        <w:tabs>
          <w:tab w:val="left" w:pos="340"/>
        </w:tabs>
        <w:ind w:left="0" w:firstLine="0"/>
        <w:jc w:val="center"/>
        <w:rPr>
          <w:rFonts w:ascii="Tahoma" w:hAnsi="Tahoma" w:cs="Tahoma"/>
          <w:b/>
          <w:sz w:val="20"/>
        </w:rPr>
      </w:pPr>
    </w:p>
    <w:p w:rsidR="005544FF" w:rsidRPr="00A6566B" w:rsidRDefault="005544FF" w:rsidP="00C669A0">
      <w:pPr>
        <w:pStyle w:val="BodyText21"/>
        <w:widowControl/>
        <w:tabs>
          <w:tab w:val="left" w:pos="340"/>
        </w:tabs>
        <w:ind w:left="0" w:firstLine="0"/>
        <w:jc w:val="both"/>
        <w:rPr>
          <w:rFonts w:ascii="Tahoma" w:hAnsi="Tahoma" w:cs="Tahoma"/>
          <w:sz w:val="20"/>
        </w:rPr>
      </w:pPr>
    </w:p>
    <w:p w:rsidR="006371D3" w:rsidRPr="00A6566B" w:rsidRDefault="00842CC2" w:rsidP="00C669A0">
      <w:pPr>
        <w:autoSpaceDE w:val="0"/>
        <w:autoSpaceDN w:val="0"/>
        <w:adjustRightInd w:val="0"/>
        <w:jc w:val="both"/>
        <w:rPr>
          <w:rFonts w:ascii="Tahoma" w:hAnsi="Tahoma" w:cs="Tahoma"/>
          <w:sz w:val="18"/>
        </w:rPr>
      </w:pPr>
      <w:r w:rsidRPr="00A6566B">
        <w:rPr>
          <w:rFonts w:ascii="Tahoma" w:hAnsi="Tahoma" w:cs="Tahoma"/>
          <w:sz w:val="18"/>
        </w:rPr>
        <w:t xml:space="preserve">w postępowaniu o udzielenie zamówienia publicznego o wartości szacunkowej przekraczającej </w:t>
      </w:r>
      <w:r w:rsidR="00C669A0" w:rsidRPr="00A6566B">
        <w:rPr>
          <w:rFonts w:ascii="Tahoma" w:hAnsi="Tahoma" w:cs="Tahoma"/>
          <w:sz w:val="18"/>
        </w:rPr>
        <w:t>w złotych równowartość kwoty 221</w:t>
      </w:r>
      <w:r w:rsidR="009D1452" w:rsidRPr="00A6566B">
        <w:rPr>
          <w:rFonts w:ascii="Tahoma" w:hAnsi="Tahoma" w:cs="Tahoma"/>
          <w:sz w:val="18"/>
        </w:rPr>
        <w:t xml:space="preserve"> 000 euro</w:t>
      </w:r>
      <w:r w:rsidRPr="00A6566B">
        <w:rPr>
          <w:rFonts w:ascii="Tahoma" w:hAnsi="Tahoma" w:cs="Tahoma"/>
          <w:sz w:val="18"/>
        </w:rPr>
        <w:t>, prowadzonym</w:t>
      </w:r>
      <w:r w:rsidR="00502D80" w:rsidRPr="00A6566B">
        <w:rPr>
          <w:rFonts w:ascii="Tahoma" w:hAnsi="Tahoma" w:cs="Tahoma"/>
          <w:sz w:val="18"/>
        </w:rPr>
        <w:t xml:space="preserve"> </w:t>
      </w:r>
      <w:r w:rsidRPr="00A6566B">
        <w:rPr>
          <w:rFonts w:ascii="Tahoma" w:hAnsi="Tahoma" w:cs="Tahoma"/>
          <w:sz w:val="18"/>
        </w:rPr>
        <w:t xml:space="preserve">w oparciu o przepisy prawa zamówień publicznych w trybie </w:t>
      </w:r>
      <w:r w:rsidR="00576309" w:rsidRPr="00A6566B">
        <w:rPr>
          <w:rFonts w:ascii="Tahoma" w:hAnsi="Tahoma" w:cs="Tahoma"/>
          <w:sz w:val="18"/>
        </w:rPr>
        <w:t>„przetargu nieograniczonego” na </w:t>
      </w:r>
      <w:r w:rsidRPr="00A6566B">
        <w:rPr>
          <w:rFonts w:ascii="Tahoma" w:hAnsi="Tahoma" w:cs="Tahoma"/>
          <w:sz w:val="18"/>
        </w:rPr>
        <w:t xml:space="preserve">realizację </w:t>
      </w:r>
      <w:r w:rsidR="0087616D" w:rsidRPr="00A6566B">
        <w:rPr>
          <w:rFonts w:ascii="Tahoma" w:hAnsi="Tahoma" w:cs="Tahoma"/>
          <w:sz w:val="18"/>
        </w:rPr>
        <w:t>zamówienia</w:t>
      </w:r>
      <w:r w:rsidRPr="00A6566B">
        <w:rPr>
          <w:rFonts w:ascii="Tahoma" w:hAnsi="Tahoma" w:cs="Tahoma"/>
          <w:sz w:val="18"/>
        </w:rPr>
        <w:t xml:space="preserve"> </w:t>
      </w:r>
      <w:r w:rsidR="00BE0D17" w:rsidRPr="00A6566B">
        <w:rPr>
          <w:rFonts w:ascii="Tahoma" w:hAnsi="Tahoma" w:cs="Tahoma"/>
          <w:sz w:val="18"/>
        </w:rPr>
        <w:t>pod nazwą:</w:t>
      </w:r>
      <w:r w:rsidR="00D52633" w:rsidRPr="00A6566B">
        <w:rPr>
          <w:rFonts w:ascii="Tahoma" w:hAnsi="Tahoma" w:cs="Tahoma"/>
          <w:sz w:val="18"/>
        </w:rPr>
        <w:t xml:space="preserve"> </w:t>
      </w:r>
    </w:p>
    <w:p w:rsidR="006371D3" w:rsidRPr="00A6566B" w:rsidRDefault="006371D3" w:rsidP="00C669A0">
      <w:pPr>
        <w:autoSpaceDE w:val="0"/>
        <w:autoSpaceDN w:val="0"/>
        <w:adjustRightInd w:val="0"/>
        <w:jc w:val="both"/>
        <w:rPr>
          <w:rFonts w:ascii="Tahoma" w:hAnsi="Tahoma" w:cs="Tahoma"/>
        </w:rPr>
      </w:pPr>
    </w:p>
    <w:p w:rsidR="00083387" w:rsidRPr="00A6566B" w:rsidRDefault="00083387" w:rsidP="00C669A0">
      <w:pPr>
        <w:autoSpaceDE w:val="0"/>
        <w:autoSpaceDN w:val="0"/>
        <w:adjustRightInd w:val="0"/>
        <w:jc w:val="both"/>
        <w:rPr>
          <w:rFonts w:ascii="Tahoma" w:hAnsi="Tahoma" w:cs="Tahoma"/>
          <w:b/>
          <w:bCs/>
          <w:sz w:val="24"/>
        </w:rPr>
      </w:pPr>
    </w:p>
    <w:p w:rsidR="00083387" w:rsidRPr="00A6566B" w:rsidRDefault="00083387" w:rsidP="00C669A0">
      <w:pPr>
        <w:autoSpaceDE w:val="0"/>
        <w:autoSpaceDN w:val="0"/>
        <w:adjustRightInd w:val="0"/>
        <w:jc w:val="both"/>
        <w:rPr>
          <w:rFonts w:ascii="Tahoma" w:hAnsi="Tahoma" w:cs="Tahoma"/>
          <w:b/>
          <w:bCs/>
          <w:sz w:val="24"/>
        </w:rPr>
      </w:pPr>
    </w:p>
    <w:p w:rsidR="00407A22" w:rsidRPr="00A6566B" w:rsidRDefault="00AF4CEB" w:rsidP="00407A22">
      <w:pPr>
        <w:autoSpaceDE w:val="0"/>
        <w:autoSpaceDN w:val="0"/>
        <w:adjustRightInd w:val="0"/>
        <w:jc w:val="center"/>
        <w:rPr>
          <w:rFonts w:ascii="Tahoma" w:hAnsi="Tahoma" w:cs="Tahoma"/>
          <w:b/>
          <w:bCs/>
          <w:sz w:val="24"/>
        </w:rPr>
      </w:pPr>
      <w:r w:rsidRPr="00A6566B">
        <w:rPr>
          <w:rFonts w:ascii="Tahoma" w:hAnsi="Tahoma" w:cs="Tahoma"/>
          <w:b/>
          <w:bCs/>
          <w:sz w:val="24"/>
        </w:rPr>
        <w:t>„</w:t>
      </w:r>
      <w:r w:rsidR="00407A22" w:rsidRPr="00A6566B">
        <w:rPr>
          <w:rFonts w:ascii="Tahoma" w:hAnsi="Tahoma" w:cs="Tahoma"/>
          <w:b/>
          <w:bCs/>
          <w:sz w:val="24"/>
        </w:rPr>
        <w:t>Zakup i dostaw</w:t>
      </w:r>
      <w:r w:rsidR="00A6566B" w:rsidRPr="00A6566B">
        <w:rPr>
          <w:rFonts w:ascii="Tahoma" w:hAnsi="Tahoma" w:cs="Tahoma"/>
          <w:b/>
          <w:bCs/>
          <w:sz w:val="24"/>
        </w:rPr>
        <w:t>a</w:t>
      </w:r>
      <w:r w:rsidR="00407A22" w:rsidRPr="00A6566B">
        <w:rPr>
          <w:rFonts w:ascii="Tahoma" w:hAnsi="Tahoma" w:cs="Tahoma"/>
          <w:b/>
          <w:bCs/>
          <w:sz w:val="24"/>
        </w:rPr>
        <w:t xml:space="preserve"> odczynników i materiałów zużywalnych </w:t>
      </w:r>
      <w:r w:rsidR="00B97DD9">
        <w:rPr>
          <w:rFonts w:ascii="Tahoma" w:hAnsi="Tahoma" w:cs="Tahoma"/>
          <w:b/>
          <w:bCs/>
          <w:sz w:val="24"/>
        </w:rPr>
        <w:t>do oznaczeń w </w:t>
      </w:r>
      <w:r w:rsidR="00B97DD9" w:rsidRPr="00B97DD9">
        <w:rPr>
          <w:rFonts w:ascii="Tahoma" w:hAnsi="Tahoma" w:cs="Tahoma"/>
          <w:b/>
          <w:bCs/>
          <w:sz w:val="24"/>
        </w:rPr>
        <w:t xml:space="preserve">serologii transfuzjologicznej metodą aglutynacji kolumnowej </w:t>
      </w:r>
      <w:r w:rsidR="00B97DD9">
        <w:rPr>
          <w:rFonts w:ascii="Tahoma" w:hAnsi="Tahoma" w:cs="Tahoma"/>
          <w:b/>
          <w:bCs/>
          <w:sz w:val="24"/>
        </w:rPr>
        <w:t>wraz z </w:t>
      </w:r>
      <w:r w:rsidR="00407A22" w:rsidRPr="00A6566B">
        <w:rPr>
          <w:rFonts w:ascii="Tahoma" w:hAnsi="Tahoma" w:cs="Tahoma"/>
          <w:b/>
          <w:bCs/>
          <w:sz w:val="24"/>
        </w:rPr>
        <w:t xml:space="preserve">dzierżawą </w:t>
      </w:r>
      <w:r w:rsidR="00B97DD9">
        <w:rPr>
          <w:rFonts w:ascii="Tahoma" w:hAnsi="Tahoma" w:cs="Tahoma"/>
          <w:b/>
          <w:bCs/>
          <w:sz w:val="24"/>
        </w:rPr>
        <w:t>automatycznego</w:t>
      </w:r>
      <w:r w:rsidR="00415CD6">
        <w:rPr>
          <w:rFonts w:ascii="Tahoma" w:hAnsi="Tahoma" w:cs="Tahoma"/>
          <w:b/>
          <w:bCs/>
          <w:sz w:val="24"/>
        </w:rPr>
        <w:t xml:space="preserve"> </w:t>
      </w:r>
      <w:r w:rsidR="0007373A">
        <w:rPr>
          <w:rFonts w:ascii="Tahoma" w:hAnsi="Tahoma" w:cs="Tahoma"/>
          <w:b/>
          <w:bCs/>
          <w:sz w:val="24"/>
        </w:rPr>
        <w:t>analizatora</w:t>
      </w:r>
      <w:r w:rsidR="00407A22" w:rsidRPr="00A6566B">
        <w:rPr>
          <w:rFonts w:ascii="Tahoma" w:hAnsi="Tahoma" w:cs="Tahoma"/>
          <w:b/>
          <w:bCs/>
          <w:sz w:val="24"/>
        </w:rPr>
        <w:t>.”</w:t>
      </w:r>
    </w:p>
    <w:p w:rsidR="00407A22" w:rsidRPr="00A6566B" w:rsidRDefault="00407A22" w:rsidP="00407A22">
      <w:pPr>
        <w:autoSpaceDE w:val="0"/>
        <w:autoSpaceDN w:val="0"/>
        <w:adjustRightInd w:val="0"/>
        <w:jc w:val="center"/>
        <w:rPr>
          <w:rFonts w:ascii="Tahoma" w:hAnsi="Tahoma" w:cs="Tahoma"/>
          <w:b/>
          <w:bCs/>
          <w:sz w:val="24"/>
        </w:rPr>
      </w:pPr>
    </w:p>
    <w:p w:rsidR="00407A22" w:rsidRPr="00A6566B" w:rsidRDefault="00407A22" w:rsidP="00407A22">
      <w:pPr>
        <w:autoSpaceDE w:val="0"/>
        <w:autoSpaceDN w:val="0"/>
        <w:adjustRightInd w:val="0"/>
        <w:rPr>
          <w:rFonts w:ascii="Tahoma" w:hAnsi="Tahoma" w:cs="Tahoma"/>
          <w:bCs/>
          <w:sz w:val="24"/>
        </w:rPr>
      </w:pPr>
    </w:p>
    <w:p w:rsidR="00664372" w:rsidRPr="00A6566B" w:rsidRDefault="00664372" w:rsidP="00407A22">
      <w:pPr>
        <w:pStyle w:val="Tekstpodstawowywcity"/>
        <w:tabs>
          <w:tab w:val="clear" w:pos="720"/>
        </w:tabs>
        <w:ind w:left="0" w:firstLine="0"/>
        <w:rPr>
          <w:rFonts w:ascii="Tahoma" w:hAnsi="Tahoma" w:cs="Tahoma"/>
          <w:bCs/>
          <w:sz w:val="20"/>
        </w:rPr>
      </w:pPr>
    </w:p>
    <w:p w:rsidR="006371D3" w:rsidRPr="00A6566B" w:rsidRDefault="006371D3" w:rsidP="002A126E">
      <w:pPr>
        <w:pStyle w:val="Tekstpodstawowywcity"/>
        <w:tabs>
          <w:tab w:val="clear" w:pos="720"/>
        </w:tabs>
        <w:ind w:left="0" w:firstLine="0"/>
        <w:rPr>
          <w:rFonts w:ascii="Tahoma" w:hAnsi="Tahoma" w:cs="Tahoma"/>
          <w:b/>
          <w:bCs/>
          <w:sz w:val="18"/>
        </w:rPr>
      </w:pPr>
    </w:p>
    <w:p w:rsidR="00C669A0" w:rsidRPr="00A6566B" w:rsidRDefault="00C669A0" w:rsidP="00C669A0">
      <w:pPr>
        <w:jc w:val="both"/>
        <w:rPr>
          <w:rFonts w:ascii="Tahoma" w:hAnsi="Tahoma" w:cs="Tahoma"/>
        </w:rPr>
      </w:pPr>
    </w:p>
    <w:p w:rsidR="00664372" w:rsidRPr="00A6566B" w:rsidRDefault="00664372" w:rsidP="009F0B8C">
      <w:pPr>
        <w:pStyle w:val="Tekstpodstawowywcity"/>
        <w:tabs>
          <w:tab w:val="clear" w:pos="720"/>
        </w:tabs>
        <w:ind w:left="0" w:firstLine="0"/>
        <w:rPr>
          <w:rFonts w:ascii="Tahoma" w:hAnsi="Tahoma" w:cs="Tahoma"/>
          <w:b/>
          <w:bCs/>
          <w:sz w:val="20"/>
        </w:rPr>
      </w:pPr>
    </w:p>
    <w:p w:rsidR="007E2593" w:rsidRPr="00A6566B" w:rsidRDefault="007E2593" w:rsidP="003B0D5F">
      <w:pPr>
        <w:rPr>
          <w:rFonts w:ascii="Tahoma" w:hAnsi="Tahoma" w:cs="Tahoma"/>
          <w:b/>
          <w:bCs/>
        </w:rPr>
      </w:pPr>
    </w:p>
    <w:p w:rsidR="00083387" w:rsidRPr="00A6566B" w:rsidRDefault="00083387" w:rsidP="003B0D5F">
      <w:pPr>
        <w:rPr>
          <w:rFonts w:ascii="Tahoma" w:hAnsi="Tahoma" w:cs="Tahoma"/>
          <w:b/>
          <w:bCs/>
        </w:rPr>
      </w:pPr>
    </w:p>
    <w:p w:rsidR="00083387" w:rsidRPr="00A6566B" w:rsidRDefault="00083387" w:rsidP="003B0D5F">
      <w:pPr>
        <w:rPr>
          <w:rFonts w:ascii="Tahoma" w:hAnsi="Tahoma" w:cs="Tahoma"/>
          <w:b/>
          <w:bCs/>
        </w:rPr>
      </w:pPr>
    </w:p>
    <w:p w:rsidR="0058425B" w:rsidRPr="00A6566B" w:rsidRDefault="0058425B" w:rsidP="003B0D5F">
      <w:pPr>
        <w:rPr>
          <w:rFonts w:ascii="Tahoma" w:hAnsi="Tahoma" w:cs="Tahoma"/>
          <w:b/>
          <w:bCs/>
        </w:rPr>
      </w:pPr>
    </w:p>
    <w:p w:rsidR="0058425B" w:rsidRPr="00A6566B" w:rsidRDefault="0058425B" w:rsidP="003B0D5F">
      <w:pPr>
        <w:rPr>
          <w:rFonts w:ascii="Tahoma" w:hAnsi="Tahoma" w:cs="Tahoma"/>
          <w:b/>
          <w:bCs/>
        </w:rPr>
      </w:pPr>
    </w:p>
    <w:p w:rsidR="0058425B" w:rsidRPr="00A6566B" w:rsidRDefault="0058425B" w:rsidP="003B0D5F">
      <w:pPr>
        <w:rPr>
          <w:rFonts w:ascii="Tahoma" w:hAnsi="Tahoma" w:cs="Tahoma"/>
          <w:b/>
          <w:bCs/>
        </w:rPr>
      </w:pPr>
    </w:p>
    <w:p w:rsidR="0058425B" w:rsidRPr="00A6566B" w:rsidRDefault="0058425B" w:rsidP="003B0D5F">
      <w:pPr>
        <w:rPr>
          <w:rFonts w:ascii="Tahoma" w:hAnsi="Tahoma" w:cs="Tahoma"/>
          <w:b/>
          <w:bCs/>
        </w:rPr>
      </w:pPr>
    </w:p>
    <w:p w:rsidR="0058425B" w:rsidRPr="00A6566B" w:rsidRDefault="0058425B" w:rsidP="003B0D5F">
      <w:pPr>
        <w:rPr>
          <w:rFonts w:ascii="Tahoma" w:hAnsi="Tahoma" w:cs="Tahoma"/>
          <w:b/>
          <w:bCs/>
        </w:rPr>
      </w:pPr>
    </w:p>
    <w:p w:rsidR="0058425B" w:rsidRDefault="0058425B" w:rsidP="003B0D5F">
      <w:pPr>
        <w:rPr>
          <w:rFonts w:ascii="Tahoma" w:hAnsi="Tahoma" w:cs="Tahoma"/>
          <w:b/>
          <w:bCs/>
        </w:rPr>
      </w:pPr>
    </w:p>
    <w:p w:rsidR="0007373A" w:rsidRDefault="0007373A" w:rsidP="003B0D5F">
      <w:pPr>
        <w:rPr>
          <w:rFonts w:ascii="Tahoma" w:hAnsi="Tahoma" w:cs="Tahoma"/>
          <w:b/>
          <w:bCs/>
        </w:rPr>
      </w:pPr>
    </w:p>
    <w:p w:rsidR="0007373A" w:rsidRDefault="0007373A" w:rsidP="003B0D5F">
      <w:pPr>
        <w:rPr>
          <w:rFonts w:ascii="Tahoma" w:hAnsi="Tahoma" w:cs="Tahoma"/>
          <w:b/>
          <w:bCs/>
        </w:rPr>
      </w:pPr>
      <w:bookmarkStart w:id="0" w:name="_GoBack"/>
      <w:bookmarkEnd w:id="0"/>
    </w:p>
    <w:p w:rsidR="0007373A" w:rsidRDefault="0007373A" w:rsidP="003B0D5F">
      <w:pPr>
        <w:rPr>
          <w:rFonts w:ascii="Tahoma" w:hAnsi="Tahoma" w:cs="Tahoma"/>
          <w:b/>
          <w:bCs/>
        </w:rPr>
      </w:pPr>
    </w:p>
    <w:p w:rsidR="0007373A" w:rsidRDefault="0007373A" w:rsidP="003B0D5F">
      <w:pPr>
        <w:rPr>
          <w:rFonts w:ascii="Tahoma" w:hAnsi="Tahoma" w:cs="Tahoma"/>
          <w:b/>
          <w:bCs/>
        </w:rPr>
      </w:pPr>
    </w:p>
    <w:p w:rsidR="0007373A" w:rsidRPr="00A6566B" w:rsidRDefault="0007373A" w:rsidP="003B0D5F">
      <w:pPr>
        <w:rPr>
          <w:rFonts w:ascii="Tahoma" w:hAnsi="Tahoma" w:cs="Tahoma"/>
          <w:b/>
          <w:bCs/>
        </w:rPr>
      </w:pPr>
    </w:p>
    <w:p w:rsidR="00083387" w:rsidRPr="00A6566B" w:rsidRDefault="00083387" w:rsidP="00E75D7E">
      <w:pPr>
        <w:jc w:val="right"/>
        <w:rPr>
          <w:rFonts w:ascii="Tahoma" w:hAnsi="Tahoma" w:cs="Tahoma"/>
          <w:b/>
          <w:bCs/>
        </w:rPr>
      </w:pPr>
    </w:p>
    <w:p w:rsidR="00083387" w:rsidRPr="00A6566B" w:rsidRDefault="00083387" w:rsidP="00E75D7E">
      <w:pPr>
        <w:ind w:right="-35"/>
        <w:jc w:val="right"/>
        <w:rPr>
          <w:rFonts w:ascii="Tahoma" w:hAnsi="Tahoma" w:cs="Tahoma"/>
        </w:rPr>
      </w:pPr>
    </w:p>
    <w:p w:rsidR="006371D3" w:rsidRPr="00A6566B" w:rsidRDefault="006371D3" w:rsidP="00E75D7E">
      <w:pPr>
        <w:ind w:right="-35"/>
        <w:jc w:val="right"/>
        <w:rPr>
          <w:rFonts w:ascii="Tahoma" w:hAnsi="Tahoma" w:cs="Tahoma"/>
        </w:rPr>
      </w:pPr>
      <w:r w:rsidRPr="00A6566B">
        <w:rPr>
          <w:rFonts w:ascii="Tahoma" w:hAnsi="Tahoma" w:cs="Tahoma"/>
        </w:rPr>
        <w:t>Publikacja ogłoszenia o zamówieniu:</w:t>
      </w:r>
    </w:p>
    <w:p w:rsidR="006371D3" w:rsidRPr="00A6566B" w:rsidRDefault="00E75D7E" w:rsidP="00E75D7E">
      <w:pPr>
        <w:autoSpaceDE w:val="0"/>
        <w:autoSpaceDN w:val="0"/>
        <w:adjustRightInd w:val="0"/>
        <w:jc w:val="right"/>
        <w:rPr>
          <w:rFonts w:ascii="Tahoma" w:eastAsia="Calibri" w:hAnsi="Tahoma" w:cs="Tahoma"/>
          <w:bCs/>
          <w:iCs/>
        </w:rPr>
      </w:pPr>
      <w:r w:rsidRPr="00A6566B">
        <w:rPr>
          <w:rFonts w:ascii="Tahoma" w:eastAsia="Calibri" w:hAnsi="Tahoma" w:cs="Tahoma"/>
          <w:bCs/>
          <w:iCs/>
        </w:rPr>
        <w:t>Suplement</w:t>
      </w:r>
      <w:r w:rsidR="006371D3" w:rsidRPr="00A6566B">
        <w:rPr>
          <w:rFonts w:ascii="Tahoma" w:eastAsia="Calibri" w:hAnsi="Tahoma" w:cs="Tahoma"/>
          <w:bCs/>
          <w:iCs/>
        </w:rPr>
        <w:t xml:space="preserve"> do Dziennika Urzędowego UE</w:t>
      </w:r>
    </w:p>
    <w:p w:rsidR="006371D3" w:rsidRPr="00A6566B" w:rsidRDefault="006371D3" w:rsidP="00344885">
      <w:pPr>
        <w:pStyle w:val="Default"/>
        <w:jc w:val="right"/>
        <w:rPr>
          <w:rFonts w:ascii="Tahoma" w:hAnsi="Tahoma" w:cs="Tahoma"/>
          <w:bCs/>
          <w:iCs/>
        </w:rPr>
      </w:pPr>
      <w:r w:rsidRPr="00B11C9A">
        <w:rPr>
          <w:rFonts w:ascii="Tahoma" w:hAnsi="Tahoma" w:cs="Tahoma"/>
          <w:bCs/>
          <w:iCs/>
          <w:sz w:val="20"/>
          <w:szCs w:val="20"/>
        </w:rPr>
        <w:t xml:space="preserve">dnia </w:t>
      </w:r>
      <w:r w:rsidR="00B11C9A" w:rsidRPr="00B11C9A">
        <w:rPr>
          <w:rFonts w:ascii="Tahoma" w:hAnsi="Tahoma" w:cs="Tahoma"/>
          <w:bCs/>
          <w:iCs/>
          <w:sz w:val="20"/>
          <w:szCs w:val="20"/>
        </w:rPr>
        <w:t>22.02</w:t>
      </w:r>
      <w:r w:rsidR="00344885" w:rsidRPr="00B11C9A">
        <w:rPr>
          <w:rFonts w:ascii="Tahoma" w:hAnsi="Tahoma" w:cs="Tahoma"/>
          <w:bCs/>
          <w:iCs/>
          <w:sz w:val="20"/>
          <w:szCs w:val="20"/>
        </w:rPr>
        <w:t>.201</w:t>
      </w:r>
      <w:r w:rsidR="00407A22" w:rsidRPr="00B11C9A">
        <w:rPr>
          <w:rFonts w:ascii="Tahoma" w:hAnsi="Tahoma" w:cs="Tahoma"/>
          <w:bCs/>
          <w:iCs/>
          <w:sz w:val="20"/>
          <w:szCs w:val="20"/>
        </w:rPr>
        <w:t>9</w:t>
      </w:r>
      <w:r w:rsidR="00344885" w:rsidRPr="00B11C9A">
        <w:rPr>
          <w:rFonts w:ascii="Tahoma" w:hAnsi="Tahoma" w:cs="Tahoma"/>
          <w:bCs/>
          <w:iCs/>
          <w:sz w:val="20"/>
          <w:szCs w:val="20"/>
        </w:rPr>
        <w:t xml:space="preserve"> r.</w:t>
      </w:r>
      <w:r w:rsidRPr="00B11C9A">
        <w:rPr>
          <w:rFonts w:ascii="Tahoma" w:hAnsi="Tahoma" w:cs="Tahoma"/>
          <w:bCs/>
          <w:iCs/>
          <w:sz w:val="20"/>
          <w:szCs w:val="20"/>
        </w:rPr>
        <w:t xml:space="preserve"> pod nr </w:t>
      </w:r>
      <w:r w:rsidR="00B11C9A" w:rsidRPr="00B11C9A">
        <w:rPr>
          <w:rFonts w:ascii="Tahoma" w:hAnsi="Tahoma" w:cs="Tahoma"/>
          <w:b/>
          <w:bCs/>
          <w:iCs/>
          <w:sz w:val="20"/>
          <w:szCs w:val="20"/>
        </w:rPr>
        <w:t>2019/S 038-085108</w:t>
      </w:r>
    </w:p>
    <w:p w:rsidR="006371D3" w:rsidRPr="00A6566B" w:rsidRDefault="006371D3" w:rsidP="00E75D7E">
      <w:pPr>
        <w:autoSpaceDE w:val="0"/>
        <w:autoSpaceDN w:val="0"/>
        <w:adjustRightInd w:val="0"/>
        <w:jc w:val="right"/>
        <w:rPr>
          <w:rFonts w:ascii="Tahoma" w:eastAsia="Calibri" w:hAnsi="Tahoma" w:cs="Tahoma"/>
          <w:b/>
        </w:rPr>
      </w:pPr>
    </w:p>
    <w:p w:rsidR="006371D3" w:rsidRPr="00A6566B" w:rsidRDefault="006371D3" w:rsidP="00E75D7E">
      <w:pPr>
        <w:jc w:val="right"/>
        <w:rPr>
          <w:rFonts w:ascii="Tahoma" w:hAnsi="Tahoma" w:cs="Tahoma"/>
          <w:b/>
        </w:rPr>
      </w:pPr>
      <w:r w:rsidRPr="00A6566B">
        <w:rPr>
          <w:rFonts w:ascii="Tahoma" w:hAnsi="Tahoma" w:cs="Tahoma"/>
          <w:b/>
        </w:rPr>
        <w:t>Nr sprawy: SP ZOZ ZSM ZP/</w:t>
      </w:r>
      <w:r w:rsidR="0007373A">
        <w:rPr>
          <w:rFonts w:ascii="Tahoma" w:hAnsi="Tahoma" w:cs="Tahoma"/>
          <w:b/>
        </w:rPr>
        <w:t>13</w:t>
      </w:r>
      <w:r w:rsidR="00543CFE" w:rsidRPr="00A6566B">
        <w:rPr>
          <w:rFonts w:ascii="Tahoma" w:hAnsi="Tahoma" w:cs="Tahoma"/>
          <w:b/>
        </w:rPr>
        <w:t>/2019</w:t>
      </w:r>
    </w:p>
    <w:p w:rsidR="006371D3" w:rsidRPr="00A6566B" w:rsidRDefault="006371D3" w:rsidP="00E75D7E">
      <w:pPr>
        <w:widowControl w:val="0"/>
        <w:tabs>
          <w:tab w:val="left" w:pos="340"/>
          <w:tab w:val="left" w:pos="720"/>
        </w:tabs>
        <w:jc w:val="right"/>
        <w:rPr>
          <w:rFonts w:ascii="Tahoma" w:hAnsi="Tahoma" w:cs="Tahoma"/>
        </w:rPr>
      </w:pPr>
    </w:p>
    <w:p w:rsidR="006371D3" w:rsidRPr="00A6566B" w:rsidRDefault="006371D3" w:rsidP="00E75D7E">
      <w:pPr>
        <w:jc w:val="right"/>
        <w:rPr>
          <w:rFonts w:ascii="Tahoma" w:hAnsi="Tahoma" w:cs="Tahoma"/>
          <w:lang w:eastAsia="ar-SA"/>
        </w:rPr>
      </w:pPr>
      <w:r w:rsidRPr="00A6566B">
        <w:rPr>
          <w:rFonts w:ascii="Tahoma" w:hAnsi="Tahoma" w:cs="Tahoma"/>
          <w:lang w:eastAsia="ar-SA"/>
        </w:rPr>
        <w:t xml:space="preserve">Chorzów, </w:t>
      </w:r>
      <w:r w:rsidR="00B11C9A">
        <w:rPr>
          <w:rFonts w:ascii="Tahoma" w:hAnsi="Tahoma" w:cs="Tahoma"/>
          <w:lang w:eastAsia="ar-SA"/>
        </w:rPr>
        <w:t>22</w:t>
      </w:r>
      <w:r w:rsidR="00657FBB" w:rsidRPr="00A6566B">
        <w:rPr>
          <w:rFonts w:ascii="Tahoma" w:hAnsi="Tahoma" w:cs="Tahoma"/>
          <w:lang w:eastAsia="ar-SA"/>
        </w:rPr>
        <w:t>.</w:t>
      </w:r>
      <w:r w:rsidR="0007373A">
        <w:rPr>
          <w:rFonts w:ascii="Tahoma" w:hAnsi="Tahoma" w:cs="Tahoma"/>
          <w:lang w:eastAsia="ar-SA"/>
        </w:rPr>
        <w:t>02</w:t>
      </w:r>
      <w:r w:rsidR="00543CFE" w:rsidRPr="00A6566B">
        <w:rPr>
          <w:rFonts w:ascii="Tahoma" w:hAnsi="Tahoma" w:cs="Tahoma"/>
          <w:lang w:eastAsia="ar-SA"/>
        </w:rPr>
        <w:t>.2019</w:t>
      </w:r>
      <w:r w:rsidRPr="00A6566B">
        <w:rPr>
          <w:rFonts w:ascii="Tahoma" w:hAnsi="Tahoma" w:cs="Tahoma"/>
          <w:lang w:eastAsia="ar-SA"/>
        </w:rPr>
        <w:t xml:space="preserve"> r.</w:t>
      </w:r>
    </w:p>
    <w:p w:rsidR="002927D0" w:rsidRDefault="002927D0" w:rsidP="003B0D5F">
      <w:pPr>
        <w:rPr>
          <w:rFonts w:ascii="Tahoma" w:hAnsi="Tahoma" w:cs="Tahoma"/>
        </w:rPr>
      </w:pPr>
    </w:p>
    <w:p w:rsidR="00C601BA" w:rsidRDefault="00C601BA" w:rsidP="003B0D5F">
      <w:pPr>
        <w:rPr>
          <w:rFonts w:ascii="Tahoma" w:hAnsi="Tahoma" w:cs="Tahoma"/>
        </w:rPr>
      </w:pPr>
    </w:p>
    <w:p w:rsidR="00C601BA" w:rsidRDefault="00C601BA" w:rsidP="003B0D5F">
      <w:pPr>
        <w:rPr>
          <w:rFonts w:ascii="Tahoma" w:hAnsi="Tahoma" w:cs="Tahoma"/>
        </w:rPr>
      </w:pPr>
    </w:p>
    <w:p w:rsidR="002927D0" w:rsidRPr="00A6566B" w:rsidRDefault="002927D0" w:rsidP="003B0D5F">
      <w:pPr>
        <w:jc w:val="right"/>
        <w:rPr>
          <w:rFonts w:ascii="Tahoma" w:hAnsi="Tahoma" w:cs="Tahoma"/>
          <w:sz w:val="18"/>
          <w:szCs w:val="18"/>
        </w:rPr>
      </w:pPr>
    </w:p>
    <w:p w:rsidR="006371D3" w:rsidRPr="00A6566B" w:rsidRDefault="006371D3" w:rsidP="006371D3">
      <w:pPr>
        <w:overflowPunct w:val="0"/>
        <w:autoSpaceDE w:val="0"/>
        <w:autoSpaceDN w:val="0"/>
        <w:adjustRightInd w:val="0"/>
        <w:rPr>
          <w:rFonts w:ascii="Tahoma" w:hAnsi="Tahoma" w:cs="Tahoma"/>
          <w:sz w:val="18"/>
          <w:szCs w:val="18"/>
        </w:rPr>
      </w:pPr>
      <w:r w:rsidRPr="00A6566B">
        <w:rPr>
          <w:rFonts w:ascii="Tahoma" w:hAnsi="Tahoma" w:cs="Tahoma"/>
          <w:b/>
          <w:bCs/>
          <w:sz w:val="18"/>
          <w:szCs w:val="18"/>
        </w:rPr>
        <w:t xml:space="preserve">1. ZAMAWIAJĄCY </w:t>
      </w:r>
      <w:r w:rsidRPr="00A6566B">
        <w:rPr>
          <w:rFonts w:ascii="Tahoma" w:hAnsi="Tahoma" w:cs="Tahoma"/>
          <w:sz w:val="18"/>
          <w:szCs w:val="18"/>
        </w:rPr>
        <w:t xml:space="preserve">           </w:t>
      </w:r>
    </w:p>
    <w:p w:rsidR="00E75D7E" w:rsidRPr="00A6566B" w:rsidRDefault="006371D3" w:rsidP="0090427D">
      <w:pPr>
        <w:pStyle w:val="Akapitzlist"/>
        <w:widowControl w:val="0"/>
        <w:numPr>
          <w:ilvl w:val="1"/>
          <w:numId w:val="29"/>
        </w:numPr>
        <w:jc w:val="both"/>
        <w:rPr>
          <w:rFonts w:ascii="Tahoma" w:hAnsi="Tahoma" w:cs="Tahoma"/>
          <w:b/>
          <w:sz w:val="18"/>
          <w:szCs w:val="18"/>
        </w:rPr>
      </w:pPr>
      <w:r w:rsidRPr="00A6566B">
        <w:rPr>
          <w:rFonts w:ascii="Tahoma" w:hAnsi="Tahoma" w:cs="Tahoma"/>
          <w:sz w:val="18"/>
          <w:szCs w:val="18"/>
        </w:rPr>
        <w:t>SAMODZIELNY PUBLICZNY ZAKŁAD OPIEKI ZDROWOTNEJ ZESPÓŁ S</w:t>
      </w:r>
      <w:r w:rsidR="00A6566B">
        <w:rPr>
          <w:rFonts w:ascii="Tahoma" w:hAnsi="Tahoma" w:cs="Tahoma"/>
          <w:sz w:val="18"/>
          <w:szCs w:val="18"/>
        </w:rPr>
        <w:t>ZPITALI MIEJSKICH W CHORZOWIE z </w:t>
      </w:r>
      <w:r w:rsidRPr="00A6566B">
        <w:rPr>
          <w:rFonts w:ascii="Tahoma" w:hAnsi="Tahoma" w:cs="Tahoma"/>
          <w:sz w:val="18"/>
          <w:szCs w:val="18"/>
        </w:rPr>
        <w:t>siedzibą: 41-500 Chorzów, ul. Strzelców Bytomskich 11,</w:t>
      </w:r>
      <w:r w:rsidRPr="00A6566B">
        <w:rPr>
          <w:rFonts w:ascii="Tahoma" w:hAnsi="Tahoma" w:cs="Tahoma"/>
          <w:spacing w:val="-9"/>
          <w:sz w:val="18"/>
          <w:szCs w:val="18"/>
        </w:rPr>
        <w:t xml:space="preserve"> tel. 32 34 99 268, 32 34 99</w:t>
      </w:r>
      <w:r w:rsidR="00E6456F" w:rsidRPr="00A6566B">
        <w:rPr>
          <w:rFonts w:ascii="Tahoma" w:hAnsi="Tahoma" w:cs="Tahoma"/>
          <w:spacing w:val="-9"/>
          <w:sz w:val="18"/>
          <w:szCs w:val="18"/>
        </w:rPr>
        <w:t> </w:t>
      </w:r>
      <w:r w:rsidRPr="00A6566B">
        <w:rPr>
          <w:rFonts w:ascii="Tahoma" w:hAnsi="Tahoma" w:cs="Tahoma"/>
          <w:spacing w:val="-9"/>
          <w:sz w:val="18"/>
          <w:szCs w:val="18"/>
        </w:rPr>
        <w:t>298</w:t>
      </w:r>
      <w:r w:rsidR="00E6456F" w:rsidRPr="00A6566B">
        <w:rPr>
          <w:rFonts w:ascii="Tahoma" w:hAnsi="Tahoma" w:cs="Tahoma"/>
          <w:spacing w:val="-9"/>
          <w:sz w:val="18"/>
          <w:szCs w:val="18"/>
        </w:rPr>
        <w:t xml:space="preserve"> </w:t>
      </w:r>
      <w:r w:rsidR="00E75D7E" w:rsidRPr="00A6566B">
        <w:rPr>
          <w:rFonts w:ascii="Tahoma" w:hAnsi="Tahoma" w:cs="Tahoma"/>
          <w:sz w:val="18"/>
          <w:szCs w:val="18"/>
        </w:rPr>
        <w:t>o</w:t>
      </w:r>
      <w:r w:rsidRPr="00A6566B">
        <w:rPr>
          <w:rFonts w:ascii="Tahoma" w:hAnsi="Tahoma" w:cs="Tahoma"/>
          <w:sz w:val="18"/>
          <w:szCs w:val="18"/>
        </w:rPr>
        <w:t>głasza przetarg nieograniczony na</w:t>
      </w:r>
      <w:r w:rsidRPr="00A6566B">
        <w:rPr>
          <w:rFonts w:ascii="Tahoma" w:hAnsi="Tahoma" w:cs="Tahoma"/>
          <w:b/>
          <w:sz w:val="18"/>
          <w:szCs w:val="18"/>
        </w:rPr>
        <w:t xml:space="preserve"> </w:t>
      </w:r>
      <w:r w:rsidRPr="00A6566B">
        <w:rPr>
          <w:rFonts w:ascii="Tahoma" w:hAnsi="Tahoma" w:cs="Tahoma"/>
          <w:b/>
          <w:bCs/>
          <w:sz w:val="18"/>
          <w:szCs w:val="18"/>
        </w:rPr>
        <w:t>„</w:t>
      </w:r>
      <w:r w:rsidR="00B97DD9" w:rsidRPr="00B97DD9">
        <w:rPr>
          <w:rFonts w:ascii="Tahoma" w:hAnsi="Tahoma" w:cs="Tahoma"/>
          <w:b/>
          <w:bCs/>
          <w:sz w:val="18"/>
          <w:szCs w:val="18"/>
        </w:rPr>
        <w:t>Zakup i dostawa odczynników i materiałów zużywalnych do oznaczeń w serologii transfuzjologicznej metodą aglutynacji kolumnowej wraz z dzierżawą automatycznego analizatora</w:t>
      </w:r>
      <w:r w:rsidR="0007373A">
        <w:rPr>
          <w:rFonts w:ascii="Tahoma" w:hAnsi="Tahoma" w:cs="Tahoma"/>
          <w:b/>
          <w:bCs/>
          <w:sz w:val="18"/>
          <w:szCs w:val="18"/>
        </w:rPr>
        <w:t xml:space="preserve">” </w:t>
      </w:r>
      <w:r w:rsidRPr="00A6566B">
        <w:rPr>
          <w:rFonts w:ascii="Tahoma" w:hAnsi="Tahoma" w:cs="Tahoma"/>
          <w:b/>
          <w:bCs/>
          <w:sz w:val="18"/>
          <w:szCs w:val="18"/>
        </w:rPr>
        <w:t>SP ZOZ ZSM ZP/</w:t>
      </w:r>
      <w:r w:rsidR="0007373A">
        <w:rPr>
          <w:rFonts w:ascii="Tahoma" w:hAnsi="Tahoma" w:cs="Tahoma"/>
          <w:b/>
          <w:bCs/>
          <w:sz w:val="18"/>
          <w:szCs w:val="18"/>
        </w:rPr>
        <w:t>13</w:t>
      </w:r>
      <w:r w:rsidR="00543CFE" w:rsidRPr="00A6566B">
        <w:rPr>
          <w:rFonts w:ascii="Tahoma" w:hAnsi="Tahoma" w:cs="Tahoma"/>
          <w:b/>
          <w:bCs/>
          <w:sz w:val="18"/>
          <w:szCs w:val="18"/>
        </w:rPr>
        <w:t>/2019</w:t>
      </w:r>
    </w:p>
    <w:p w:rsidR="006371D3" w:rsidRPr="00A6566B" w:rsidRDefault="006371D3" w:rsidP="00E75D7E">
      <w:pPr>
        <w:pStyle w:val="Akapitzlist"/>
        <w:widowControl w:val="0"/>
        <w:jc w:val="both"/>
        <w:rPr>
          <w:rFonts w:ascii="Tahoma" w:hAnsi="Tahoma" w:cs="Tahoma"/>
          <w:b/>
          <w:sz w:val="18"/>
          <w:szCs w:val="18"/>
        </w:rPr>
      </w:pPr>
      <w:r w:rsidRPr="00A6566B">
        <w:rPr>
          <w:rFonts w:ascii="Tahoma" w:hAnsi="Tahoma" w:cs="Tahoma"/>
          <w:spacing w:val="-7"/>
          <w:sz w:val="18"/>
          <w:szCs w:val="18"/>
        </w:rPr>
        <w:t>Godziny</w:t>
      </w:r>
      <w:r w:rsidR="000F72BE" w:rsidRPr="00A6566B">
        <w:rPr>
          <w:rFonts w:ascii="Tahoma" w:hAnsi="Tahoma" w:cs="Tahoma"/>
          <w:spacing w:val="-7"/>
          <w:sz w:val="18"/>
          <w:szCs w:val="18"/>
        </w:rPr>
        <w:t xml:space="preserve"> pracy Działu Zamówień </w:t>
      </w:r>
      <w:proofErr w:type="spellStart"/>
      <w:r w:rsidR="000F72BE" w:rsidRPr="00A6566B">
        <w:rPr>
          <w:rFonts w:ascii="Tahoma" w:hAnsi="Tahoma" w:cs="Tahoma"/>
          <w:spacing w:val="-7"/>
          <w:sz w:val="18"/>
          <w:szCs w:val="18"/>
        </w:rPr>
        <w:t>Publiczn</w:t>
      </w:r>
      <w:r w:rsidRPr="00A6566B">
        <w:rPr>
          <w:rFonts w:ascii="Tahoma" w:hAnsi="Tahoma" w:cs="Tahoma"/>
          <w:spacing w:val="-7"/>
          <w:sz w:val="18"/>
          <w:szCs w:val="18"/>
        </w:rPr>
        <w:t>ch</w:t>
      </w:r>
      <w:proofErr w:type="spellEnd"/>
      <w:r w:rsidRPr="00A6566B">
        <w:rPr>
          <w:rFonts w:ascii="Tahoma" w:hAnsi="Tahoma" w:cs="Tahoma"/>
          <w:spacing w:val="-7"/>
          <w:sz w:val="18"/>
          <w:szCs w:val="18"/>
        </w:rPr>
        <w:t>: 7</w:t>
      </w:r>
      <w:r w:rsidRPr="00A6566B">
        <w:rPr>
          <w:rFonts w:ascii="Tahoma" w:hAnsi="Tahoma" w:cs="Tahoma"/>
          <w:spacing w:val="-7"/>
          <w:sz w:val="18"/>
          <w:szCs w:val="18"/>
          <w:vertAlign w:val="superscript"/>
        </w:rPr>
        <w:t xml:space="preserve">25 </w:t>
      </w:r>
      <w:r w:rsidRPr="00A6566B">
        <w:rPr>
          <w:rFonts w:ascii="Tahoma" w:hAnsi="Tahoma" w:cs="Tahoma"/>
          <w:spacing w:val="-7"/>
          <w:sz w:val="18"/>
          <w:szCs w:val="18"/>
        </w:rPr>
        <w:t>– 15</w:t>
      </w:r>
      <w:r w:rsidRPr="00A6566B">
        <w:rPr>
          <w:rFonts w:ascii="Tahoma" w:hAnsi="Tahoma" w:cs="Tahoma"/>
          <w:spacing w:val="-7"/>
          <w:sz w:val="18"/>
          <w:szCs w:val="18"/>
          <w:vertAlign w:val="superscript"/>
        </w:rPr>
        <w:t xml:space="preserve">00, </w:t>
      </w:r>
      <w:hyperlink r:id="rId9" w:history="1">
        <w:r w:rsidRPr="00A6566B">
          <w:rPr>
            <w:rFonts w:ascii="Tahoma" w:hAnsi="Tahoma" w:cs="Tahoma"/>
            <w:color w:val="0000FF"/>
            <w:spacing w:val="-7"/>
            <w:sz w:val="18"/>
            <w:szCs w:val="18"/>
            <w:u w:val="single"/>
          </w:rPr>
          <w:t>www.zsm.com.pl</w:t>
        </w:r>
      </w:hyperlink>
      <w:r w:rsidRPr="00A6566B">
        <w:rPr>
          <w:rFonts w:ascii="Tahoma" w:hAnsi="Tahoma" w:cs="Tahoma"/>
          <w:spacing w:val="-7"/>
          <w:sz w:val="18"/>
          <w:szCs w:val="18"/>
        </w:rPr>
        <w:t xml:space="preserve">, e-mail: </w:t>
      </w:r>
      <w:hyperlink r:id="rId10" w:history="1">
        <w:r w:rsidRPr="00A6566B">
          <w:rPr>
            <w:rFonts w:ascii="Tahoma" w:hAnsi="Tahoma" w:cs="Tahoma"/>
            <w:color w:val="0000FF"/>
            <w:spacing w:val="-7"/>
            <w:sz w:val="18"/>
            <w:szCs w:val="18"/>
            <w:u w:val="single"/>
          </w:rPr>
          <w:t>mgajowska@zsm.com.pl</w:t>
        </w:r>
      </w:hyperlink>
      <w:r w:rsidRPr="00A6566B">
        <w:rPr>
          <w:rFonts w:ascii="Tahoma" w:hAnsi="Tahoma" w:cs="Tahoma"/>
          <w:spacing w:val="-7"/>
          <w:sz w:val="18"/>
          <w:szCs w:val="18"/>
        </w:rPr>
        <w:t xml:space="preserve">, </w:t>
      </w:r>
      <w:hyperlink r:id="rId11" w:history="1">
        <w:r w:rsidRPr="00A6566B">
          <w:rPr>
            <w:rFonts w:ascii="Tahoma" w:hAnsi="Tahoma" w:cs="Tahoma"/>
            <w:color w:val="0000FF"/>
            <w:spacing w:val="-7"/>
            <w:sz w:val="18"/>
            <w:szCs w:val="18"/>
            <w:u w:val="single"/>
          </w:rPr>
          <w:t>zp@zsm.com.pl</w:t>
        </w:r>
      </w:hyperlink>
    </w:p>
    <w:p w:rsidR="00E75D7E" w:rsidRPr="00A6566B" w:rsidRDefault="00E75D7E" w:rsidP="0090427D">
      <w:pPr>
        <w:pStyle w:val="Akapitzlist"/>
        <w:numPr>
          <w:ilvl w:val="0"/>
          <w:numId w:val="28"/>
        </w:numPr>
        <w:spacing w:before="120" w:after="120" w:line="240" w:lineRule="auto"/>
        <w:ind w:hanging="720"/>
        <w:jc w:val="both"/>
        <w:rPr>
          <w:rFonts w:ascii="Tahoma" w:hAnsi="Tahoma" w:cs="Tahoma"/>
          <w:sz w:val="18"/>
          <w:szCs w:val="18"/>
        </w:rPr>
      </w:pPr>
      <w:r w:rsidRPr="00A6566B">
        <w:rPr>
          <w:rFonts w:ascii="Tahoma" w:hAnsi="Tahoma" w:cs="Tahoma"/>
          <w:sz w:val="18"/>
          <w:szCs w:val="18"/>
        </w:rPr>
        <w:t xml:space="preserve">W postępowaniu o udzielenie zamówienia  komunikacja między Zamawiającym a Wykonawcami odbywa się przy użyciu </w:t>
      </w:r>
      <w:proofErr w:type="spellStart"/>
      <w:r w:rsidRPr="00A6566B">
        <w:rPr>
          <w:rFonts w:ascii="Tahoma" w:hAnsi="Tahoma" w:cs="Tahoma"/>
          <w:sz w:val="18"/>
          <w:szCs w:val="18"/>
        </w:rPr>
        <w:t>miniPortalu</w:t>
      </w:r>
      <w:proofErr w:type="spellEnd"/>
      <w:r w:rsidRPr="00A6566B">
        <w:rPr>
          <w:rFonts w:ascii="Tahoma" w:hAnsi="Tahoma" w:cs="Tahoma"/>
          <w:sz w:val="18"/>
          <w:szCs w:val="18"/>
        </w:rPr>
        <w:t xml:space="preserve"> </w:t>
      </w:r>
      <w:hyperlink r:id="rId12" w:history="1">
        <w:r w:rsidRPr="00A6566B">
          <w:rPr>
            <w:rFonts w:ascii="Tahoma" w:hAnsi="Tahoma" w:cs="Tahoma"/>
            <w:sz w:val="18"/>
            <w:szCs w:val="18"/>
          </w:rPr>
          <w:t>https://miniportal.uzp.gov.pl/</w:t>
        </w:r>
      </w:hyperlink>
      <w:r w:rsidRPr="00A6566B">
        <w:rPr>
          <w:rFonts w:ascii="Tahoma" w:hAnsi="Tahoma" w:cs="Tahoma"/>
          <w:sz w:val="18"/>
          <w:szCs w:val="18"/>
        </w:rPr>
        <w:t xml:space="preserve"> , </w:t>
      </w:r>
      <w:proofErr w:type="spellStart"/>
      <w:r w:rsidRPr="00A6566B">
        <w:rPr>
          <w:rFonts w:ascii="Tahoma" w:hAnsi="Tahoma" w:cs="Tahoma"/>
          <w:sz w:val="18"/>
          <w:szCs w:val="18"/>
        </w:rPr>
        <w:t>ePUAPu</w:t>
      </w:r>
      <w:proofErr w:type="spellEnd"/>
      <w:r w:rsidRPr="00A6566B">
        <w:rPr>
          <w:rFonts w:ascii="Tahoma" w:hAnsi="Tahoma" w:cs="Tahoma"/>
          <w:sz w:val="18"/>
          <w:szCs w:val="18"/>
        </w:rPr>
        <w:t xml:space="preserve"> </w:t>
      </w:r>
      <w:hyperlink r:id="rId13" w:history="1">
        <w:r w:rsidRPr="00A6566B">
          <w:rPr>
            <w:rFonts w:ascii="Tahoma" w:hAnsi="Tahoma" w:cs="Tahoma"/>
            <w:sz w:val="18"/>
            <w:szCs w:val="18"/>
          </w:rPr>
          <w:t>https://epuap.gov.pl/wps/portal</w:t>
        </w:r>
      </w:hyperlink>
      <w:r w:rsidRPr="00A6566B">
        <w:rPr>
          <w:rFonts w:ascii="Tahoma" w:hAnsi="Tahoma" w:cs="Tahoma"/>
          <w:sz w:val="18"/>
          <w:szCs w:val="18"/>
        </w:rPr>
        <w:t xml:space="preserve"> oraz poczty elektronicznej.</w:t>
      </w:r>
    </w:p>
    <w:p w:rsidR="00E75D7E" w:rsidRPr="00A6566B" w:rsidRDefault="00E75D7E" w:rsidP="0090427D">
      <w:pPr>
        <w:pStyle w:val="Akapitzlist"/>
        <w:numPr>
          <w:ilvl w:val="0"/>
          <w:numId w:val="28"/>
        </w:numPr>
        <w:spacing w:before="120" w:after="120" w:line="240" w:lineRule="auto"/>
        <w:ind w:hanging="720"/>
        <w:jc w:val="both"/>
        <w:rPr>
          <w:rFonts w:ascii="Tahoma" w:hAnsi="Tahoma" w:cs="Tahoma"/>
          <w:sz w:val="18"/>
          <w:szCs w:val="18"/>
        </w:rPr>
      </w:pPr>
      <w:r w:rsidRPr="00A6566B">
        <w:rPr>
          <w:rFonts w:ascii="Tahoma" w:hAnsi="Tahoma" w:cs="Tahoma"/>
          <w:sz w:val="18"/>
          <w:szCs w:val="18"/>
        </w:rPr>
        <w:t>Zamawiający wyznacza następujące osoby do kontaktu z Wykonawcam</w:t>
      </w:r>
      <w:r w:rsidR="00A6566B">
        <w:rPr>
          <w:rFonts w:ascii="Tahoma" w:hAnsi="Tahoma" w:cs="Tahoma"/>
          <w:sz w:val="18"/>
          <w:szCs w:val="18"/>
        </w:rPr>
        <w:t xml:space="preserve">i: Pani Magdalena Gajowska </w:t>
      </w:r>
      <w:r w:rsidR="0007373A">
        <w:rPr>
          <w:rFonts w:ascii="Tahoma" w:hAnsi="Tahoma" w:cs="Tahoma"/>
          <w:sz w:val="18"/>
          <w:szCs w:val="18"/>
        </w:rPr>
        <w:t xml:space="preserve">lub </w:t>
      </w:r>
      <w:r w:rsidR="00B70EFE">
        <w:rPr>
          <w:rFonts w:ascii="Tahoma" w:hAnsi="Tahoma" w:cs="Tahoma"/>
          <w:sz w:val="18"/>
          <w:szCs w:val="18"/>
        </w:rPr>
        <w:t xml:space="preserve">Pani </w:t>
      </w:r>
      <w:r w:rsidR="0007373A" w:rsidRPr="00A6566B">
        <w:rPr>
          <w:rFonts w:ascii="Tahoma" w:hAnsi="Tahoma" w:cs="Tahoma"/>
          <w:sz w:val="18"/>
          <w:szCs w:val="18"/>
        </w:rPr>
        <w:t xml:space="preserve">Barbara Gierałtowska </w:t>
      </w:r>
      <w:r w:rsidR="00A6566B">
        <w:rPr>
          <w:rFonts w:ascii="Tahoma" w:hAnsi="Tahoma" w:cs="Tahoma"/>
          <w:sz w:val="18"/>
          <w:szCs w:val="18"/>
        </w:rPr>
        <w:t>tel. </w:t>
      </w:r>
      <w:r w:rsidRPr="00A6566B">
        <w:rPr>
          <w:rFonts w:ascii="Tahoma" w:hAnsi="Tahoma" w:cs="Tahoma"/>
          <w:sz w:val="18"/>
          <w:szCs w:val="18"/>
        </w:rPr>
        <w:t>32/3499 268.</w:t>
      </w:r>
    </w:p>
    <w:p w:rsidR="00E75D7E" w:rsidRPr="00A6566B" w:rsidRDefault="00E75D7E" w:rsidP="0090427D">
      <w:pPr>
        <w:pStyle w:val="Akapitzlist"/>
        <w:numPr>
          <w:ilvl w:val="0"/>
          <w:numId w:val="28"/>
        </w:numPr>
        <w:spacing w:before="120" w:after="120" w:line="240" w:lineRule="auto"/>
        <w:ind w:hanging="720"/>
        <w:jc w:val="both"/>
        <w:rPr>
          <w:rFonts w:ascii="Tahoma" w:hAnsi="Tahoma" w:cs="Tahoma"/>
          <w:sz w:val="18"/>
          <w:szCs w:val="18"/>
        </w:rPr>
      </w:pPr>
      <w:r w:rsidRPr="00A6566B">
        <w:rPr>
          <w:rFonts w:ascii="Tahoma" w:hAnsi="Tahoma" w:cs="Tahoma"/>
          <w:sz w:val="18"/>
          <w:szCs w:val="18"/>
        </w:rPr>
        <w:t xml:space="preserve">Wykonawca zamierzający wziąć udział w postępowaniu o udzielenie zamówienia publicznego, musi posiadać konto na </w:t>
      </w:r>
      <w:proofErr w:type="spellStart"/>
      <w:r w:rsidRPr="00A6566B">
        <w:rPr>
          <w:rFonts w:ascii="Tahoma" w:hAnsi="Tahoma" w:cs="Tahoma"/>
          <w:sz w:val="18"/>
          <w:szCs w:val="18"/>
        </w:rPr>
        <w:t>ePUAP</w:t>
      </w:r>
      <w:proofErr w:type="spellEnd"/>
      <w:r w:rsidRPr="00A6566B">
        <w:rPr>
          <w:rFonts w:ascii="Tahoma" w:hAnsi="Tahoma" w:cs="Tahoma"/>
          <w:sz w:val="18"/>
          <w:szCs w:val="18"/>
        </w:rPr>
        <w:t xml:space="preserve">. Wykonawca posiadający konto na </w:t>
      </w:r>
      <w:proofErr w:type="spellStart"/>
      <w:r w:rsidRPr="00A6566B">
        <w:rPr>
          <w:rFonts w:ascii="Tahoma" w:hAnsi="Tahoma" w:cs="Tahoma"/>
          <w:sz w:val="18"/>
          <w:szCs w:val="18"/>
        </w:rPr>
        <w:t>ePUAP</w:t>
      </w:r>
      <w:proofErr w:type="spellEnd"/>
      <w:r w:rsidRPr="00A6566B">
        <w:rPr>
          <w:rFonts w:ascii="Tahoma" w:hAnsi="Tahoma" w:cs="Tahoma"/>
          <w:sz w:val="18"/>
          <w:szCs w:val="18"/>
        </w:rPr>
        <w:t xml:space="preserve"> ma dostęp do  </w:t>
      </w:r>
      <w:r w:rsidRPr="00A6566B">
        <w:rPr>
          <w:rFonts w:ascii="Tahoma" w:hAnsi="Tahoma" w:cs="Tahoma"/>
          <w:b/>
          <w:sz w:val="18"/>
          <w:szCs w:val="18"/>
        </w:rPr>
        <w:t>formularzy: złożenia, zmiany, wycofania oferty oraz do formularza do komunikacji.</w:t>
      </w:r>
    </w:p>
    <w:p w:rsidR="00E75D7E" w:rsidRPr="00A6566B" w:rsidRDefault="00E75D7E" w:rsidP="0090427D">
      <w:pPr>
        <w:pStyle w:val="Akapitzlist"/>
        <w:numPr>
          <w:ilvl w:val="0"/>
          <w:numId w:val="28"/>
        </w:numPr>
        <w:spacing w:after="0" w:line="240" w:lineRule="auto"/>
        <w:ind w:hanging="720"/>
        <w:contextualSpacing w:val="0"/>
        <w:jc w:val="both"/>
        <w:rPr>
          <w:rFonts w:ascii="Tahoma" w:hAnsi="Tahoma" w:cs="Tahoma"/>
          <w:sz w:val="18"/>
          <w:szCs w:val="18"/>
        </w:rPr>
      </w:pPr>
      <w:r w:rsidRPr="00A6566B">
        <w:rPr>
          <w:rFonts w:ascii="Tahoma" w:hAnsi="Tahoma" w:cs="Tahoma"/>
          <w:sz w:val="18"/>
          <w:szCs w:val="18"/>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A6566B">
        <w:rPr>
          <w:rFonts w:ascii="Tahoma" w:hAnsi="Tahoma" w:cs="Tahoma"/>
          <w:sz w:val="18"/>
          <w:szCs w:val="18"/>
        </w:rPr>
        <w:t>miniPortalu</w:t>
      </w:r>
      <w:proofErr w:type="spellEnd"/>
      <w:r w:rsidRPr="00A6566B">
        <w:rPr>
          <w:rFonts w:ascii="Tahoma" w:hAnsi="Tahoma" w:cs="Tahoma"/>
          <w:sz w:val="18"/>
          <w:szCs w:val="18"/>
        </w:rPr>
        <w:t xml:space="preserve"> oraz Regulaminie </w:t>
      </w:r>
      <w:proofErr w:type="spellStart"/>
      <w:r w:rsidRPr="00A6566B">
        <w:rPr>
          <w:rFonts w:ascii="Tahoma" w:hAnsi="Tahoma" w:cs="Tahoma"/>
          <w:sz w:val="18"/>
          <w:szCs w:val="18"/>
        </w:rPr>
        <w:t>ePUAP</w:t>
      </w:r>
      <w:proofErr w:type="spellEnd"/>
      <w:r w:rsidRPr="00A6566B">
        <w:rPr>
          <w:rFonts w:ascii="Tahoma" w:hAnsi="Tahoma" w:cs="Tahoma"/>
          <w:sz w:val="18"/>
          <w:szCs w:val="18"/>
        </w:rPr>
        <w:t xml:space="preserve">. </w:t>
      </w:r>
    </w:p>
    <w:p w:rsidR="00E75D7E" w:rsidRPr="00A6566B" w:rsidRDefault="00E75D7E" w:rsidP="0090427D">
      <w:pPr>
        <w:pStyle w:val="Akapitzlist"/>
        <w:numPr>
          <w:ilvl w:val="0"/>
          <w:numId w:val="28"/>
        </w:numPr>
        <w:spacing w:after="0" w:line="240" w:lineRule="auto"/>
        <w:ind w:hanging="720"/>
        <w:jc w:val="both"/>
        <w:rPr>
          <w:rFonts w:ascii="Tahoma" w:hAnsi="Tahoma" w:cs="Tahoma"/>
          <w:sz w:val="18"/>
          <w:szCs w:val="18"/>
        </w:rPr>
      </w:pPr>
      <w:r w:rsidRPr="00A6566B">
        <w:rPr>
          <w:rFonts w:ascii="Tahoma" w:hAnsi="Tahoma" w:cs="Tahoma"/>
          <w:sz w:val="18"/>
          <w:szCs w:val="18"/>
        </w:rPr>
        <w:t>Maksymalny rozmiar plików przesyłanych za pośrednictwem dedykowanych formularzy do: złożeni</w:t>
      </w:r>
      <w:r w:rsidR="00F808C5" w:rsidRPr="00A6566B">
        <w:rPr>
          <w:rFonts w:ascii="Tahoma" w:hAnsi="Tahoma" w:cs="Tahoma"/>
          <w:sz w:val="18"/>
          <w:szCs w:val="18"/>
        </w:rPr>
        <w:t xml:space="preserve">a, zmiany, wycofania oferty </w:t>
      </w:r>
      <w:r w:rsidRPr="00A6566B">
        <w:rPr>
          <w:rFonts w:ascii="Tahoma" w:hAnsi="Tahoma" w:cs="Tahoma"/>
          <w:sz w:val="18"/>
          <w:szCs w:val="18"/>
        </w:rPr>
        <w:t>or</w:t>
      </w:r>
      <w:r w:rsidR="002F064A" w:rsidRPr="00A6566B">
        <w:rPr>
          <w:rFonts w:ascii="Tahoma" w:hAnsi="Tahoma" w:cs="Tahoma"/>
          <w:sz w:val="18"/>
          <w:szCs w:val="18"/>
        </w:rPr>
        <w:t>az do komunikacji wynosi 150 MB / zalecana 50 MB/.</w:t>
      </w:r>
    </w:p>
    <w:p w:rsidR="00E75D7E" w:rsidRPr="00A6566B" w:rsidRDefault="00E75D7E" w:rsidP="0090427D">
      <w:pPr>
        <w:pStyle w:val="Akapitzlist"/>
        <w:numPr>
          <w:ilvl w:val="0"/>
          <w:numId w:val="28"/>
        </w:numPr>
        <w:spacing w:before="120" w:after="120" w:line="240" w:lineRule="auto"/>
        <w:ind w:hanging="720"/>
        <w:jc w:val="both"/>
        <w:rPr>
          <w:rFonts w:ascii="Tahoma" w:hAnsi="Tahoma" w:cs="Tahoma"/>
          <w:sz w:val="18"/>
          <w:szCs w:val="18"/>
        </w:rPr>
      </w:pPr>
      <w:r w:rsidRPr="00A6566B">
        <w:rPr>
          <w:rFonts w:ascii="Tahoma" w:hAnsi="Tahoma" w:cs="Tahoma"/>
          <w:sz w:val="18"/>
          <w:szCs w:val="18"/>
        </w:rPr>
        <w:t xml:space="preserve">Za datę przekazania oferty, zawiadomień,  dokumentów elektronicznych, oświadczeń lub elektronicznych kopii dokumentów lub oświadczeń oraz innych informacji przyjmuje się datę ich przekazania na </w:t>
      </w:r>
      <w:proofErr w:type="spellStart"/>
      <w:r w:rsidRPr="00A6566B">
        <w:rPr>
          <w:rFonts w:ascii="Tahoma" w:hAnsi="Tahoma" w:cs="Tahoma"/>
          <w:sz w:val="18"/>
          <w:szCs w:val="18"/>
        </w:rPr>
        <w:t>ePUAP</w:t>
      </w:r>
      <w:proofErr w:type="spellEnd"/>
      <w:r w:rsidRPr="00A6566B">
        <w:rPr>
          <w:rFonts w:ascii="Tahoma" w:hAnsi="Tahoma" w:cs="Tahoma"/>
          <w:sz w:val="18"/>
          <w:szCs w:val="18"/>
        </w:rPr>
        <w:t>.</w:t>
      </w:r>
    </w:p>
    <w:p w:rsidR="00E75D7E" w:rsidRPr="00A6566B" w:rsidRDefault="00E75D7E" w:rsidP="0090427D">
      <w:pPr>
        <w:pStyle w:val="Akapitzlist"/>
        <w:numPr>
          <w:ilvl w:val="0"/>
          <w:numId w:val="28"/>
        </w:numPr>
        <w:spacing w:after="0" w:line="240" w:lineRule="auto"/>
        <w:ind w:hanging="720"/>
        <w:contextualSpacing w:val="0"/>
        <w:jc w:val="both"/>
        <w:rPr>
          <w:rFonts w:ascii="Tahoma" w:hAnsi="Tahoma" w:cs="Tahoma"/>
          <w:sz w:val="18"/>
          <w:szCs w:val="18"/>
        </w:rPr>
      </w:pPr>
      <w:r w:rsidRPr="00A6566B">
        <w:rPr>
          <w:rFonts w:ascii="Tahoma" w:hAnsi="Tahoma" w:cs="Tahoma"/>
          <w:sz w:val="18"/>
          <w:szCs w:val="18"/>
        </w:rPr>
        <w:t>Identyfikator postępowania i klucz publiczny dla danego postępowania o ud</w:t>
      </w:r>
      <w:r w:rsidR="00A6566B">
        <w:rPr>
          <w:rFonts w:ascii="Tahoma" w:hAnsi="Tahoma" w:cs="Tahoma"/>
          <w:sz w:val="18"/>
          <w:szCs w:val="18"/>
        </w:rPr>
        <w:t>zielenie zamówienia dostępne są </w:t>
      </w:r>
      <w:r w:rsidRPr="00A6566B">
        <w:rPr>
          <w:rFonts w:ascii="Tahoma" w:hAnsi="Tahoma" w:cs="Tahoma"/>
          <w:sz w:val="18"/>
          <w:szCs w:val="18"/>
        </w:rPr>
        <w:t xml:space="preserve">na Liście wszystkich postępowań na </w:t>
      </w:r>
      <w:proofErr w:type="spellStart"/>
      <w:r w:rsidRPr="00A6566B">
        <w:rPr>
          <w:rFonts w:ascii="Tahoma" w:hAnsi="Tahoma" w:cs="Tahoma"/>
          <w:sz w:val="18"/>
          <w:szCs w:val="18"/>
        </w:rPr>
        <w:t>miniPortalu</w:t>
      </w:r>
      <w:proofErr w:type="spellEnd"/>
      <w:r w:rsidRPr="00A6566B">
        <w:rPr>
          <w:rFonts w:ascii="Tahoma" w:hAnsi="Tahoma" w:cs="Tahoma"/>
          <w:sz w:val="18"/>
          <w:szCs w:val="18"/>
        </w:rPr>
        <w:t xml:space="preserve"> oraz stanowi załącznik do niniejszej </w:t>
      </w:r>
      <w:r w:rsidR="0096046B" w:rsidRPr="00A6566B">
        <w:rPr>
          <w:rFonts w:ascii="Tahoma" w:hAnsi="Tahoma" w:cs="Tahoma"/>
          <w:color w:val="000000"/>
          <w:sz w:val="18"/>
          <w:szCs w:val="18"/>
        </w:rPr>
        <w:t>Specyfikacji Istotnych Warunków Zamówienia (dalej w treści: SIWZ)</w:t>
      </w:r>
      <w:r w:rsidRPr="00A6566B">
        <w:rPr>
          <w:rFonts w:ascii="Tahoma" w:hAnsi="Tahoma" w:cs="Tahoma"/>
          <w:sz w:val="18"/>
          <w:szCs w:val="18"/>
        </w:rPr>
        <w:t xml:space="preserve">. </w:t>
      </w:r>
    </w:p>
    <w:p w:rsidR="006371D3" w:rsidRPr="00A6566B" w:rsidRDefault="006371D3" w:rsidP="0090427D">
      <w:pPr>
        <w:pStyle w:val="Akapitzlist"/>
        <w:numPr>
          <w:ilvl w:val="0"/>
          <w:numId w:val="28"/>
        </w:numPr>
        <w:spacing w:after="0" w:line="240" w:lineRule="auto"/>
        <w:ind w:hanging="720"/>
        <w:contextualSpacing w:val="0"/>
        <w:jc w:val="both"/>
        <w:rPr>
          <w:rFonts w:ascii="Tahoma" w:hAnsi="Tahoma" w:cs="Tahoma"/>
          <w:sz w:val="18"/>
          <w:szCs w:val="18"/>
        </w:rPr>
      </w:pPr>
      <w:r w:rsidRPr="00A6566B">
        <w:rPr>
          <w:rFonts w:ascii="Tahoma" w:hAnsi="Tahoma" w:cs="Tahoma"/>
          <w:sz w:val="18"/>
          <w:szCs w:val="18"/>
        </w:rPr>
        <w:t xml:space="preserve">Obowiązek informacyjny wynikający z art. 13 RODO w przypadku zbierania danych osobowych </w:t>
      </w:r>
      <w:r w:rsidRPr="00A6566B">
        <w:rPr>
          <w:rFonts w:ascii="Tahoma" w:hAnsi="Tahoma" w:cs="Tahoma"/>
          <w:sz w:val="18"/>
          <w:szCs w:val="18"/>
          <w:u w:val="single"/>
        </w:rPr>
        <w:t>bezpośrednio</w:t>
      </w:r>
      <w:r w:rsidRPr="00A6566B">
        <w:rPr>
          <w:rFonts w:ascii="Tahoma" w:hAnsi="Tahoma" w:cs="Tahoma"/>
          <w:sz w:val="18"/>
          <w:szCs w:val="18"/>
        </w:rPr>
        <w:t xml:space="preserve"> od osoby fizycznej, której dane dotyczą, w celu związanym z postępowaniem o udzielenie zamówienia </w:t>
      </w:r>
      <w:r w:rsidRPr="00043BAF">
        <w:rPr>
          <w:rFonts w:ascii="Tahoma" w:hAnsi="Tahoma" w:cs="Tahoma"/>
          <w:sz w:val="18"/>
          <w:szCs w:val="18"/>
        </w:rPr>
        <w:t xml:space="preserve">publicznego </w:t>
      </w:r>
      <w:r w:rsidRPr="00043BAF">
        <w:rPr>
          <w:rFonts w:ascii="Tahoma" w:hAnsi="Tahoma" w:cs="Tahoma"/>
          <w:b/>
          <w:sz w:val="18"/>
          <w:szCs w:val="18"/>
        </w:rPr>
        <w:t>– Klauzula informacyjna dotycząca Zamawiającego została zamieszczona na ostatniej stronie SIWZ (</w:t>
      </w:r>
      <w:r w:rsidR="00C601BA">
        <w:rPr>
          <w:rFonts w:ascii="Tahoma" w:hAnsi="Tahoma" w:cs="Tahoma"/>
          <w:b/>
          <w:sz w:val="18"/>
          <w:szCs w:val="18"/>
        </w:rPr>
        <w:t>zał</w:t>
      </w:r>
      <w:r w:rsidR="001D4CDB">
        <w:rPr>
          <w:rFonts w:ascii="Tahoma" w:hAnsi="Tahoma" w:cs="Tahoma"/>
          <w:b/>
          <w:sz w:val="18"/>
          <w:szCs w:val="18"/>
        </w:rPr>
        <w:t>ącznik nr 8</w:t>
      </w:r>
      <w:r w:rsidRPr="00043BAF">
        <w:rPr>
          <w:rFonts w:ascii="Tahoma" w:hAnsi="Tahoma" w:cs="Tahoma"/>
          <w:b/>
          <w:sz w:val="18"/>
          <w:szCs w:val="18"/>
        </w:rPr>
        <w:t xml:space="preserve">). Natomiast, klauzula informacyjna dotycząca Wykonawcy ujęta jest w </w:t>
      </w:r>
      <w:r w:rsidR="001D4155" w:rsidRPr="00043BAF">
        <w:rPr>
          <w:rFonts w:ascii="Tahoma" w:hAnsi="Tahoma" w:cs="Tahoma"/>
          <w:b/>
          <w:sz w:val="18"/>
          <w:szCs w:val="18"/>
        </w:rPr>
        <w:t>pkt. 1</w:t>
      </w:r>
      <w:r w:rsidR="00043BAF" w:rsidRPr="00043BAF">
        <w:rPr>
          <w:rFonts w:ascii="Tahoma" w:hAnsi="Tahoma" w:cs="Tahoma"/>
          <w:b/>
          <w:sz w:val="18"/>
          <w:szCs w:val="18"/>
        </w:rPr>
        <w:t>7</w:t>
      </w:r>
      <w:r w:rsidRPr="00043BAF">
        <w:rPr>
          <w:rFonts w:ascii="Tahoma" w:hAnsi="Tahoma" w:cs="Tahoma"/>
          <w:b/>
          <w:sz w:val="18"/>
          <w:szCs w:val="18"/>
        </w:rPr>
        <w:t xml:space="preserve"> załącznika</w:t>
      </w:r>
      <w:r w:rsidRPr="00A6566B">
        <w:rPr>
          <w:rFonts w:ascii="Tahoma" w:hAnsi="Tahoma" w:cs="Tahoma"/>
          <w:b/>
          <w:sz w:val="18"/>
          <w:szCs w:val="18"/>
        </w:rPr>
        <w:t xml:space="preserve"> nr 1 do SIWZ – „Formularz ofertowy”. </w:t>
      </w:r>
    </w:p>
    <w:p w:rsidR="006371D3" w:rsidRPr="00A6566B" w:rsidRDefault="006371D3" w:rsidP="00E75D7E">
      <w:pPr>
        <w:ind w:left="720"/>
        <w:jc w:val="both"/>
        <w:rPr>
          <w:rFonts w:ascii="Tahoma" w:hAnsi="Tahoma" w:cs="Tahoma"/>
          <w:sz w:val="18"/>
          <w:szCs w:val="18"/>
        </w:rPr>
      </w:pPr>
      <w:r w:rsidRPr="00A6566B">
        <w:rPr>
          <w:rFonts w:ascii="Tahoma" w:hAnsi="Tahoma" w:cs="Tahoma"/>
          <w:b/>
          <w:sz w:val="18"/>
          <w:szCs w:val="18"/>
          <w:u w:val="single"/>
        </w:rPr>
        <w:t xml:space="preserve">RODO </w:t>
      </w:r>
      <w:r w:rsidRPr="00A6566B">
        <w:rPr>
          <w:rFonts w:ascii="Tahoma" w:hAnsi="Tahoma" w:cs="Tahoma"/>
          <w:sz w:val="18"/>
          <w:szCs w:val="18"/>
        </w:rPr>
        <w:t>- Rozporządzenie Parlamentu Europejskiego i Rady (UE) 2016/6</w:t>
      </w:r>
      <w:r w:rsidR="00A6566B">
        <w:rPr>
          <w:rFonts w:ascii="Tahoma" w:hAnsi="Tahoma" w:cs="Tahoma"/>
          <w:sz w:val="18"/>
          <w:szCs w:val="18"/>
        </w:rPr>
        <w:t>79 z dnia 27 kwietnia 2016 r. w </w:t>
      </w:r>
      <w:r w:rsidRPr="00A6566B">
        <w:rPr>
          <w:rFonts w:ascii="Tahoma" w:hAnsi="Tahoma" w:cs="Tahoma"/>
          <w:sz w:val="18"/>
          <w:szCs w:val="18"/>
        </w:rPr>
        <w:t>sprawie ochrony osób fizycznych w związku z przetwarzaniem danych osobowych i w sprawie swobodnego przepływu takich danych oraz uchylenia dyrektywy 95/46/WE (ogólne rozporz</w:t>
      </w:r>
      <w:r w:rsidR="00A6566B">
        <w:rPr>
          <w:rFonts w:ascii="Tahoma" w:hAnsi="Tahoma" w:cs="Tahoma"/>
          <w:sz w:val="18"/>
          <w:szCs w:val="18"/>
        </w:rPr>
        <w:t>ądzenie o ochronie danych) (Dz. </w:t>
      </w:r>
      <w:r w:rsidRPr="00A6566B">
        <w:rPr>
          <w:rFonts w:ascii="Tahoma" w:hAnsi="Tahoma" w:cs="Tahoma"/>
          <w:sz w:val="18"/>
          <w:szCs w:val="18"/>
        </w:rPr>
        <w:t xml:space="preserve">Urz. UE L 119 z 04.05.2016, str. 1). </w:t>
      </w:r>
      <w:r w:rsidR="000F72BE" w:rsidRPr="00A6566B">
        <w:rPr>
          <w:rFonts w:ascii="Tahoma" w:hAnsi="Tahoma" w:cs="Tahoma"/>
          <w:sz w:val="18"/>
          <w:szCs w:val="18"/>
        </w:rPr>
        <w:t>Wykonawca zobowiązany jest za</w:t>
      </w:r>
      <w:r w:rsidR="00A6566B">
        <w:rPr>
          <w:rFonts w:ascii="Tahoma" w:hAnsi="Tahoma" w:cs="Tahoma"/>
          <w:sz w:val="18"/>
          <w:szCs w:val="18"/>
        </w:rPr>
        <w:t>poznać wszystkich pracowników z </w:t>
      </w:r>
      <w:r w:rsidR="000F72BE" w:rsidRPr="00A6566B">
        <w:rPr>
          <w:rFonts w:ascii="Tahoma" w:hAnsi="Tahoma" w:cs="Tahoma"/>
          <w:sz w:val="18"/>
          <w:szCs w:val="18"/>
        </w:rPr>
        <w:t>klauzulą dot. powierzenia danych osobowych, a których dane zostaną przekazane Zamawiającemu w trakcie i po rozstrzygnięciu postępowania.</w:t>
      </w:r>
    </w:p>
    <w:p w:rsidR="00E75D7E" w:rsidRPr="00A6566B" w:rsidRDefault="00E75D7E" w:rsidP="0090427D">
      <w:pPr>
        <w:numPr>
          <w:ilvl w:val="0"/>
          <w:numId w:val="28"/>
        </w:numPr>
        <w:ind w:left="709" w:right="-57" w:hanging="709"/>
        <w:jc w:val="both"/>
        <w:rPr>
          <w:rFonts w:ascii="Tahoma" w:hAnsi="Tahoma" w:cs="Tahoma"/>
          <w:b/>
          <w:sz w:val="18"/>
          <w:szCs w:val="18"/>
        </w:rPr>
      </w:pPr>
      <w:r w:rsidRPr="00A6566B">
        <w:rPr>
          <w:rFonts w:ascii="Tahoma" w:hAnsi="Tahoma" w:cs="Tahoma"/>
          <w:b/>
          <w:sz w:val="18"/>
          <w:szCs w:val="18"/>
        </w:rPr>
        <w:t>Tryb udzielenia zamówienia, procedura:</w:t>
      </w:r>
    </w:p>
    <w:p w:rsidR="00E75D7E" w:rsidRPr="00A6566B" w:rsidRDefault="00E75D7E" w:rsidP="0090427D">
      <w:pPr>
        <w:pStyle w:val="Akapitzlist"/>
        <w:numPr>
          <w:ilvl w:val="0"/>
          <w:numId w:val="30"/>
        </w:numPr>
        <w:spacing w:after="0" w:line="240" w:lineRule="auto"/>
        <w:ind w:left="993" w:right="-57" w:hanging="284"/>
        <w:jc w:val="both"/>
        <w:rPr>
          <w:rFonts w:ascii="Tahoma" w:hAnsi="Tahoma" w:cs="Tahoma"/>
          <w:sz w:val="18"/>
          <w:szCs w:val="18"/>
        </w:rPr>
      </w:pPr>
      <w:r w:rsidRPr="00A6566B">
        <w:rPr>
          <w:rFonts w:ascii="Tahoma" w:hAnsi="Tahoma" w:cs="Tahoma"/>
          <w:sz w:val="18"/>
          <w:szCs w:val="18"/>
        </w:rPr>
        <w:t>Postępowanie o udzielenie zamówienia publicznego prowadzone jest w trybie przetargu nieograniczonego zgodnie z przepisami ustawy z dnia 29 stycznia 2004 roku – „Prawo zamówień publicznych” (</w:t>
      </w:r>
      <w:r w:rsidR="004B46EB">
        <w:rPr>
          <w:rFonts w:ascii="Tahoma" w:hAnsi="Tahoma" w:cs="Tahoma"/>
          <w:sz w:val="18"/>
          <w:szCs w:val="18"/>
        </w:rPr>
        <w:t>tj.</w:t>
      </w:r>
      <w:r w:rsidR="00E6456F" w:rsidRPr="00A6566B">
        <w:rPr>
          <w:rFonts w:ascii="Tahoma" w:hAnsi="Tahoma" w:cs="Tahoma"/>
          <w:sz w:val="18"/>
          <w:szCs w:val="18"/>
        </w:rPr>
        <w:t xml:space="preserve"> </w:t>
      </w:r>
      <w:r w:rsidRPr="00A6566B">
        <w:rPr>
          <w:rFonts w:ascii="Tahoma" w:hAnsi="Tahoma" w:cs="Tahoma"/>
          <w:sz w:val="18"/>
          <w:szCs w:val="18"/>
        </w:rPr>
        <w:t>Dz. U. 2018</w:t>
      </w:r>
      <w:r w:rsidR="00E6456F" w:rsidRPr="00A6566B">
        <w:rPr>
          <w:rFonts w:ascii="Tahoma" w:hAnsi="Tahoma" w:cs="Tahoma"/>
          <w:sz w:val="18"/>
          <w:szCs w:val="18"/>
        </w:rPr>
        <w:t xml:space="preserve"> poz. 1986</w:t>
      </w:r>
      <w:r w:rsidR="000F0B0C">
        <w:rPr>
          <w:rFonts w:ascii="Tahoma" w:hAnsi="Tahoma" w:cs="Tahoma"/>
          <w:sz w:val="18"/>
          <w:szCs w:val="18"/>
        </w:rPr>
        <w:t xml:space="preserve"> z </w:t>
      </w:r>
      <w:proofErr w:type="spellStart"/>
      <w:r w:rsidR="000F0B0C">
        <w:rPr>
          <w:rFonts w:ascii="Tahoma" w:hAnsi="Tahoma" w:cs="Tahoma"/>
          <w:sz w:val="18"/>
          <w:szCs w:val="18"/>
        </w:rPr>
        <w:t>późn</w:t>
      </w:r>
      <w:proofErr w:type="spellEnd"/>
      <w:r w:rsidR="000F0B0C">
        <w:rPr>
          <w:rFonts w:ascii="Tahoma" w:hAnsi="Tahoma" w:cs="Tahoma"/>
          <w:sz w:val="18"/>
          <w:szCs w:val="18"/>
        </w:rPr>
        <w:t>. zm.</w:t>
      </w:r>
      <w:r w:rsidR="00E6456F" w:rsidRPr="00A6566B">
        <w:rPr>
          <w:rFonts w:ascii="Tahoma" w:hAnsi="Tahoma" w:cs="Tahoma"/>
          <w:sz w:val="18"/>
          <w:szCs w:val="18"/>
        </w:rPr>
        <w:t xml:space="preserve">, </w:t>
      </w:r>
      <w:r w:rsidRPr="00A6566B">
        <w:rPr>
          <w:rFonts w:ascii="Tahoma" w:hAnsi="Tahoma" w:cs="Tahoma"/>
          <w:sz w:val="18"/>
          <w:szCs w:val="18"/>
        </w:rPr>
        <w:t>dalej w treści UPZP).</w:t>
      </w:r>
    </w:p>
    <w:p w:rsidR="00E75D7E" w:rsidRPr="00A6566B" w:rsidRDefault="00E75D7E" w:rsidP="000F0B0C">
      <w:pPr>
        <w:pStyle w:val="Akapitzlist"/>
        <w:numPr>
          <w:ilvl w:val="0"/>
          <w:numId w:val="30"/>
        </w:numPr>
        <w:spacing w:after="0" w:line="240" w:lineRule="auto"/>
        <w:jc w:val="both"/>
        <w:rPr>
          <w:rFonts w:ascii="Tahoma" w:hAnsi="Tahoma" w:cs="Tahoma"/>
          <w:sz w:val="18"/>
          <w:szCs w:val="18"/>
        </w:rPr>
      </w:pPr>
      <w:r w:rsidRPr="00A6566B">
        <w:rPr>
          <w:rFonts w:ascii="Tahoma" w:hAnsi="Tahoma" w:cs="Tahoma"/>
          <w:sz w:val="18"/>
          <w:szCs w:val="18"/>
        </w:rPr>
        <w:t>Przepisy powiązane: Rozporządzenie Ministra Rozwoju z dnia 26 lipca 2016 r. w sprawie rodzajów</w:t>
      </w:r>
      <w:r w:rsidR="00535A21" w:rsidRPr="00A6566B">
        <w:rPr>
          <w:rFonts w:ascii="Tahoma" w:hAnsi="Tahoma" w:cs="Tahoma"/>
          <w:sz w:val="18"/>
          <w:szCs w:val="18"/>
        </w:rPr>
        <w:t xml:space="preserve"> dokumentów, jakich może żądać Z</w:t>
      </w:r>
      <w:r w:rsidRPr="00A6566B">
        <w:rPr>
          <w:rFonts w:ascii="Tahoma" w:hAnsi="Tahoma" w:cs="Tahoma"/>
          <w:sz w:val="18"/>
          <w:szCs w:val="18"/>
        </w:rPr>
        <w:t xml:space="preserve">amawiający od wykonawcy w postępowaniu </w:t>
      </w:r>
      <w:r w:rsidR="000F0B0C">
        <w:rPr>
          <w:rFonts w:ascii="Tahoma" w:hAnsi="Tahoma" w:cs="Tahoma"/>
          <w:sz w:val="18"/>
          <w:szCs w:val="18"/>
        </w:rPr>
        <w:t>o udzielenie zamówienia (Dz. U. 2016r. p</w:t>
      </w:r>
      <w:r w:rsidRPr="00A6566B">
        <w:rPr>
          <w:rFonts w:ascii="Tahoma" w:hAnsi="Tahoma" w:cs="Tahoma"/>
          <w:sz w:val="18"/>
          <w:szCs w:val="18"/>
        </w:rPr>
        <w:t>oz. 1126</w:t>
      </w:r>
      <w:r w:rsidR="000F0B0C" w:rsidRPr="000F0B0C">
        <w:t xml:space="preserve"> </w:t>
      </w:r>
      <w:r w:rsidR="000F0B0C" w:rsidRPr="000F0B0C">
        <w:rPr>
          <w:rFonts w:ascii="Tahoma" w:hAnsi="Tahoma" w:cs="Tahoma"/>
          <w:sz w:val="18"/>
          <w:szCs w:val="18"/>
        </w:rPr>
        <w:t xml:space="preserve">z </w:t>
      </w:r>
      <w:proofErr w:type="spellStart"/>
      <w:r w:rsidR="000F0B0C" w:rsidRPr="000F0B0C">
        <w:rPr>
          <w:rFonts w:ascii="Tahoma" w:hAnsi="Tahoma" w:cs="Tahoma"/>
          <w:sz w:val="18"/>
          <w:szCs w:val="18"/>
        </w:rPr>
        <w:t>późn</w:t>
      </w:r>
      <w:proofErr w:type="spellEnd"/>
      <w:r w:rsidR="000F0B0C" w:rsidRPr="000F0B0C">
        <w:rPr>
          <w:rFonts w:ascii="Tahoma" w:hAnsi="Tahoma" w:cs="Tahoma"/>
          <w:sz w:val="18"/>
          <w:szCs w:val="18"/>
        </w:rPr>
        <w:t>. zm</w:t>
      </w:r>
      <w:r w:rsidR="000F0B0C">
        <w:rPr>
          <w:rFonts w:ascii="Tahoma" w:hAnsi="Tahoma" w:cs="Tahoma"/>
          <w:sz w:val="18"/>
          <w:szCs w:val="18"/>
        </w:rPr>
        <w:t>.</w:t>
      </w:r>
      <w:r w:rsidRPr="00A6566B">
        <w:rPr>
          <w:rFonts w:ascii="Tahoma" w:hAnsi="Tahoma" w:cs="Tahoma"/>
          <w:sz w:val="18"/>
          <w:szCs w:val="18"/>
        </w:rPr>
        <w:t xml:space="preserve">); </w:t>
      </w:r>
    </w:p>
    <w:p w:rsidR="00E75D7E" w:rsidRPr="00A6566B" w:rsidRDefault="00E75D7E" w:rsidP="0090427D">
      <w:pPr>
        <w:pStyle w:val="Akapitzlist"/>
        <w:numPr>
          <w:ilvl w:val="0"/>
          <w:numId w:val="30"/>
        </w:numPr>
        <w:spacing w:after="0" w:line="240" w:lineRule="auto"/>
        <w:ind w:left="993" w:hanging="284"/>
        <w:jc w:val="both"/>
        <w:rPr>
          <w:rFonts w:ascii="Tahoma" w:hAnsi="Tahoma" w:cs="Tahoma"/>
          <w:sz w:val="18"/>
          <w:szCs w:val="18"/>
        </w:rPr>
      </w:pPr>
      <w:r w:rsidRPr="00A6566B">
        <w:rPr>
          <w:rFonts w:ascii="Tahoma" w:hAnsi="Tahoma" w:cs="Tahoma"/>
          <w:sz w:val="18"/>
          <w:szCs w:val="18"/>
        </w:rPr>
        <w:t xml:space="preserve">Zamawiający nie przewiduje możliwości udzielenia zamówienia na podstawie art. 67 ust. 1 pkt. 7 UPZP. </w:t>
      </w:r>
    </w:p>
    <w:p w:rsidR="0007373A" w:rsidRPr="0007373A" w:rsidRDefault="00A51979" w:rsidP="0090427D">
      <w:pPr>
        <w:pStyle w:val="Akapitzlist"/>
        <w:numPr>
          <w:ilvl w:val="0"/>
          <w:numId w:val="30"/>
        </w:numPr>
        <w:spacing w:after="0" w:line="240" w:lineRule="auto"/>
        <w:ind w:left="993" w:hanging="284"/>
        <w:jc w:val="both"/>
        <w:rPr>
          <w:rFonts w:ascii="Tahoma" w:hAnsi="Tahoma" w:cs="Tahoma"/>
          <w:sz w:val="18"/>
          <w:szCs w:val="18"/>
        </w:rPr>
      </w:pPr>
      <w:r w:rsidRPr="0007373A">
        <w:rPr>
          <w:rFonts w:ascii="Tahoma" w:eastAsia="Times New Roman" w:hAnsi="Tahoma" w:cs="Tahoma"/>
          <w:sz w:val="18"/>
          <w:szCs w:val="18"/>
          <w:lang w:eastAsia="pl-PL"/>
        </w:rPr>
        <w:t xml:space="preserve">Zamawiający </w:t>
      </w:r>
      <w:r w:rsidR="0007373A" w:rsidRPr="0007373A">
        <w:rPr>
          <w:rFonts w:ascii="Tahoma" w:eastAsia="Times New Roman" w:hAnsi="Tahoma" w:cs="Tahoma"/>
          <w:sz w:val="18"/>
          <w:szCs w:val="18"/>
          <w:lang w:eastAsia="pl-PL"/>
        </w:rPr>
        <w:t xml:space="preserve">nie </w:t>
      </w:r>
      <w:r w:rsidRPr="0007373A">
        <w:rPr>
          <w:rFonts w:ascii="Tahoma" w:eastAsia="Times New Roman" w:hAnsi="Tahoma" w:cs="Tahoma"/>
          <w:sz w:val="18"/>
          <w:szCs w:val="18"/>
          <w:lang w:eastAsia="pl-PL"/>
        </w:rPr>
        <w:t>dopuszcza składanie ofert częśc</w:t>
      </w:r>
      <w:r w:rsidR="0007373A">
        <w:rPr>
          <w:rFonts w:ascii="Tahoma" w:eastAsia="Times New Roman" w:hAnsi="Tahoma" w:cs="Tahoma"/>
          <w:sz w:val="18"/>
          <w:szCs w:val="18"/>
          <w:lang w:eastAsia="pl-PL"/>
        </w:rPr>
        <w:t>iowych.</w:t>
      </w:r>
    </w:p>
    <w:p w:rsidR="00E75D7E" w:rsidRPr="0007373A" w:rsidRDefault="00A51979" w:rsidP="0090427D">
      <w:pPr>
        <w:pStyle w:val="Akapitzlist"/>
        <w:numPr>
          <w:ilvl w:val="0"/>
          <w:numId w:val="30"/>
        </w:numPr>
        <w:spacing w:after="0" w:line="240" w:lineRule="auto"/>
        <w:ind w:left="993" w:hanging="284"/>
        <w:jc w:val="both"/>
        <w:rPr>
          <w:rFonts w:ascii="Tahoma" w:hAnsi="Tahoma" w:cs="Tahoma"/>
          <w:sz w:val="18"/>
          <w:szCs w:val="18"/>
        </w:rPr>
      </w:pPr>
      <w:r w:rsidRPr="0007373A">
        <w:rPr>
          <w:rFonts w:ascii="Tahoma" w:hAnsi="Tahoma" w:cs="Tahoma"/>
          <w:sz w:val="18"/>
          <w:szCs w:val="18"/>
        </w:rPr>
        <w:t xml:space="preserve">Zamawiający nie przewiduje: zawarcia umowy </w:t>
      </w:r>
      <w:r w:rsidR="00E75D7E" w:rsidRPr="0007373A">
        <w:rPr>
          <w:rFonts w:ascii="Tahoma" w:hAnsi="Tahoma" w:cs="Tahoma"/>
          <w:sz w:val="18"/>
          <w:szCs w:val="18"/>
        </w:rPr>
        <w:t>ramowej, aukcji elektronicznej oraz zwrotu kosztów udziału w postępowaniu i</w:t>
      </w:r>
      <w:r w:rsidR="00E75D7E" w:rsidRPr="0007373A">
        <w:rPr>
          <w:rFonts w:ascii="Tahoma" w:hAnsi="Tahoma" w:cs="Tahoma"/>
          <w:color w:val="000000"/>
          <w:sz w:val="18"/>
          <w:szCs w:val="18"/>
        </w:rPr>
        <w:t> udzielania zaliczek na poczet wykonania zamówienia</w:t>
      </w:r>
      <w:r w:rsidR="00E75D7E" w:rsidRPr="0007373A">
        <w:rPr>
          <w:rFonts w:ascii="Tahoma" w:hAnsi="Tahoma" w:cs="Tahoma"/>
          <w:sz w:val="18"/>
          <w:szCs w:val="18"/>
        </w:rPr>
        <w:t>.</w:t>
      </w:r>
    </w:p>
    <w:p w:rsidR="00E75D7E" w:rsidRPr="00A6566B" w:rsidRDefault="00E75D7E" w:rsidP="0090427D">
      <w:pPr>
        <w:pStyle w:val="Akapitzlist"/>
        <w:numPr>
          <w:ilvl w:val="0"/>
          <w:numId w:val="30"/>
        </w:numPr>
        <w:spacing w:after="0" w:line="240" w:lineRule="auto"/>
        <w:ind w:left="993" w:hanging="284"/>
        <w:jc w:val="both"/>
        <w:rPr>
          <w:rFonts w:ascii="Tahoma" w:hAnsi="Tahoma" w:cs="Tahoma"/>
          <w:sz w:val="18"/>
          <w:szCs w:val="18"/>
        </w:rPr>
      </w:pPr>
      <w:r w:rsidRPr="00A6566B">
        <w:rPr>
          <w:rFonts w:ascii="Tahoma" w:hAnsi="Tahoma" w:cs="Tahoma"/>
          <w:sz w:val="18"/>
          <w:szCs w:val="18"/>
        </w:rPr>
        <w:t>Zamawiający wymaga wniesienia wadium. Szczegółowe informacje dotyczące wadium</w:t>
      </w:r>
      <w:r w:rsidR="00A6566B">
        <w:rPr>
          <w:rFonts w:ascii="Tahoma" w:hAnsi="Tahoma" w:cs="Tahoma"/>
          <w:sz w:val="18"/>
          <w:szCs w:val="18"/>
        </w:rPr>
        <w:t xml:space="preserve"> określone zostały w </w:t>
      </w:r>
      <w:r w:rsidRPr="00A6566B">
        <w:rPr>
          <w:rFonts w:ascii="Tahoma" w:hAnsi="Tahoma" w:cs="Tahoma"/>
          <w:sz w:val="18"/>
          <w:szCs w:val="18"/>
        </w:rPr>
        <w:t>pkt. 7 niniejszej SIWZ.</w:t>
      </w:r>
    </w:p>
    <w:p w:rsidR="00E75D7E" w:rsidRPr="00A6566B" w:rsidRDefault="00535A21" w:rsidP="0090427D">
      <w:pPr>
        <w:pStyle w:val="Akapitzlist"/>
        <w:numPr>
          <w:ilvl w:val="0"/>
          <w:numId w:val="30"/>
        </w:numPr>
        <w:spacing w:after="0" w:line="240" w:lineRule="auto"/>
        <w:ind w:left="993" w:hanging="284"/>
        <w:jc w:val="both"/>
        <w:rPr>
          <w:rFonts w:ascii="Tahoma" w:hAnsi="Tahoma" w:cs="Tahoma"/>
          <w:sz w:val="18"/>
          <w:szCs w:val="18"/>
        </w:rPr>
      </w:pPr>
      <w:r w:rsidRPr="00A6566B">
        <w:rPr>
          <w:rFonts w:ascii="Tahoma" w:hAnsi="Tahoma" w:cs="Tahoma"/>
          <w:sz w:val="18"/>
          <w:szCs w:val="18"/>
        </w:rPr>
        <w:t>W przedmiotowym zamówieniu Z</w:t>
      </w:r>
      <w:r w:rsidR="00E75D7E" w:rsidRPr="00A6566B">
        <w:rPr>
          <w:rFonts w:ascii="Tahoma" w:hAnsi="Tahoma" w:cs="Tahoma"/>
          <w:sz w:val="18"/>
          <w:szCs w:val="18"/>
        </w:rPr>
        <w:t>amawiający nie zamierza ustanowić dynamicznego systemu zakupów.</w:t>
      </w:r>
    </w:p>
    <w:p w:rsidR="00991ABE" w:rsidRPr="00A6566B" w:rsidRDefault="00E75D7E" w:rsidP="0090427D">
      <w:pPr>
        <w:pStyle w:val="Akapitzlist"/>
        <w:numPr>
          <w:ilvl w:val="0"/>
          <w:numId w:val="30"/>
        </w:numPr>
        <w:spacing w:after="0" w:line="240" w:lineRule="auto"/>
        <w:ind w:left="993" w:hanging="284"/>
        <w:jc w:val="both"/>
        <w:rPr>
          <w:rFonts w:ascii="Tahoma" w:hAnsi="Tahoma" w:cs="Tahoma"/>
          <w:sz w:val="18"/>
          <w:szCs w:val="18"/>
        </w:rPr>
      </w:pPr>
      <w:r w:rsidRPr="00A6566B">
        <w:rPr>
          <w:rFonts w:ascii="Tahoma" w:hAnsi="Tahoma" w:cs="Tahoma"/>
          <w:sz w:val="18"/>
          <w:szCs w:val="18"/>
        </w:rPr>
        <w:t>Zamawiający nie wymaga wniesienia zabezpieczenia należytego wykonania umowy.</w:t>
      </w:r>
    </w:p>
    <w:p w:rsidR="00991ABE" w:rsidRPr="00A6566B" w:rsidRDefault="00991ABE" w:rsidP="0090427D">
      <w:pPr>
        <w:pStyle w:val="Akapitzlist"/>
        <w:numPr>
          <w:ilvl w:val="0"/>
          <w:numId w:val="30"/>
        </w:numPr>
        <w:spacing w:after="0" w:line="240" w:lineRule="auto"/>
        <w:ind w:left="993" w:hanging="284"/>
        <w:jc w:val="both"/>
        <w:rPr>
          <w:rFonts w:ascii="Tahoma" w:hAnsi="Tahoma" w:cs="Tahoma"/>
          <w:sz w:val="18"/>
          <w:szCs w:val="18"/>
        </w:rPr>
      </w:pPr>
      <w:r w:rsidRPr="00A6566B">
        <w:rPr>
          <w:rFonts w:ascii="Tahoma" w:hAnsi="Tahoma" w:cs="Tahoma"/>
          <w:sz w:val="18"/>
          <w:szCs w:val="18"/>
        </w:rPr>
        <w:t>Zamawiający nie dopuszcza możliwości złożenia oferty wariantowej.</w:t>
      </w:r>
    </w:p>
    <w:p w:rsidR="0058425B" w:rsidRPr="00A6566B" w:rsidRDefault="00991ABE" w:rsidP="0090427D">
      <w:pPr>
        <w:pStyle w:val="Akapitzlist"/>
        <w:numPr>
          <w:ilvl w:val="0"/>
          <w:numId w:val="30"/>
        </w:numPr>
        <w:spacing w:after="0" w:line="240" w:lineRule="auto"/>
        <w:ind w:left="993" w:hanging="284"/>
        <w:jc w:val="both"/>
        <w:rPr>
          <w:rFonts w:ascii="Tahoma" w:hAnsi="Tahoma" w:cs="Tahoma"/>
          <w:sz w:val="18"/>
          <w:szCs w:val="18"/>
        </w:rPr>
      </w:pPr>
      <w:r w:rsidRPr="00A6566B">
        <w:rPr>
          <w:rFonts w:ascii="Tahoma" w:hAnsi="Tahoma" w:cs="Tahoma"/>
          <w:sz w:val="18"/>
          <w:szCs w:val="18"/>
        </w:rPr>
        <w:t>Przedmiotowe zamówienie nie jest prowadzone w trybie aukcji elektronicznej</w:t>
      </w:r>
      <w:r w:rsidR="00A51979" w:rsidRPr="00A6566B">
        <w:rPr>
          <w:rFonts w:ascii="Tahoma" w:hAnsi="Tahoma" w:cs="Tahoma"/>
          <w:sz w:val="18"/>
          <w:szCs w:val="18"/>
        </w:rPr>
        <w:t>.</w:t>
      </w:r>
    </w:p>
    <w:p w:rsidR="00A51979" w:rsidRPr="00A6566B" w:rsidRDefault="00A51979" w:rsidP="00772B94">
      <w:pPr>
        <w:pStyle w:val="Akapitzlist"/>
        <w:spacing w:after="0" w:line="240" w:lineRule="auto"/>
        <w:ind w:left="993"/>
        <w:jc w:val="both"/>
        <w:rPr>
          <w:rFonts w:ascii="Tahoma" w:hAnsi="Tahoma" w:cs="Tahoma"/>
          <w:sz w:val="18"/>
          <w:szCs w:val="18"/>
        </w:rPr>
      </w:pPr>
    </w:p>
    <w:p w:rsidR="00734978" w:rsidRPr="00A968ED" w:rsidRDefault="00734978" w:rsidP="0090427D">
      <w:pPr>
        <w:pStyle w:val="Akapitzlist"/>
        <w:numPr>
          <w:ilvl w:val="0"/>
          <w:numId w:val="31"/>
        </w:numPr>
        <w:ind w:hanging="644"/>
        <w:jc w:val="both"/>
        <w:rPr>
          <w:rFonts w:ascii="Tahoma" w:hAnsi="Tahoma" w:cs="Tahoma"/>
          <w:sz w:val="18"/>
          <w:szCs w:val="18"/>
        </w:rPr>
      </w:pPr>
      <w:r w:rsidRPr="00A968ED">
        <w:rPr>
          <w:rFonts w:ascii="Tahoma" w:hAnsi="Tahoma" w:cs="Tahoma"/>
          <w:b/>
          <w:sz w:val="18"/>
          <w:szCs w:val="18"/>
        </w:rPr>
        <w:t>OPIS PRZEDMIOTU ZAMÓWIENIA</w:t>
      </w:r>
    </w:p>
    <w:p w:rsidR="00A62DD2" w:rsidRDefault="006E513F" w:rsidP="00B97DD9">
      <w:pPr>
        <w:pStyle w:val="Tekstpodstawowy21"/>
        <w:numPr>
          <w:ilvl w:val="1"/>
          <w:numId w:val="31"/>
        </w:numPr>
        <w:ind w:left="284"/>
        <w:jc w:val="both"/>
        <w:rPr>
          <w:rFonts w:ascii="Tahoma" w:hAnsi="Tahoma" w:cs="Tahoma"/>
          <w:b/>
          <w:color w:val="000000"/>
          <w:sz w:val="18"/>
          <w:szCs w:val="18"/>
        </w:rPr>
      </w:pPr>
      <w:r w:rsidRPr="00A968ED">
        <w:rPr>
          <w:rFonts w:ascii="Tahoma" w:hAnsi="Tahoma" w:cs="Tahoma"/>
          <w:sz w:val="18"/>
          <w:szCs w:val="18"/>
        </w:rPr>
        <w:t xml:space="preserve">Przedmiotem zamówienia </w:t>
      </w:r>
      <w:r w:rsidR="00FC23F6" w:rsidRPr="00A968ED">
        <w:rPr>
          <w:rFonts w:ascii="Tahoma" w:hAnsi="Tahoma" w:cs="Tahoma"/>
          <w:bCs/>
          <w:sz w:val="18"/>
          <w:szCs w:val="18"/>
        </w:rPr>
        <w:t>jest</w:t>
      </w:r>
      <w:r w:rsidR="00FC23F6" w:rsidRPr="00A968ED">
        <w:rPr>
          <w:rFonts w:ascii="Tahoma" w:hAnsi="Tahoma" w:cs="Tahoma"/>
          <w:b/>
          <w:bCs/>
          <w:sz w:val="18"/>
          <w:szCs w:val="18"/>
        </w:rPr>
        <w:t xml:space="preserve"> </w:t>
      </w:r>
      <w:r w:rsidR="0072111E" w:rsidRPr="00A968ED">
        <w:rPr>
          <w:rFonts w:ascii="Tahoma" w:hAnsi="Tahoma" w:cs="Tahoma"/>
          <w:b/>
          <w:color w:val="000000"/>
          <w:sz w:val="18"/>
          <w:szCs w:val="18"/>
        </w:rPr>
        <w:t>zakup i dostawa odczynników oraz niezbędnych materiałów zużywalnych, kalibratorów i</w:t>
      </w:r>
      <w:r w:rsidR="0096046B" w:rsidRPr="00A968ED">
        <w:rPr>
          <w:rFonts w:ascii="Tahoma" w:hAnsi="Tahoma" w:cs="Tahoma"/>
          <w:b/>
          <w:color w:val="000000"/>
          <w:sz w:val="18"/>
          <w:szCs w:val="18"/>
        </w:rPr>
        <w:t xml:space="preserve"> kontroli </w:t>
      </w:r>
      <w:r w:rsidR="00B97DD9" w:rsidRPr="00A968ED">
        <w:rPr>
          <w:rFonts w:ascii="Tahoma" w:hAnsi="Tahoma" w:cs="Tahoma"/>
          <w:b/>
          <w:color w:val="000000"/>
          <w:sz w:val="18"/>
          <w:szCs w:val="18"/>
        </w:rPr>
        <w:t xml:space="preserve">do oznaczeń w serologii transfuzjologicznej metodą aglutynacji kolumnowej wraz z dzierżawą automatycznego analizatora, systemu zastępczego/backup przeznaczonego do wykonania badań, w którego skład wchodzi wirówka, pipeta i inkubator oraz oprogramowania pozwalającego na prowadzenie i wydruk ksiąg serologicznych, w tym: księgi prób zgodności, księgi badań grup krwi, księgi badań kontrolnych i odczynników diagnostycznych i krwinek wzorcowych, wraz z modułem obsługi banku krwi dla </w:t>
      </w:r>
    </w:p>
    <w:p w:rsidR="00A62DD2" w:rsidRDefault="00A62DD2" w:rsidP="00A62DD2">
      <w:pPr>
        <w:pStyle w:val="Tekstpodstawowy21"/>
        <w:jc w:val="both"/>
        <w:rPr>
          <w:rFonts w:ascii="Tahoma" w:hAnsi="Tahoma" w:cs="Tahoma"/>
          <w:b/>
          <w:color w:val="000000"/>
          <w:sz w:val="18"/>
          <w:szCs w:val="18"/>
        </w:rPr>
      </w:pPr>
    </w:p>
    <w:p w:rsidR="00A62DD2" w:rsidRDefault="00A62DD2" w:rsidP="00A62DD2">
      <w:pPr>
        <w:pStyle w:val="Tekstpodstawowy21"/>
        <w:jc w:val="both"/>
        <w:rPr>
          <w:rFonts w:ascii="Tahoma" w:hAnsi="Tahoma" w:cs="Tahoma"/>
          <w:b/>
          <w:color w:val="000000"/>
          <w:sz w:val="18"/>
          <w:szCs w:val="18"/>
        </w:rPr>
      </w:pPr>
    </w:p>
    <w:p w:rsidR="00B97DD9" w:rsidRPr="008079E5" w:rsidRDefault="00B97DD9" w:rsidP="00A62DD2">
      <w:pPr>
        <w:pStyle w:val="Tekstpodstawowy21"/>
        <w:ind w:firstLine="0"/>
        <w:jc w:val="both"/>
        <w:rPr>
          <w:rFonts w:ascii="Tahoma" w:hAnsi="Tahoma" w:cs="Tahoma"/>
          <w:b/>
          <w:color w:val="000000"/>
          <w:sz w:val="18"/>
          <w:szCs w:val="18"/>
        </w:rPr>
      </w:pPr>
      <w:r w:rsidRPr="008079E5">
        <w:rPr>
          <w:rFonts w:ascii="Tahoma" w:hAnsi="Tahoma" w:cs="Tahoma"/>
          <w:b/>
          <w:color w:val="000000"/>
          <w:sz w:val="18"/>
          <w:szCs w:val="18"/>
        </w:rPr>
        <w:lastRenderedPageBreak/>
        <w:t>potrzeb Laboratorium Analitycznego Zespołu</w:t>
      </w:r>
      <w:r w:rsidR="00B26A08" w:rsidRPr="008079E5">
        <w:rPr>
          <w:rFonts w:ascii="Tahoma" w:hAnsi="Tahoma" w:cs="Tahoma"/>
          <w:b/>
          <w:color w:val="000000"/>
          <w:sz w:val="18"/>
          <w:szCs w:val="18"/>
        </w:rPr>
        <w:t xml:space="preserve"> Szpitali Miejskich w Chorzowie</w:t>
      </w:r>
      <w:r w:rsidRPr="008079E5">
        <w:rPr>
          <w:rFonts w:ascii="Tahoma" w:hAnsi="Tahoma" w:cs="Tahoma"/>
          <w:b/>
          <w:color w:val="000000"/>
          <w:sz w:val="18"/>
          <w:szCs w:val="18"/>
        </w:rPr>
        <w:t xml:space="preserve">. </w:t>
      </w:r>
    </w:p>
    <w:p w:rsidR="00991ABE" w:rsidRPr="008079E5" w:rsidRDefault="00991ABE" w:rsidP="0090427D">
      <w:pPr>
        <w:pStyle w:val="Tekstpodstawowy21"/>
        <w:numPr>
          <w:ilvl w:val="1"/>
          <w:numId w:val="31"/>
        </w:numPr>
        <w:ind w:left="284"/>
        <w:jc w:val="both"/>
        <w:rPr>
          <w:rFonts w:ascii="Tahoma" w:hAnsi="Tahoma" w:cs="Tahoma"/>
          <w:sz w:val="18"/>
          <w:szCs w:val="18"/>
        </w:rPr>
      </w:pPr>
      <w:r w:rsidRPr="008079E5">
        <w:rPr>
          <w:rFonts w:ascii="Tahoma" w:hAnsi="Tahoma" w:cs="Tahoma"/>
          <w:color w:val="000000"/>
          <w:sz w:val="18"/>
          <w:szCs w:val="18"/>
        </w:rPr>
        <w:t>Realizacja zamówienia obejmuje:</w:t>
      </w:r>
    </w:p>
    <w:p w:rsidR="00991ABE" w:rsidRPr="008079E5" w:rsidRDefault="00991ABE" w:rsidP="0090427D">
      <w:pPr>
        <w:numPr>
          <w:ilvl w:val="0"/>
          <w:numId w:val="43"/>
        </w:numPr>
        <w:overflowPunct w:val="0"/>
        <w:autoSpaceDE w:val="0"/>
        <w:autoSpaceDN w:val="0"/>
        <w:adjustRightInd w:val="0"/>
        <w:ind w:left="350" w:hanging="322"/>
        <w:jc w:val="both"/>
        <w:textAlignment w:val="baseline"/>
        <w:rPr>
          <w:rFonts w:ascii="Tahoma" w:hAnsi="Tahoma" w:cs="Tahoma"/>
          <w:color w:val="000000"/>
          <w:sz w:val="18"/>
          <w:szCs w:val="18"/>
        </w:rPr>
      </w:pPr>
      <w:r w:rsidRPr="008079E5">
        <w:rPr>
          <w:rFonts w:ascii="Tahoma" w:hAnsi="Tahoma" w:cs="Tahoma"/>
          <w:color w:val="000000"/>
          <w:sz w:val="18"/>
          <w:szCs w:val="18"/>
        </w:rPr>
        <w:t xml:space="preserve">sprzedaż i dostawę odczynników oraz niezbędnych materiałów zużywalnych, tym samym Wykonawca jest zobowiązany do zaoferowania w ofercie przetargowej wszystkich niezbędnych odczynników do wyspecyfikowanych badań. Dokładny opis przedmiotu zamówienia zawarty został w formularzu cenowym stanowiącym </w:t>
      </w:r>
      <w:r w:rsidRPr="008079E5">
        <w:rPr>
          <w:rFonts w:ascii="Tahoma" w:hAnsi="Tahoma" w:cs="Tahoma"/>
          <w:b/>
          <w:bCs/>
          <w:color w:val="000000"/>
          <w:sz w:val="18"/>
          <w:szCs w:val="18"/>
        </w:rPr>
        <w:t>załącznik nr 2</w:t>
      </w:r>
      <w:r w:rsidRPr="008079E5">
        <w:rPr>
          <w:rFonts w:ascii="Tahoma" w:hAnsi="Tahoma" w:cs="Tahoma"/>
          <w:color w:val="000000"/>
          <w:sz w:val="18"/>
          <w:szCs w:val="18"/>
        </w:rPr>
        <w:t xml:space="preserve"> do SIWZ,</w:t>
      </w:r>
    </w:p>
    <w:p w:rsidR="0096046B" w:rsidRPr="008079E5" w:rsidRDefault="00991ABE" w:rsidP="00B26A08">
      <w:pPr>
        <w:pStyle w:val="Tekstpodstawowywcity"/>
        <w:numPr>
          <w:ilvl w:val="0"/>
          <w:numId w:val="55"/>
        </w:numPr>
        <w:ind w:left="351" w:hanging="323"/>
        <w:jc w:val="both"/>
        <w:rPr>
          <w:rFonts w:ascii="Tahoma" w:hAnsi="Tahoma" w:cs="Tahoma"/>
          <w:color w:val="000000"/>
          <w:sz w:val="18"/>
          <w:szCs w:val="18"/>
        </w:rPr>
      </w:pPr>
      <w:r w:rsidRPr="008079E5">
        <w:rPr>
          <w:rFonts w:ascii="Tahoma" w:hAnsi="Tahoma" w:cs="Tahoma"/>
          <w:color w:val="000000"/>
          <w:sz w:val="18"/>
          <w:szCs w:val="18"/>
        </w:rPr>
        <w:t xml:space="preserve">dzierżawę analizatora </w:t>
      </w:r>
      <w:r w:rsidR="00B26A08" w:rsidRPr="008079E5">
        <w:rPr>
          <w:rFonts w:ascii="Tahoma" w:hAnsi="Tahoma" w:cs="Tahoma"/>
          <w:color w:val="000000"/>
          <w:sz w:val="18"/>
          <w:szCs w:val="18"/>
        </w:rPr>
        <w:t xml:space="preserve">oraz systemu zastępczego /backup, przeznaczonego do wykonywania badań z zakresu serologii, w którego skład wchodzi jedna wirówka, jedna pipeta i jeden inkubator wraz z systemem informatycznym </w:t>
      </w:r>
      <w:r w:rsidR="0096046B" w:rsidRPr="008079E5">
        <w:rPr>
          <w:rFonts w:ascii="Tahoma" w:hAnsi="Tahoma" w:cs="Tahoma"/>
          <w:color w:val="000000"/>
          <w:sz w:val="18"/>
          <w:szCs w:val="18"/>
        </w:rPr>
        <w:t>na okres 36 miesięcy. Parametry Analizatora zostały określone w „Opisie przedmiotu zamówienia” (dalej w tre</w:t>
      </w:r>
      <w:r w:rsidR="0007373A" w:rsidRPr="008079E5">
        <w:rPr>
          <w:rFonts w:ascii="Tahoma" w:hAnsi="Tahoma" w:cs="Tahoma"/>
          <w:color w:val="000000"/>
          <w:sz w:val="18"/>
          <w:szCs w:val="18"/>
        </w:rPr>
        <w:t>ś</w:t>
      </w:r>
      <w:r w:rsidR="00C601BA" w:rsidRPr="008079E5">
        <w:rPr>
          <w:rFonts w:ascii="Tahoma" w:hAnsi="Tahoma" w:cs="Tahoma"/>
          <w:color w:val="000000"/>
          <w:sz w:val="18"/>
          <w:szCs w:val="18"/>
        </w:rPr>
        <w:t>ci: OPZ) stanowiącego zał. nr 3</w:t>
      </w:r>
      <w:r w:rsidR="0096046B" w:rsidRPr="008079E5">
        <w:rPr>
          <w:rFonts w:ascii="Tahoma" w:hAnsi="Tahoma" w:cs="Tahoma"/>
          <w:color w:val="000000"/>
          <w:sz w:val="18"/>
          <w:szCs w:val="18"/>
        </w:rPr>
        <w:t xml:space="preserve"> do SIWZ;</w:t>
      </w:r>
    </w:p>
    <w:p w:rsidR="00991ABE" w:rsidRPr="005A0598" w:rsidRDefault="00991ABE" w:rsidP="0090427D">
      <w:pPr>
        <w:numPr>
          <w:ilvl w:val="0"/>
          <w:numId w:val="43"/>
        </w:numPr>
        <w:overflowPunct w:val="0"/>
        <w:autoSpaceDE w:val="0"/>
        <w:autoSpaceDN w:val="0"/>
        <w:adjustRightInd w:val="0"/>
        <w:ind w:left="350" w:hanging="322"/>
        <w:jc w:val="both"/>
        <w:textAlignment w:val="baseline"/>
        <w:rPr>
          <w:rFonts w:ascii="Tahoma" w:hAnsi="Tahoma" w:cs="Tahoma"/>
          <w:color w:val="000000"/>
          <w:sz w:val="18"/>
          <w:szCs w:val="18"/>
        </w:rPr>
      </w:pPr>
      <w:r w:rsidRPr="005A0598">
        <w:rPr>
          <w:rFonts w:ascii="Tahoma" w:hAnsi="Tahoma" w:cs="Tahoma"/>
          <w:color w:val="000000"/>
          <w:sz w:val="18"/>
          <w:szCs w:val="18"/>
        </w:rPr>
        <w:t>przeglądy i serwis dzierżawionego urządzenia na za</w:t>
      </w:r>
      <w:r w:rsidR="0007373A" w:rsidRPr="005A0598">
        <w:rPr>
          <w:rFonts w:ascii="Tahoma" w:hAnsi="Tahoma" w:cs="Tahoma"/>
          <w:color w:val="000000"/>
          <w:sz w:val="18"/>
          <w:szCs w:val="18"/>
        </w:rPr>
        <w:t>sa</w:t>
      </w:r>
      <w:r w:rsidR="00C601BA" w:rsidRPr="005A0598">
        <w:rPr>
          <w:rFonts w:ascii="Tahoma" w:hAnsi="Tahoma" w:cs="Tahoma"/>
          <w:color w:val="000000"/>
          <w:sz w:val="18"/>
          <w:szCs w:val="18"/>
        </w:rPr>
        <w:t>dach ujętych w załączniku nr 3</w:t>
      </w:r>
      <w:r w:rsidR="009E7A85" w:rsidRPr="005A0598">
        <w:rPr>
          <w:rFonts w:ascii="Tahoma" w:hAnsi="Tahoma" w:cs="Tahoma"/>
          <w:color w:val="000000"/>
          <w:sz w:val="18"/>
          <w:szCs w:val="18"/>
        </w:rPr>
        <w:t xml:space="preserve"> </w:t>
      </w:r>
      <w:r w:rsidRPr="005A0598">
        <w:rPr>
          <w:rFonts w:ascii="Tahoma" w:hAnsi="Tahoma" w:cs="Tahoma"/>
          <w:color w:val="000000"/>
          <w:sz w:val="18"/>
          <w:szCs w:val="18"/>
        </w:rPr>
        <w:t>do SIWZ; Wykonawca zobowiązany jest po zawarciu Umowy złożyć harmonogram przeglądów serwisowych oferowanego analizatora wraz z systemem informatycznym</w:t>
      </w:r>
      <w:r w:rsidR="00772B94" w:rsidRPr="005A0598">
        <w:rPr>
          <w:rFonts w:ascii="Tahoma" w:hAnsi="Tahoma" w:cs="Tahoma"/>
          <w:color w:val="000000"/>
          <w:sz w:val="18"/>
          <w:szCs w:val="18"/>
        </w:rPr>
        <w:t xml:space="preserve"> zgodnie z zaleceniami producenta</w:t>
      </w:r>
      <w:r w:rsidRPr="005A0598">
        <w:rPr>
          <w:rFonts w:ascii="Tahoma" w:hAnsi="Tahoma" w:cs="Tahoma"/>
          <w:color w:val="000000"/>
          <w:sz w:val="18"/>
          <w:szCs w:val="18"/>
        </w:rPr>
        <w:t>;</w:t>
      </w:r>
    </w:p>
    <w:p w:rsidR="00991ABE" w:rsidRPr="005A0598" w:rsidRDefault="00991ABE" w:rsidP="0090427D">
      <w:pPr>
        <w:numPr>
          <w:ilvl w:val="0"/>
          <w:numId w:val="43"/>
        </w:numPr>
        <w:overflowPunct w:val="0"/>
        <w:autoSpaceDE w:val="0"/>
        <w:autoSpaceDN w:val="0"/>
        <w:adjustRightInd w:val="0"/>
        <w:ind w:left="350" w:hanging="322"/>
        <w:jc w:val="both"/>
        <w:textAlignment w:val="baseline"/>
        <w:rPr>
          <w:rFonts w:ascii="Tahoma" w:hAnsi="Tahoma" w:cs="Tahoma"/>
          <w:color w:val="000000"/>
          <w:sz w:val="18"/>
          <w:szCs w:val="18"/>
        </w:rPr>
      </w:pPr>
      <w:r w:rsidRPr="005A0598">
        <w:rPr>
          <w:rFonts w:ascii="Tahoma" w:hAnsi="Tahoma" w:cs="Tahoma"/>
          <w:color w:val="000000"/>
          <w:sz w:val="18"/>
          <w:szCs w:val="18"/>
        </w:rPr>
        <w:t xml:space="preserve">szkolenie personelu, w zakresie </w:t>
      </w:r>
      <w:r w:rsidR="000646B6" w:rsidRPr="005A0598">
        <w:rPr>
          <w:rFonts w:ascii="Tahoma" w:hAnsi="Tahoma" w:cs="Tahoma"/>
          <w:color w:val="000000"/>
          <w:sz w:val="18"/>
          <w:szCs w:val="18"/>
        </w:rPr>
        <w:t xml:space="preserve">eksploatacji i </w:t>
      </w:r>
      <w:r w:rsidRPr="005A0598">
        <w:rPr>
          <w:rFonts w:ascii="Tahoma" w:hAnsi="Tahoma" w:cs="Tahoma"/>
          <w:color w:val="000000"/>
          <w:sz w:val="18"/>
          <w:szCs w:val="18"/>
        </w:rPr>
        <w:t>obsługi dzierżawionego urządzenia</w:t>
      </w:r>
      <w:r w:rsidR="000646B6" w:rsidRPr="005A0598">
        <w:rPr>
          <w:rFonts w:ascii="Tahoma" w:hAnsi="Tahoma" w:cs="Tahoma"/>
          <w:color w:val="000000"/>
          <w:sz w:val="18"/>
          <w:szCs w:val="18"/>
        </w:rPr>
        <w:t>, a ta</w:t>
      </w:r>
      <w:r w:rsidR="000E459E" w:rsidRPr="005A0598">
        <w:rPr>
          <w:rFonts w:ascii="Tahoma" w:hAnsi="Tahoma" w:cs="Tahoma"/>
          <w:color w:val="000000"/>
          <w:sz w:val="18"/>
          <w:szCs w:val="18"/>
        </w:rPr>
        <w:t>kże interpretacji wyników badań</w:t>
      </w:r>
      <w:r w:rsidRPr="005A0598">
        <w:rPr>
          <w:rFonts w:ascii="Tahoma" w:hAnsi="Tahoma" w:cs="Tahoma"/>
          <w:color w:val="000000"/>
          <w:sz w:val="18"/>
          <w:szCs w:val="18"/>
        </w:rPr>
        <w:t xml:space="preserve">. Zamawiający wymaga przeprowadzenia szkolenia w terminie do 7 dni roboczych </w:t>
      </w:r>
      <w:r w:rsidRPr="005A0598">
        <w:rPr>
          <w:rFonts w:ascii="Tahoma" w:hAnsi="Tahoma" w:cs="Tahoma"/>
          <w:b/>
          <w:color w:val="000000"/>
          <w:sz w:val="18"/>
          <w:szCs w:val="18"/>
        </w:rPr>
        <w:t>od dnia instalacji aparatu</w:t>
      </w:r>
      <w:r w:rsidR="00A51979" w:rsidRPr="005A0598">
        <w:rPr>
          <w:rFonts w:ascii="Tahoma" w:hAnsi="Tahoma" w:cs="Tahoma"/>
          <w:b/>
          <w:color w:val="000000"/>
          <w:sz w:val="18"/>
          <w:szCs w:val="18"/>
        </w:rPr>
        <w:t>/systemu</w:t>
      </w:r>
      <w:r w:rsidRPr="005A0598">
        <w:rPr>
          <w:rFonts w:ascii="Tahoma" w:hAnsi="Tahoma" w:cs="Tahoma"/>
          <w:color w:val="000000"/>
          <w:sz w:val="18"/>
          <w:szCs w:val="18"/>
        </w:rPr>
        <w:t>. Szkolenie zostanie potwierdzone certyfikatem/zaświadczeniem dla pracowników zamawiającego</w:t>
      </w:r>
      <w:r w:rsidR="00A51979" w:rsidRPr="005A0598">
        <w:rPr>
          <w:rFonts w:ascii="Tahoma" w:hAnsi="Tahoma" w:cs="Tahoma"/>
          <w:color w:val="000000"/>
          <w:sz w:val="18"/>
          <w:szCs w:val="18"/>
        </w:rPr>
        <w:t xml:space="preserve"> – z imienną listą osób, które uczestniczyły w szkoleniu.</w:t>
      </w:r>
      <w:r w:rsidR="000646B6" w:rsidRPr="005A0598">
        <w:rPr>
          <w:rFonts w:ascii="Tahoma" w:hAnsi="Tahoma" w:cs="Tahoma"/>
          <w:color w:val="000000"/>
          <w:sz w:val="18"/>
          <w:szCs w:val="18"/>
        </w:rPr>
        <w:t xml:space="preserve"> Opis zasad realizacji szkoleń ujęto w § </w:t>
      </w:r>
      <w:r w:rsidR="007668B0" w:rsidRPr="005A0598">
        <w:rPr>
          <w:rFonts w:ascii="Tahoma" w:hAnsi="Tahoma" w:cs="Tahoma"/>
          <w:color w:val="000000"/>
          <w:sz w:val="18"/>
          <w:szCs w:val="18"/>
        </w:rPr>
        <w:t>7</w:t>
      </w:r>
      <w:r w:rsidR="000646B6" w:rsidRPr="005A0598">
        <w:rPr>
          <w:rFonts w:ascii="Tahoma" w:hAnsi="Tahoma" w:cs="Tahoma"/>
          <w:color w:val="000000"/>
          <w:sz w:val="18"/>
          <w:szCs w:val="18"/>
        </w:rPr>
        <w:t xml:space="preserve"> Projektu umowy. </w:t>
      </w:r>
    </w:p>
    <w:p w:rsidR="00991ABE" w:rsidRPr="000E459E" w:rsidRDefault="00991ABE" w:rsidP="0090427D">
      <w:pPr>
        <w:pStyle w:val="Akapitzlist"/>
        <w:numPr>
          <w:ilvl w:val="1"/>
          <w:numId w:val="31"/>
        </w:numPr>
        <w:overflowPunct w:val="0"/>
        <w:autoSpaceDE w:val="0"/>
        <w:autoSpaceDN w:val="0"/>
        <w:adjustRightInd w:val="0"/>
        <w:spacing w:after="0" w:line="240" w:lineRule="auto"/>
        <w:ind w:left="284"/>
        <w:jc w:val="both"/>
        <w:textAlignment w:val="baseline"/>
        <w:rPr>
          <w:rFonts w:ascii="Tahoma" w:hAnsi="Tahoma" w:cs="Tahoma"/>
          <w:color w:val="000000"/>
          <w:sz w:val="18"/>
          <w:szCs w:val="18"/>
        </w:rPr>
      </w:pPr>
      <w:r w:rsidRPr="005A0598">
        <w:rPr>
          <w:rFonts w:ascii="Tahoma" w:hAnsi="Tahoma" w:cs="Tahoma"/>
          <w:color w:val="000000"/>
          <w:sz w:val="18"/>
          <w:szCs w:val="18"/>
        </w:rPr>
        <w:t>Wykonawca zapewnia Zamawiającemu</w:t>
      </w:r>
      <w:r w:rsidRPr="000E459E">
        <w:rPr>
          <w:rFonts w:ascii="Tahoma" w:hAnsi="Tahoma" w:cs="Tahoma"/>
          <w:color w:val="000000"/>
          <w:sz w:val="18"/>
          <w:szCs w:val="18"/>
        </w:rPr>
        <w:t xml:space="preserve"> w trakcie trwania umowy:</w:t>
      </w:r>
    </w:p>
    <w:p w:rsidR="00B26A08" w:rsidRPr="000E459E" w:rsidRDefault="00B26A08" w:rsidP="00B26A08">
      <w:pPr>
        <w:numPr>
          <w:ilvl w:val="0"/>
          <w:numId w:val="90"/>
        </w:numPr>
        <w:overflowPunct w:val="0"/>
        <w:autoSpaceDE w:val="0"/>
        <w:autoSpaceDN w:val="0"/>
        <w:adjustRightInd w:val="0"/>
        <w:ind w:left="378" w:right="-172" w:hanging="280"/>
        <w:textAlignment w:val="baseline"/>
        <w:rPr>
          <w:rFonts w:ascii="Arial" w:hAnsi="Arial" w:cs="Arial"/>
          <w:sz w:val="18"/>
          <w:szCs w:val="18"/>
        </w:rPr>
      </w:pPr>
      <w:r w:rsidRPr="000E459E">
        <w:rPr>
          <w:rFonts w:ascii="Arial" w:hAnsi="Arial" w:cs="Arial"/>
          <w:sz w:val="18"/>
          <w:szCs w:val="18"/>
        </w:rPr>
        <w:t xml:space="preserve">kontrolę zewnętrzną badań serologicznych z </w:t>
      </w:r>
      <w:proofErr w:type="spellStart"/>
      <w:r w:rsidRPr="000E459E">
        <w:rPr>
          <w:rFonts w:ascii="Arial" w:hAnsi="Arial" w:cs="Arial"/>
          <w:sz w:val="18"/>
          <w:szCs w:val="18"/>
        </w:rPr>
        <w:t>IHiT</w:t>
      </w:r>
      <w:proofErr w:type="spellEnd"/>
      <w:r w:rsidRPr="000E459E">
        <w:rPr>
          <w:rFonts w:ascii="Arial" w:hAnsi="Arial" w:cs="Arial"/>
          <w:sz w:val="18"/>
          <w:szCs w:val="18"/>
        </w:rPr>
        <w:t xml:space="preserve"> Warszawa nie mniej niż 4 razy w ciągu 12 miesięcy, każdorazowo potwierdzoną certyfikatem,</w:t>
      </w:r>
    </w:p>
    <w:p w:rsidR="00B26A08" w:rsidRPr="000E459E" w:rsidRDefault="00B26A08" w:rsidP="00B26A08">
      <w:pPr>
        <w:numPr>
          <w:ilvl w:val="0"/>
          <w:numId w:val="90"/>
        </w:numPr>
        <w:overflowPunct w:val="0"/>
        <w:autoSpaceDE w:val="0"/>
        <w:autoSpaceDN w:val="0"/>
        <w:adjustRightInd w:val="0"/>
        <w:ind w:left="378" w:right="-172" w:hanging="280"/>
        <w:textAlignment w:val="baseline"/>
        <w:rPr>
          <w:rFonts w:ascii="Arial" w:hAnsi="Arial" w:cs="Arial"/>
          <w:sz w:val="18"/>
          <w:szCs w:val="18"/>
        </w:rPr>
      </w:pPr>
      <w:r w:rsidRPr="000E459E">
        <w:rPr>
          <w:rFonts w:ascii="Arial" w:hAnsi="Arial" w:cs="Arial"/>
          <w:sz w:val="18"/>
          <w:szCs w:val="18"/>
        </w:rPr>
        <w:t xml:space="preserve">organizację dwóch wykładów adresowanych do pracowników SPZOZ ZSM w Chorzowie prowadzonych przez wskazanych przez Zamawiającego Wykładowców (dr hab. prof.).  </w:t>
      </w:r>
    </w:p>
    <w:p w:rsidR="00991ABE" w:rsidRPr="00A6566B" w:rsidRDefault="00991ABE" w:rsidP="0090427D">
      <w:pPr>
        <w:pStyle w:val="Akapitzlist"/>
        <w:numPr>
          <w:ilvl w:val="1"/>
          <w:numId w:val="31"/>
        </w:numPr>
        <w:overflowPunct w:val="0"/>
        <w:autoSpaceDE w:val="0"/>
        <w:autoSpaceDN w:val="0"/>
        <w:adjustRightInd w:val="0"/>
        <w:spacing w:after="0" w:line="240" w:lineRule="auto"/>
        <w:ind w:left="283"/>
        <w:jc w:val="both"/>
        <w:textAlignment w:val="baseline"/>
        <w:rPr>
          <w:rFonts w:ascii="Tahoma" w:hAnsi="Tahoma" w:cs="Tahoma"/>
          <w:color w:val="000000"/>
          <w:sz w:val="18"/>
          <w:szCs w:val="18"/>
        </w:rPr>
      </w:pPr>
      <w:r w:rsidRPr="000E459E">
        <w:rPr>
          <w:rFonts w:ascii="Tahoma" w:hAnsi="Tahoma" w:cs="Tahoma"/>
          <w:color w:val="000000"/>
          <w:sz w:val="18"/>
          <w:szCs w:val="18"/>
        </w:rPr>
        <w:t xml:space="preserve">Wykonawca zobowiązany jest koszt udziału Zamawiającego w niniejszych badaniach </w:t>
      </w:r>
      <w:r w:rsidR="009D3D8C" w:rsidRPr="000E459E">
        <w:rPr>
          <w:rFonts w:ascii="Tahoma" w:hAnsi="Tahoma" w:cs="Tahoma"/>
          <w:color w:val="000000"/>
          <w:sz w:val="18"/>
          <w:szCs w:val="18"/>
        </w:rPr>
        <w:t xml:space="preserve">oraz koszt organizacji wykładów, o których mowa w pkt. 2.3 </w:t>
      </w:r>
      <w:r w:rsidRPr="000E459E">
        <w:rPr>
          <w:rFonts w:ascii="Tahoma" w:hAnsi="Tahoma" w:cs="Tahoma"/>
          <w:color w:val="000000"/>
          <w:sz w:val="18"/>
          <w:szCs w:val="18"/>
        </w:rPr>
        <w:t xml:space="preserve">wliczyć w wartość zamówienia, tym samym w trakcie realizacji umowy </w:t>
      </w:r>
      <w:proofErr w:type="spellStart"/>
      <w:r w:rsidRPr="000E459E">
        <w:rPr>
          <w:rFonts w:ascii="Tahoma" w:hAnsi="Tahoma" w:cs="Tahoma"/>
          <w:color w:val="000000"/>
          <w:sz w:val="18"/>
          <w:szCs w:val="18"/>
        </w:rPr>
        <w:t>poprzetargowej</w:t>
      </w:r>
      <w:proofErr w:type="spellEnd"/>
      <w:r w:rsidRPr="000E459E">
        <w:rPr>
          <w:rFonts w:ascii="Tahoma" w:hAnsi="Tahoma" w:cs="Tahoma"/>
          <w:color w:val="000000"/>
          <w:sz w:val="18"/>
          <w:szCs w:val="18"/>
        </w:rPr>
        <w:t xml:space="preserve"> zamawiający nie będzie ponosić żadnych dodatkowych kosztów z tego</w:t>
      </w:r>
      <w:r w:rsidRPr="00A6566B">
        <w:rPr>
          <w:rFonts w:ascii="Tahoma" w:hAnsi="Tahoma" w:cs="Tahoma"/>
          <w:color w:val="000000"/>
          <w:sz w:val="18"/>
          <w:szCs w:val="18"/>
        </w:rPr>
        <w:t xml:space="preserve"> tytułu.</w:t>
      </w:r>
    </w:p>
    <w:p w:rsidR="00991ABE" w:rsidRPr="00A6566B" w:rsidRDefault="00991ABE" w:rsidP="0090427D">
      <w:pPr>
        <w:pStyle w:val="Akapitzlist"/>
        <w:numPr>
          <w:ilvl w:val="1"/>
          <w:numId w:val="31"/>
        </w:numPr>
        <w:overflowPunct w:val="0"/>
        <w:autoSpaceDE w:val="0"/>
        <w:autoSpaceDN w:val="0"/>
        <w:adjustRightInd w:val="0"/>
        <w:spacing w:after="0" w:line="240" w:lineRule="auto"/>
        <w:ind w:left="283"/>
        <w:jc w:val="both"/>
        <w:textAlignment w:val="baseline"/>
        <w:rPr>
          <w:rFonts w:ascii="Tahoma" w:hAnsi="Tahoma" w:cs="Tahoma"/>
          <w:color w:val="000000"/>
          <w:sz w:val="18"/>
          <w:szCs w:val="18"/>
        </w:rPr>
      </w:pPr>
      <w:r w:rsidRPr="00A6566B">
        <w:rPr>
          <w:rFonts w:ascii="Tahoma" w:hAnsi="Tahoma" w:cs="Tahoma"/>
          <w:color w:val="000000"/>
          <w:sz w:val="18"/>
          <w:szCs w:val="18"/>
        </w:rPr>
        <w:t>Wykonawca</w:t>
      </w:r>
      <w:r w:rsidRPr="00A6566B">
        <w:rPr>
          <w:rFonts w:ascii="Tahoma" w:hAnsi="Tahoma" w:cs="Tahoma"/>
          <w:b/>
          <w:color w:val="000000"/>
          <w:sz w:val="18"/>
          <w:szCs w:val="18"/>
        </w:rPr>
        <w:t xml:space="preserve"> </w:t>
      </w:r>
      <w:r w:rsidRPr="00A6566B">
        <w:rPr>
          <w:rFonts w:ascii="Tahoma" w:hAnsi="Tahoma" w:cs="Tahoma"/>
          <w:color w:val="000000"/>
          <w:sz w:val="18"/>
          <w:szCs w:val="18"/>
        </w:rPr>
        <w:t>zapewni Zamawiającemu odbiór odczynników do utylizacji (koszt odbioru odczynników do utylizacji powinien być wliczon</w:t>
      </w:r>
      <w:r w:rsidR="00772B94" w:rsidRPr="00A6566B">
        <w:rPr>
          <w:rFonts w:ascii="Tahoma" w:hAnsi="Tahoma" w:cs="Tahoma"/>
          <w:color w:val="000000"/>
          <w:sz w:val="18"/>
          <w:szCs w:val="18"/>
        </w:rPr>
        <w:t>y w cenę oferty) lub dostarczy Z</w:t>
      </w:r>
      <w:r w:rsidRPr="00A6566B">
        <w:rPr>
          <w:rFonts w:ascii="Tahoma" w:hAnsi="Tahoma" w:cs="Tahoma"/>
          <w:color w:val="000000"/>
          <w:sz w:val="18"/>
          <w:szCs w:val="18"/>
        </w:rPr>
        <w:t>amawiającemu dokumenty pozwalające na wylewanie odpadów po wykonaniu badań do ścieków komunalnych</w:t>
      </w:r>
      <w:r w:rsidRPr="00A6566B">
        <w:rPr>
          <w:rFonts w:ascii="Tahoma" w:hAnsi="Tahoma" w:cs="Tahoma"/>
          <w:b/>
          <w:color w:val="000000"/>
          <w:sz w:val="18"/>
          <w:szCs w:val="18"/>
        </w:rPr>
        <w:t>.</w:t>
      </w:r>
    </w:p>
    <w:p w:rsidR="00F93F3F" w:rsidRPr="005520AF" w:rsidRDefault="00F93F3F" w:rsidP="0090427D">
      <w:pPr>
        <w:pStyle w:val="Tekstpodstawowy21"/>
        <w:numPr>
          <w:ilvl w:val="1"/>
          <w:numId w:val="31"/>
        </w:numPr>
        <w:ind w:left="283"/>
        <w:jc w:val="both"/>
        <w:rPr>
          <w:rFonts w:ascii="Tahoma" w:hAnsi="Tahoma" w:cs="Tahoma"/>
          <w:sz w:val="18"/>
          <w:szCs w:val="18"/>
        </w:rPr>
      </w:pPr>
      <w:r w:rsidRPr="005520AF">
        <w:rPr>
          <w:rFonts w:ascii="Tahoma" w:hAnsi="Tahoma" w:cs="Tahoma"/>
          <w:sz w:val="18"/>
          <w:szCs w:val="18"/>
        </w:rPr>
        <w:t xml:space="preserve">Wykonawca zobowiązany jest do dokładnego wypełnienia wszystkich rubryk </w:t>
      </w:r>
      <w:r w:rsidR="004415C8" w:rsidRPr="005520AF">
        <w:rPr>
          <w:rFonts w:ascii="Tahoma" w:hAnsi="Tahoma" w:cs="Tahoma"/>
          <w:sz w:val="18"/>
          <w:szCs w:val="18"/>
        </w:rPr>
        <w:t>Z</w:t>
      </w:r>
      <w:r w:rsidR="00D35C75" w:rsidRPr="005520AF">
        <w:rPr>
          <w:rFonts w:ascii="Tahoma" w:hAnsi="Tahoma" w:cs="Tahoma"/>
          <w:sz w:val="18"/>
          <w:szCs w:val="18"/>
        </w:rPr>
        <w:t>ałącznika nr 2</w:t>
      </w:r>
      <w:r w:rsidRPr="005520AF">
        <w:rPr>
          <w:rFonts w:ascii="Tahoma" w:hAnsi="Tahoma" w:cs="Tahoma"/>
          <w:sz w:val="18"/>
          <w:szCs w:val="18"/>
        </w:rPr>
        <w:t xml:space="preserve"> do SIWZ</w:t>
      </w:r>
      <w:r w:rsidR="0025247F" w:rsidRPr="005520AF">
        <w:rPr>
          <w:rFonts w:ascii="Tahoma" w:hAnsi="Tahoma" w:cs="Tahoma"/>
          <w:sz w:val="18"/>
          <w:szCs w:val="18"/>
        </w:rPr>
        <w:t>.</w:t>
      </w:r>
    </w:p>
    <w:p w:rsidR="009C534B" w:rsidRPr="00A6566B" w:rsidRDefault="00734978" w:rsidP="0090427D">
      <w:pPr>
        <w:pStyle w:val="Tekstpodstawowy21"/>
        <w:numPr>
          <w:ilvl w:val="1"/>
          <w:numId w:val="31"/>
        </w:numPr>
        <w:ind w:left="284"/>
        <w:jc w:val="both"/>
        <w:rPr>
          <w:rFonts w:ascii="Tahoma" w:hAnsi="Tahoma" w:cs="Tahoma"/>
          <w:b/>
          <w:sz w:val="18"/>
          <w:szCs w:val="18"/>
        </w:rPr>
      </w:pPr>
      <w:r w:rsidRPr="00A6566B">
        <w:rPr>
          <w:rFonts w:ascii="Tahoma" w:hAnsi="Tahoma" w:cs="Tahoma"/>
          <w:b/>
          <w:sz w:val="18"/>
          <w:szCs w:val="18"/>
        </w:rPr>
        <w:t>Nomenklatura CPV:</w:t>
      </w:r>
      <w:r w:rsidR="00872558" w:rsidRPr="00A6566B">
        <w:rPr>
          <w:rFonts w:ascii="Tahoma" w:hAnsi="Tahoma" w:cs="Tahoma"/>
          <w:b/>
          <w:sz w:val="18"/>
          <w:szCs w:val="18"/>
        </w:rPr>
        <w:t xml:space="preserve"> </w:t>
      </w:r>
    </w:p>
    <w:p w:rsidR="00B26A08" w:rsidRPr="00B26A08" w:rsidRDefault="00B26A08" w:rsidP="00B26A08">
      <w:pPr>
        <w:pStyle w:val="BodyText22"/>
        <w:ind w:left="284"/>
        <w:jc w:val="both"/>
        <w:rPr>
          <w:rFonts w:ascii="Tahoma" w:hAnsi="Tahoma" w:cs="Tahoma"/>
          <w:bCs/>
          <w:color w:val="000000"/>
          <w:sz w:val="18"/>
          <w:szCs w:val="18"/>
        </w:rPr>
      </w:pPr>
      <w:r w:rsidRPr="00B26A08">
        <w:rPr>
          <w:rFonts w:ascii="Tahoma" w:hAnsi="Tahoma" w:cs="Tahoma"/>
          <w:bCs/>
          <w:color w:val="000000"/>
          <w:sz w:val="18"/>
          <w:szCs w:val="18"/>
        </w:rPr>
        <w:t xml:space="preserve">33.69.65.00 - 0 Odczynniki laboratoryjne </w:t>
      </w:r>
    </w:p>
    <w:p w:rsidR="00B26A08" w:rsidRPr="00B26A08" w:rsidRDefault="00B26A08" w:rsidP="00B26A08">
      <w:pPr>
        <w:pStyle w:val="BodyText22"/>
        <w:ind w:left="284"/>
        <w:jc w:val="both"/>
        <w:rPr>
          <w:rFonts w:ascii="Tahoma" w:hAnsi="Tahoma" w:cs="Tahoma"/>
          <w:bCs/>
          <w:color w:val="000000"/>
          <w:sz w:val="18"/>
          <w:szCs w:val="18"/>
        </w:rPr>
      </w:pPr>
      <w:r w:rsidRPr="00B26A08">
        <w:rPr>
          <w:rFonts w:ascii="Tahoma" w:hAnsi="Tahoma" w:cs="Tahoma"/>
          <w:bCs/>
          <w:color w:val="000000"/>
          <w:sz w:val="18"/>
          <w:szCs w:val="18"/>
        </w:rPr>
        <w:t>33.69.61.00 - 6 Odczynniki do klasyfikacji grupy krwi</w:t>
      </w:r>
    </w:p>
    <w:p w:rsidR="00B26A08" w:rsidRPr="00B26A08" w:rsidRDefault="00B26A08" w:rsidP="00B26A08">
      <w:pPr>
        <w:pStyle w:val="BodyText22"/>
        <w:ind w:left="284"/>
        <w:jc w:val="both"/>
        <w:rPr>
          <w:rFonts w:ascii="Tahoma" w:hAnsi="Tahoma" w:cs="Tahoma"/>
          <w:bCs/>
          <w:color w:val="000000"/>
          <w:sz w:val="18"/>
          <w:szCs w:val="18"/>
        </w:rPr>
      </w:pPr>
      <w:r w:rsidRPr="00B26A08">
        <w:rPr>
          <w:rFonts w:ascii="Tahoma" w:hAnsi="Tahoma" w:cs="Tahoma"/>
          <w:bCs/>
          <w:color w:val="000000"/>
          <w:sz w:val="18"/>
          <w:szCs w:val="18"/>
        </w:rPr>
        <w:t>38.43.40.00 - 6 Analizatory</w:t>
      </w:r>
    </w:p>
    <w:p w:rsidR="00B26A08" w:rsidRPr="00B26A08" w:rsidRDefault="00B26A08" w:rsidP="00B26A08">
      <w:pPr>
        <w:pStyle w:val="BodyText22"/>
        <w:ind w:left="284"/>
        <w:jc w:val="both"/>
        <w:rPr>
          <w:rFonts w:ascii="Tahoma" w:hAnsi="Tahoma" w:cs="Tahoma"/>
          <w:bCs/>
          <w:color w:val="000000"/>
          <w:sz w:val="18"/>
          <w:szCs w:val="18"/>
        </w:rPr>
      </w:pPr>
      <w:r w:rsidRPr="00B26A08">
        <w:rPr>
          <w:rFonts w:ascii="Tahoma" w:hAnsi="Tahoma" w:cs="Tahoma"/>
          <w:bCs/>
          <w:color w:val="000000"/>
          <w:sz w:val="18"/>
          <w:szCs w:val="18"/>
        </w:rPr>
        <w:t>38.43.45.20 - 7 Analizatory krwi</w:t>
      </w:r>
    </w:p>
    <w:p w:rsidR="00B26A08" w:rsidRPr="00B26A08" w:rsidRDefault="00B26A08" w:rsidP="00B26A08">
      <w:pPr>
        <w:pStyle w:val="BodyText22"/>
        <w:ind w:left="284"/>
        <w:jc w:val="both"/>
        <w:rPr>
          <w:rFonts w:ascii="Tahoma" w:hAnsi="Tahoma" w:cs="Tahoma"/>
          <w:bCs/>
          <w:color w:val="000000"/>
          <w:sz w:val="18"/>
          <w:szCs w:val="18"/>
        </w:rPr>
      </w:pPr>
      <w:r w:rsidRPr="00B26A08">
        <w:rPr>
          <w:rFonts w:ascii="Tahoma" w:hAnsi="Tahoma" w:cs="Tahoma"/>
          <w:bCs/>
          <w:color w:val="000000"/>
          <w:sz w:val="18"/>
          <w:szCs w:val="18"/>
        </w:rPr>
        <w:t>38.43.70.00 - 7 Pipety i akcesoria laboratoryjne</w:t>
      </w:r>
    </w:p>
    <w:p w:rsidR="00B26A08" w:rsidRPr="00B26A08" w:rsidRDefault="00B26A08" w:rsidP="00B26A08">
      <w:pPr>
        <w:pStyle w:val="BodyText22"/>
        <w:ind w:left="284"/>
        <w:jc w:val="both"/>
        <w:rPr>
          <w:rFonts w:ascii="Tahoma" w:hAnsi="Tahoma" w:cs="Tahoma"/>
          <w:bCs/>
          <w:color w:val="000000"/>
          <w:sz w:val="18"/>
          <w:szCs w:val="18"/>
        </w:rPr>
      </w:pPr>
      <w:r w:rsidRPr="00B26A08">
        <w:rPr>
          <w:rFonts w:ascii="Tahoma" w:hAnsi="Tahoma" w:cs="Tahoma"/>
          <w:bCs/>
          <w:color w:val="000000"/>
          <w:sz w:val="18"/>
          <w:szCs w:val="18"/>
        </w:rPr>
        <w:t xml:space="preserve">42.93.11.00 - 2 Wirówki i akcesoria </w:t>
      </w:r>
    </w:p>
    <w:p w:rsidR="00B26A08" w:rsidRPr="005A0598" w:rsidRDefault="00B26A08" w:rsidP="00B26A08">
      <w:pPr>
        <w:pStyle w:val="BodyText22"/>
        <w:numPr>
          <w:ilvl w:val="1"/>
          <w:numId w:val="31"/>
        </w:numPr>
        <w:ind w:left="284"/>
        <w:jc w:val="both"/>
        <w:rPr>
          <w:rFonts w:ascii="Tahoma" w:hAnsi="Tahoma" w:cs="Tahoma"/>
          <w:sz w:val="18"/>
          <w:szCs w:val="18"/>
        </w:rPr>
      </w:pPr>
      <w:r w:rsidRPr="005A0598">
        <w:rPr>
          <w:rFonts w:ascii="Tahoma" w:hAnsi="Tahoma" w:cs="Tahoma"/>
          <w:sz w:val="18"/>
          <w:szCs w:val="18"/>
        </w:rPr>
        <w:t>Wykonawca przystępując do postępowania przetargowego musi zagwarantować ustalony w umowie czas realizacji zamówienia pod rygorem kar przewidzianych w projekcie umowy.</w:t>
      </w:r>
    </w:p>
    <w:p w:rsidR="00083387" w:rsidRPr="005A0598" w:rsidRDefault="006255E9" w:rsidP="00B26A08">
      <w:pPr>
        <w:pStyle w:val="BodyText22"/>
        <w:numPr>
          <w:ilvl w:val="1"/>
          <w:numId w:val="31"/>
        </w:numPr>
        <w:ind w:left="284"/>
        <w:jc w:val="both"/>
        <w:rPr>
          <w:rFonts w:ascii="Tahoma" w:hAnsi="Tahoma" w:cs="Tahoma"/>
          <w:sz w:val="18"/>
          <w:szCs w:val="18"/>
        </w:rPr>
      </w:pPr>
      <w:r w:rsidRPr="005A0598">
        <w:rPr>
          <w:rFonts w:ascii="Tahoma" w:hAnsi="Tahoma" w:cs="Tahoma"/>
          <w:sz w:val="18"/>
          <w:szCs w:val="18"/>
        </w:rPr>
        <w:t xml:space="preserve">Wykonawca przystępując do niniejszego postępowania zobowiązany jest zagwarantować </w:t>
      </w:r>
      <w:r w:rsidR="005A0598" w:rsidRPr="005A0598">
        <w:rPr>
          <w:rFonts w:ascii="Tahoma" w:hAnsi="Tahoma" w:cs="Tahoma"/>
          <w:sz w:val="18"/>
          <w:szCs w:val="18"/>
        </w:rPr>
        <w:t>minimalny 7</w:t>
      </w:r>
      <w:r w:rsidR="0072111E" w:rsidRPr="005A0598">
        <w:rPr>
          <w:rFonts w:ascii="Tahoma" w:hAnsi="Tahoma" w:cs="Tahoma"/>
          <w:sz w:val="18"/>
          <w:szCs w:val="18"/>
        </w:rPr>
        <w:t>-dniowy</w:t>
      </w:r>
      <w:r w:rsidRPr="005A0598">
        <w:rPr>
          <w:rFonts w:ascii="Tahoma" w:hAnsi="Tahoma" w:cs="Tahoma"/>
          <w:sz w:val="18"/>
          <w:szCs w:val="18"/>
        </w:rPr>
        <w:t xml:space="preserve"> </w:t>
      </w:r>
      <w:r w:rsidR="0072111E" w:rsidRPr="005A0598">
        <w:rPr>
          <w:rFonts w:ascii="Tahoma" w:hAnsi="Tahoma" w:cs="Tahoma"/>
          <w:sz w:val="18"/>
          <w:szCs w:val="18"/>
        </w:rPr>
        <w:t>termin realizacji</w:t>
      </w:r>
      <w:r w:rsidRPr="005A0598">
        <w:rPr>
          <w:rFonts w:ascii="Tahoma" w:hAnsi="Tahoma" w:cs="Tahoma"/>
          <w:sz w:val="18"/>
          <w:szCs w:val="18"/>
        </w:rPr>
        <w:t xml:space="preserve"> </w:t>
      </w:r>
      <w:r w:rsidR="0072111E" w:rsidRPr="005A0598">
        <w:rPr>
          <w:rFonts w:ascii="Tahoma" w:hAnsi="Tahoma" w:cs="Tahoma"/>
          <w:sz w:val="18"/>
          <w:szCs w:val="18"/>
        </w:rPr>
        <w:t xml:space="preserve">zamówienia </w:t>
      </w:r>
      <w:r w:rsidRPr="005A0598">
        <w:rPr>
          <w:rFonts w:ascii="Tahoma" w:hAnsi="Tahoma" w:cs="Tahoma"/>
          <w:sz w:val="18"/>
          <w:szCs w:val="18"/>
        </w:rPr>
        <w:t xml:space="preserve">dla </w:t>
      </w:r>
      <w:r w:rsidR="0072111E" w:rsidRPr="005A0598">
        <w:rPr>
          <w:rFonts w:ascii="Tahoma" w:hAnsi="Tahoma" w:cs="Tahoma"/>
          <w:sz w:val="18"/>
          <w:szCs w:val="18"/>
        </w:rPr>
        <w:t>odczynników</w:t>
      </w:r>
      <w:r w:rsidRPr="005A0598">
        <w:rPr>
          <w:rFonts w:ascii="Tahoma" w:hAnsi="Tahoma" w:cs="Tahoma"/>
          <w:sz w:val="18"/>
          <w:szCs w:val="18"/>
        </w:rPr>
        <w:t xml:space="preserve"> określony</w:t>
      </w:r>
      <w:r w:rsidR="00C601BA" w:rsidRPr="005A0598">
        <w:rPr>
          <w:rFonts w:ascii="Tahoma" w:hAnsi="Tahoma" w:cs="Tahoma"/>
          <w:sz w:val="18"/>
          <w:szCs w:val="18"/>
        </w:rPr>
        <w:t>ch w Załączniku nr 2</w:t>
      </w:r>
      <w:r w:rsidR="0072111E" w:rsidRPr="005A0598">
        <w:rPr>
          <w:rFonts w:ascii="Tahoma" w:hAnsi="Tahoma" w:cs="Tahoma"/>
          <w:sz w:val="18"/>
          <w:szCs w:val="18"/>
        </w:rPr>
        <w:t xml:space="preserve"> do SIWZ </w:t>
      </w:r>
      <w:r w:rsidRPr="005A0598">
        <w:rPr>
          <w:rFonts w:ascii="Tahoma" w:hAnsi="Tahoma" w:cs="Tahoma"/>
          <w:sz w:val="18"/>
          <w:szCs w:val="18"/>
        </w:rPr>
        <w:t xml:space="preserve">.  </w:t>
      </w:r>
    </w:p>
    <w:p w:rsidR="00D2642F" w:rsidRPr="005A0598" w:rsidRDefault="00D2642F" w:rsidP="0090427D">
      <w:pPr>
        <w:pStyle w:val="BodyText22"/>
        <w:numPr>
          <w:ilvl w:val="1"/>
          <w:numId w:val="31"/>
        </w:numPr>
        <w:ind w:left="284"/>
        <w:jc w:val="both"/>
        <w:rPr>
          <w:rFonts w:ascii="Tahoma" w:hAnsi="Tahoma" w:cs="Tahoma"/>
          <w:sz w:val="18"/>
          <w:szCs w:val="18"/>
        </w:rPr>
      </w:pPr>
      <w:r w:rsidRPr="00A6566B">
        <w:rPr>
          <w:rFonts w:ascii="Tahoma" w:hAnsi="Tahoma" w:cs="Tahoma"/>
          <w:sz w:val="18"/>
          <w:szCs w:val="18"/>
        </w:rPr>
        <w:t>Wykonawca może powierz</w:t>
      </w:r>
      <w:r w:rsidR="00991ABE" w:rsidRPr="00A6566B">
        <w:rPr>
          <w:rFonts w:ascii="Tahoma" w:hAnsi="Tahoma" w:cs="Tahoma"/>
          <w:sz w:val="18"/>
          <w:szCs w:val="18"/>
        </w:rPr>
        <w:t>yć wykonanie części zamówienia P</w:t>
      </w:r>
      <w:r w:rsidRPr="00A6566B">
        <w:rPr>
          <w:rFonts w:ascii="Tahoma" w:hAnsi="Tahoma" w:cs="Tahoma"/>
          <w:sz w:val="18"/>
          <w:szCs w:val="18"/>
        </w:rPr>
        <w:t xml:space="preserve">odwykonawcy. Zamawiający żąda wskazania przez </w:t>
      </w:r>
      <w:r w:rsidR="00BC2ECA" w:rsidRPr="00A6566B">
        <w:rPr>
          <w:rFonts w:ascii="Tahoma" w:hAnsi="Tahoma" w:cs="Tahoma"/>
          <w:sz w:val="18"/>
          <w:szCs w:val="18"/>
        </w:rPr>
        <w:t>W</w:t>
      </w:r>
      <w:r w:rsidRPr="00A6566B">
        <w:rPr>
          <w:rFonts w:ascii="Tahoma" w:hAnsi="Tahoma" w:cs="Tahoma"/>
          <w:sz w:val="18"/>
          <w:szCs w:val="18"/>
        </w:rPr>
        <w:t xml:space="preserve">ykonawcę części zamówienia, których wykonanie zamierza powierzyć </w:t>
      </w:r>
      <w:r w:rsidR="00BC2ECA" w:rsidRPr="00A6566B">
        <w:rPr>
          <w:rFonts w:ascii="Tahoma" w:hAnsi="Tahoma" w:cs="Tahoma"/>
          <w:sz w:val="18"/>
          <w:szCs w:val="18"/>
        </w:rPr>
        <w:t>P</w:t>
      </w:r>
      <w:r w:rsidRPr="00A6566B">
        <w:rPr>
          <w:rFonts w:ascii="Tahoma" w:hAnsi="Tahoma" w:cs="Tahoma"/>
          <w:sz w:val="18"/>
          <w:szCs w:val="18"/>
        </w:rPr>
        <w:t>odwykonawcom, i podania prz</w:t>
      </w:r>
      <w:r w:rsidR="00AE0E26" w:rsidRPr="00A6566B">
        <w:rPr>
          <w:rFonts w:ascii="Tahoma" w:hAnsi="Tahoma" w:cs="Tahoma"/>
          <w:sz w:val="18"/>
          <w:szCs w:val="18"/>
        </w:rPr>
        <w:t xml:space="preserve">ez </w:t>
      </w:r>
      <w:r w:rsidR="00BC2ECA" w:rsidRPr="005A0598">
        <w:rPr>
          <w:rFonts w:ascii="Tahoma" w:hAnsi="Tahoma" w:cs="Tahoma"/>
          <w:sz w:val="18"/>
          <w:szCs w:val="18"/>
        </w:rPr>
        <w:t>W</w:t>
      </w:r>
      <w:r w:rsidR="00AE0E26" w:rsidRPr="005A0598">
        <w:rPr>
          <w:rFonts w:ascii="Tahoma" w:hAnsi="Tahoma" w:cs="Tahoma"/>
          <w:sz w:val="18"/>
          <w:szCs w:val="18"/>
        </w:rPr>
        <w:t xml:space="preserve">ykonawcę firm </w:t>
      </w:r>
      <w:r w:rsidR="00BC2ECA" w:rsidRPr="005A0598">
        <w:rPr>
          <w:rFonts w:ascii="Tahoma" w:hAnsi="Tahoma" w:cs="Tahoma"/>
          <w:sz w:val="18"/>
          <w:szCs w:val="18"/>
        </w:rPr>
        <w:t>P</w:t>
      </w:r>
      <w:r w:rsidR="00AE0E26" w:rsidRPr="005A0598">
        <w:rPr>
          <w:rFonts w:ascii="Tahoma" w:hAnsi="Tahoma" w:cs="Tahoma"/>
          <w:sz w:val="18"/>
          <w:szCs w:val="18"/>
        </w:rPr>
        <w:t>odwykonawców, o ile są oni znani na etapie składania ofert.</w:t>
      </w:r>
    </w:p>
    <w:p w:rsidR="00D2642F" w:rsidRPr="005A0598" w:rsidRDefault="00D2642F" w:rsidP="0090427D">
      <w:pPr>
        <w:pStyle w:val="Tekstpodstawowywcity"/>
        <w:numPr>
          <w:ilvl w:val="1"/>
          <w:numId w:val="31"/>
        </w:numPr>
        <w:tabs>
          <w:tab w:val="clear" w:pos="720"/>
        </w:tabs>
        <w:overflowPunct w:val="0"/>
        <w:autoSpaceDE w:val="0"/>
        <w:autoSpaceDN w:val="0"/>
        <w:adjustRightInd w:val="0"/>
        <w:ind w:left="284" w:hanging="710"/>
        <w:jc w:val="both"/>
        <w:rPr>
          <w:rFonts w:ascii="Tahoma" w:hAnsi="Tahoma" w:cs="Tahoma"/>
          <w:sz w:val="18"/>
          <w:szCs w:val="18"/>
        </w:rPr>
      </w:pPr>
      <w:r w:rsidRPr="005A0598">
        <w:rPr>
          <w:rFonts w:ascii="Tahoma" w:hAnsi="Tahoma" w:cs="Tahoma"/>
          <w:sz w:val="18"/>
          <w:szCs w:val="18"/>
        </w:rPr>
        <w:t xml:space="preserve">Zamawiający w załączniku nr </w:t>
      </w:r>
      <w:r w:rsidR="00772B94" w:rsidRPr="005A0598">
        <w:rPr>
          <w:rFonts w:ascii="Tahoma" w:hAnsi="Tahoma" w:cs="Tahoma"/>
          <w:sz w:val="18"/>
          <w:szCs w:val="18"/>
        </w:rPr>
        <w:t xml:space="preserve">1 oraz nr </w:t>
      </w:r>
      <w:r w:rsidRPr="005A0598">
        <w:rPr>
          <w:rFonts w:ascii="Tahoma" w:hAnsi="Tahoma" w:cs="Tahoma"/>
          <w:sz w:val="18"/>
          <w:szCs w:val="18"/>
        </w:rPr>
        <w:t>2 do SIWZ w rubryce VAT % dopuszcza wpisanie zamiennie liczbowej lub procentowej wartości stawki podatku VAT.</w:t>
      </w:r>
    </w:p>
    <w:p w:rsidR="00772B94" w:rsidRPr="005A0598" w:rsidRDefault="00717DF1" w:rsidP="0090427D">
      <w:pPr>
        <w:pStyle w:val="Tekstpodstawowywcity"/>
        <w:numPr>
          <w:ilvl w:val="1"/>
          <w:numId w:val="31"/>
        </w:numPr>
        <w:tabs>
          <w:tab w:val="clear" w:pos="720"/>
        </w:tabs>
        <w:overflowPunct w:val="0"/>
        <w:autoSpaceDE w:val="0"/>
        <w:autoSpaceDN w:val="0"/>
        <w:adjustRightInd w:val="0"/>
        <w:ind w:left="284" w:hanging="710"/>
        <w:jc w:val="both"/>
        <w:rPr>
          <w:rFonts w:ascii="Tahoma" w:hAnsi="Tahoma" w:cs="Tahoma"/>
          <w:sz w:val="18"/>
          <w:szCs w:val="18"/>
        </w:rPr>
      </w:pPr>
      <w:r w:rsidRPr="005A0598">
        <w:rPr>
          <w:rFonts w:ascii="Tahoma" w:hAnsi="Tahoma" w:cs="Tahoma"/>
          <w:sz w:val="18"/>
          <w:szCs w:val="18"/>
        </w:rPr>
        <w:t xml:space="preserve">Ilości określono w specyfikacji asortymentowo- cenowej (dalej w treści: </w:t>
      </w:r>
      <w:r w:rsidR="0007373A" w:rsidRPr="005A0598">
        <w:rPr>
          <w:rFonts w:ascii="Tahoma" w:hAnsi="Tahoma" w:cs="Tahoma"/>
          <w:sz w:val="18"/>
          <w:szCs w:val="18"/>
        </w:rPr>
        <w:t>SAC) stanowiącej załącznik nr 2</w:t>
      </w:r>
      <w:r w:rsidR="00A6566B" w:rsidRPr="005A0598">
        <w:rPr>
          <w:rFonts w:ascii="Tahoma" w:hAnsi="Tahoma" w:cs="Tahoma"/>
          <w:sz w:val="18"/>
          <w:szCs w:val="18"/>
        </w:rPr>
        <w:t xml:space="preserve"> do </w:t>
      </w:r>
      <w:r w:rsidRPr="005A0598">
        <w:rPr>
          <w:rFonts w:ascii="Tahoma" w:hAnsi="Tahoma" w:cs="Tahoma"/>
          <w:sz w:val="18"/>
          <w:szCs w:val="18"/>
        </w:rPr>
        <w:t xml:space="preserve">niniejszej SIWZ. </w:t>
      </w:r>
      <w:r w:rsidR="0007373A" w:rsidRPr="005A0598">
        <w:rPr>
          <w:rFonts w:ascii="Tahoma" w:hAnsi="Tahoma" w:cs="Tahoma"/>
          <w:sz w:val="18"/>
          <w:szCs w:val="18"/>
        </w:rPr>
        <w:t>Zamawiający wymaga w zał. nr 2</w:t>
      </w:r>
      <w:r w:rsidRPr="005A0598">
        <w:rPr>
          <w:rFonts w:ascii="Tahoma" w:hAnsi="Tahoma" w:cs="Tahoma"/>
          <w:sz w:val="18"/>
          <w:szCs w:val="18"/>
        </w:rPr>
        <w:t xml:space="preserve"> </w:t>
      </w:r>
      <w:r w:rsidR="00772B94" w:rsidRPr="005A0598">
        <w:rPr>
          <w:rFonts w:ascii="Tahoma" w:hAnsi="Tahoma" w:cs="Tahoma"/>
          <w:sz w:val="18"/>
          <w:szCs w:val="18"/>
        </w:rPr>
        <w:t>do SIWZ</w:t>
      </w:r>
      <w:r w:rsidRPr="005A0598">
        <w:rPr>
          <w:rFonts w:ascii="Tahoma" w:hAnsi="Tahoma" w:cs="Tahoma"/>
          <w:sz w:val="18"/>
          <w:szCs w:val="18"/>
        </w:rPr>
        <w:t xml:space="preserve"> </w:t>
      </w:r>
      <w:r w:rsidR="00772B94" w:rsidRPr="005A0598">
        <w:rPr>
          <w:rFonts w:ascii="Tahoma" w:hAnsi="Tahoma" w:cs="Tahoma"/>
          <w:sz w:val="18"/>
          <w:szCs w:val="18"/>
        </w:rPr>
        <w:t xml:space="preserve">przeliczenia liczby sztuk opakowań/ fiolek </w:t>
      </w:r>
      <w:r w:rsidR="00A6566B" w:rsidRPr="005A0598">
        <w:rPr>
          <w:rFonts w:ascii="Tahoma" w:hAnsi="Tahoma" w:cs="Tahoma"/>
          <w:sz w:val="18"/>
          <w:szCs w:val="18"/>
        </w:rPr>
        <w:t>w </w:t>
      </w:r>
      <w:r w:rsidR="00772B94" w:rsidRPr="005A0598">
        <w:rPr>
          <w:rFonts w:ascii="Tahoma" w:hAnsi="Tahoma" w:cs="Tahoma"/>
          <w:sz w:val="18"/>
          <w:szCs w:val="18"/>
        </w:rPr>
        <w:t xml:space="preserve">taki sposób by zapewnić Zamawiającemu wykonanie w czasie trwania umowy podaną w </w:t>
      </w:r>
      <w:r w:rsidRPr="005A0598">
        <w:rPr>
          <w:rFonts w:ascii="Tahoma" w:hAnsi="Tahoma" w:cs="Tahoma"/>
          <w:sz w:val="18"/>
          <w:szCs w:val="18"/>
        </w:rPr>
        <w:t>SAC</w:t>
      </w:r>
      <w:r w:rsidR="00772B94" w:rsidRPr="005A0598">
        <w:rPr>
          <w:rFonts w:ascii="Tahoma" w:hAnsi="Tahoma" w:cs="Tahoma"/>
          <w:sz w:val="18"/>
          <w:szCs w:val="18"/>
        </w:rPr>
        <w:t xml:space="preserve"> liczbę oznaczeń. </w:t>
      </w:r>
    </w:p>
    <w:p w:rsidR="00772B94" w:rsidRPr="00A6566B" w:rsidRDefault="000646B6" w:rsidP="0090427D">
      <w:pPr>
        <w:pStyle w:val="Tekstpodstawowywcity"/>
        <w:numPr>
          <w:ilvl w:val="1"/>
          <w:numId w:val="31"/>
        </w:numPr>
        <w:tabs>
          <w:tab w:val="clear" w:pos="720"/>
        </w:tabs>
        <w:overflowPunct w:val="0"/>
        <w:autoSpaceDE w:val="0"/>
        <w:autoSpaceDN w:val="0"/>
        <w:adjustRightInd w:val="0"/>
        <w:ind w:left="284" w:hanging="710"/>
        <w:jc w:val="both"/>
        <w:rPr>
          <w:rFonts w:ascii="Tahoma" w:hAnsi="Tahoma" w:cs="Tahoma"/>
          <w:sz w:val="18"/>
          <w:szCs w:val="18"/>
        </w:rPr>
      </w:pPr>
      <w:r w:rsidRPr="005A0598">
        <w:rPr>
          <w:rFonts w:ascii="Tahoma" w:hAnsi="Tahoma" w:cs="Tahoma"/>
          <w:sz w:val="18"/>
          <w:szCs w:val="18"/>
        </w:rPr>
        <w:t>Dzierżawiony Analizator musi być dopuszczony do obrotu na rynku polskim zgodnie z o</w:t>
      </w:r>
      <w:r w:rsidRPr="005A0598">
        <w:rPr>
          <w:rFonts w:ascii="Tahoma" w:hAnsi="Tahoma" w:cs="Tahoma"/>
          <w:bCs/>
          <w:sz w:val="18"/>
          <w:szCs w:val="18"/>
        </w:rPr>
        <w:t xml:space="preserve">bowiązującymi przepisami prawa. </w:t>
      </w:r>
      <w:r w:rsidR="009D3D8C" w:rsidRPr="005A0598">
        <w:rPr>
          <w:rFonts w:ascii="Tahoma" w:hAnsi="Tahoma" w:cs="Tahoma"/>
          <w:bCs/>
          <w:sz w:val="18"/>
          <w:szCs w:val="18"/>
        </w:rPr>
        <w:t xml:space="preserve">  </w:t>
      </w:r>
      <w:r w:rsidRPr="005A0598">
        <w:rPr>
          <w:rFonts w:ascii="Tahoma" w:hAnsi="Tahoma" w:cs="Tahoma"/>
          <w:bCs/>
          <w:sz w:val="18"/>
          <w:szCs w:val="18"/>
        </w:rPr>
        <w:t>Instalacja oraz montaż (wraz z ewentualną adaptacją pomieszczenia – jeżeli wymaga) w pomieszczeniu</w:t>
      </w:r>
      <w:r w:rsidRPr="00A6566B">
        <w:rPr>
          <w:rFonts w:ascii="Tahoma" w:hAnsi="Tahoma" w:cs="Tahoma"/>
          <w:bCs/>
          <w:sz w:val="18"/>
          <w:szCs w:val="18"/>
        </w:rPr>
        <w:t xml:space="preserve"> Laboratorium Analitycznego zlokalizowanego przy ul. Strzelców Bytomskich 11 w Chorzowie.</w:t>
      </w:r>
    </w:p>
    <w:p w:rsidR="00772B94" w:rsidRPr="00A6566B" w:rsidRDefault="00772B94" w:rsidP="0090427D">
      <w:pPr>
        <w:pStyle w:val="Tekstpodstawowywcity"/>
        <w:numPr>
          <w:ilvl w:val="1"/>
          <w:numId w:val="31"/>
        </w:numPr>
        <w:tabs>
          <w:tab w:val="clear" w:pos="720"/>
        </w:tabs>
        <w:overflowPunct w:val="0"/>
        <w:autoSpaceDE w:val="0"/>
        <w:autoSpaceDN w:val="0"/>
        <w:adjustRightInd w:val="0"/>
        <w:ind w:left="284" w:hanging="710"/>
        <w:jc w:val="both"/>
        <w:rPr>
          <w:rFonts w:ascii="Tahoma" w:hAnsi="Tahoma" w:cs="Tahoma"/>
          <w:sz w:val="18"/>
          <w:szCs w:val="18"/>
        </w:rPr>
      </w:pPr>
      <w:r w:rsidRPr="00A6566B">
        <w:rPr>
          <w:rFonts w:ascii="Tahoma" w:hAnsi="Tahoma" w:cs="Tahoma"/>
          <w:b/>
          <w:color w:val="000000"/>
          <w:sz w:val="18"/>
          <w:szCs w:val="18"/>
        </w:rPr>
        <w:t xml:space="preserve">Odczynniki </w:t>
      </w:r>
      <w:r w:rsidRPr="00A6566B">
        <w:rPr>
          <w:rFonts w:ascii="Tahoma" w:hAnsi="Tahoma" w:cs="Tahoma"/>
          <w:sz w:val="18"/>
          <w:szCs w:val="18"/>
        </w:rPr>
        <w:t xml:space="preserve">muszą </w:t>
      </w:r>
      <w:r w:rsidR="000F0B0C">
        <w:rPr>
          <w:rFonts w:ascii="Tahoma" w:hAnsi="Tahoma" w:cs="Tahoma"/>
          <w:bCs/>
          <w:sz w:val="18"/>
          <w:szCs w:val="18"/>
        </w:rPr>
        <w:t>spełniać wymogi u</w:t>
      </w:r>
      <w:r w:rsidRPr="00A6566B">
        <w:rPr>
          <w:rFonts w:ascii="Tahoma" w:hAnsi="Tahoma" w:cs="Tahoma"/>
          <w:sz w:val="18"/>
          <w:szCs w:val="18"/>
        </w:rPr>
        <w:t xml:space="preserve">stawy z dnia 20 maja 2010r. o wyrobach medycznych </w:t>
      </w:r>
      <w:r w:rsidR="000F0B0C">
        <w:rPr>
          <w:rFonts w:ascii="Tahoma" w:hAnsi="Tahoma" w:cs="Tahoma"/>
          <w:bCs/>
          <w:sz w:val="18"/>
          <w:szCs w:val="18"/>
        </w:rPr>
        <w:t>(tj. Dz.U. 2019</w:t>
      </w:r>
      <w:r w:rsidR="00A6566B">
        <w:rPr>
          <w:rFonts w:ascii="Tahoma" w:hAnsi="Tahoma" w:cs="Tahoma"/>
          <w:bCs/>
          <w:sz w:val="18"/>
          <w:szCs w:val="18"/>
        </w:rPr>
        <w:t xml:space="preserve"> poz. </w:t>
      </w:r>
      <w:r w:rsidR="000F0B0C">
        <w:rPr>
          <w:rFonts w:ascii="Tahoma" w:hAnsi="Tahoma" w:cs="Tahoma"/>
          <w:bCs/>
          <w:sz w:val="18"/>
          <w:szCs w:val="18"/>
        </w:rPr>
        <w:t>175</w:t>
      </w:r>
      <w:r w:rsidRPr="00A6566B">
        <w:rPr>
          <w:rFonts w:ascii="Tahoma" w:hAnsi="Tahoma" w:cs="Tahoma"/>
          <w:bCs/>
          <w:sz w:val="18"/>
          <w:szCs w:val="18"/>
        </w:rPr>
        <w:t xml:space="preserve">) </w:t>
      </w:r>
      <w:r w:rsidRPr="00A6566B">
        <w:rPr>
          <w:rFonts w:ascii="Tahoma" w:hAnsi="Tahoma" w:cs="Tahoma"/>
          <w:sz w:val="18"/>
          <w:szCs w:val="18"/>
        </w:rPr>
        <w:t xml:space="preserve">oraz </w:t>
      </w:r>
      <w:r w:rsidRPr="00A6566B">
        <w:rPr>
          <w:rFonts w:ascii="Tahoma" w:hAnsi="Tahoma" w:cs="Tahoma"/>
          <w:bCs/>
          <w:sz w:val="18"/>
          <w:szCs w:val="18"/>
        </w:rPr>
        <w:t>określone w</w:t>
      </w:r>
      <w:r w:rsidRPr="00A6566B">
        <w:rPr>
          <w:rFonts w:ascii="Tahoma" w:hAnsi="Tahoma" w:cs="Tahoma"/>
          <w:sz w:val="18"/>
          <w:szCs w:val="18"/>
        </w:rPr>
        <w:t xml:space="preserve"> Rozporządzeniu Ministra Zdrowia z dnia 12 stycznia 2011 r. w sprawie wymagań zasadniczych oraz procedur oceny zgodności wyrobów medycznych do diagnostyki in vitro </w:t>
      </w:r>
      <w:r w:rsidR="00A6566B">
        <w:rPr>
          <w:rFonts w:ascii="Tahoma" w:hAnsi="Tahoma" w:cs="Tahoma"/>
          <w:sz w:val="18"/>
          <w:szCs w:val="18"/>
        </w:rPr>
        <w:t>(tj. Dz. U. z </w:t>
      </w:r>
      <w:r w:rsidRPr="00A6566B">
        <w:rPr>
          <w:rFonts w:ascii="Tahoma" w:hAnsi="Tahoma" w:cs="Tahoma"/>
          <w:sz w:val="18"/>
          <w:szCs w:val="18"/>
        </w:rPr>
        <w:t>2013 r poz. 1127), (dotyczy sytuacji, kiedy dany asortyment jest wyrobem medycznym - jeśli dany asortyment nie jest wyrobem medycznym wyżej wymienione wskazanie nie dotyczy go).</w:t>
      </w:r>
    </w:p>
    <w:p w:rsidR="00717DF1" w:rsidRPr="005A0598" w:rsidRDefault="00772B94" w:rsidP="0090427D">
      <w:pPr>
        <w:pStyle w:val="Tekstpodstawowywcity"/>
        <w:numPr>
          <w:ilvl w:val="1"/>
          <w:numId w:val="31"/>
        </w:numPr>
        <w:tabs>
          <w:tab w:val="clear" w:pos="720"/>
        </w:tabs>
        <w:overflowPunct w:val="0"/>
        <w:autoSpaceDE w:val="0"/>
        <w:autoSpaceDN w:val="0"/>
        <w:adjustRightInd w:val="0"/>
        <w:ind w:left="284" w:hanging="710"/>
        <w:jc w:val="both"/>
        <w:rPr>
          <w:rFonts w:ascii="Tahoma" w:hAnsi="Tahoma" w:cs="Tahoma"/>
          <w:sz w:val="18"/>
          <w:szCs w:val="18"/>
        </w:rPr>
      </w:pPr>
      <w:r w:rsidRPr="00A6566B">
        <w:rPr>
          <w:rFonts w:ascii="Tahoma" w:hAnsi="Tahoma" w:cs="Tahoma"/>
          <w:sz w:val="18"/>
          <w:szCs w:val="18"/>
        </w:rPr>
        <w:t xml:space="preserve">Koszty przeglądów i utrzymania sprawności analizatora i jego naprawy w przypadku awarii zostały wliczone w cenę oferty przetargowej wraz z kosztami dojazdu i czasu pracy techników/serwisantów do siedziby </w:t>
      </w:r>
      <w:r w:rsidRPr="005A0598">
        <w:rPr>
          <w:rFonts w:ascii="Tahoma" w:hAnsi="Tahoma" w:cs="Tahoma"/>
          <w:sz w:val="18"/>
          <w:szCs w:val="18"/>
        </w:rPr>
        <w:t>Zamawiającego.</w:t>
      </w:r>
    </w:p>
    <w:p w:rsidR="00717DF1" w:rsidRPr="005A0598" w:rsidRDefault="00717DF1" w:rsidP="0090427D">
      <w:pPr>
        <w:pStyle w:val="Tekstpodstawowywcity"/>
        <w:numPr>
          <w:ilvl w:val="1"/>
          <w:numId w:val="31"/>
        </w:numPr>
        <w:tabs>
          <w:tab w:val="clear" w:pos="720"/>
        </w:tabs>
        <w:overflowPunct w:val="0"/>
        <w:autoSpaceDE w:val="0"/>
        <w:autoSpaceDN w:val="0"/>
        <w:adjustRightInd w:val="0"/>
        <w:ind w:left="284" w:hanging="710"/>
        <w:jc w:val="both"/>
        <w:rPr>
          <w:rFonts w:ascii="Tahoma" w:hAnsi="Tahoma" w:cs="Tahoma"/>
          <w:sz w:val="18"/>
          <w:szCs w:val="18"/>
        </w:rPr>
      </w:pPr>
      <w:r w:rsidRPr="005A0598">
        <w:rPr>
          <w:rFonts w:ascii="Tahoma" w:hAnsi="Tahoma" w:cs="Tahoma"/>
          <w:bCs/>
          <w:sz w:val="18"/>
          <w:szCs w:val="18"/>
        </w:rPr>
        <w:t>Wykonawca zobowiązany jest zapewnić pełną integrację Analizatora z posiadanym przez Zamawiającego oprogramowaniem oraz zabezpieczyć podłączenie Analizatora do systemu LIS bez dodatkowych opłat</w:t>
      </w:r>
      <w:r w:rsidR="005A0598" w:rsidRPr="005A0598">
        <w:rPr>
          <w:rFonts w:ascii="Tahoma" w:hAnsi="Tahoma" w:cs="Tahoma"/>
          <w:bCs/>
          <w:sz w:val="18"/>
          <w:szCs w:val="18"/>
        </w:rPr>
        <w:t xml:space="preserve"> (na życzenie Zamawiającego)</w:t>
      </w:r>
      <w:r w:rsidRPr="005A0598">
        <w:rPr>
          <w:rFonts w:ascii="Tahoma" w:hAnsi="Tahoma" w:cs="Tahoma"/>
          <w:bCs/>
          <w:sz w:val="18"/>
          <w:szCs w:val="18"/>
        </w:rPr>
        <w:t xml:space="preserve"> (koszty wliczone w ofertę).</w:t>
      </w:r>
    </w:p>
    <w:p w:rsidR="00717DF1" w:rsidRPr="005A0598" w:rsidRDefault="00717DF1" w:rsidP="0090427D">
      <w:pPr>
        <w:pStyle w:val="Tekstpodstawowywcity"/>
        <w:numPr>
          <w:ilvl w:val="1"/>
          <w:numId w:val="31"/>
        </w:numPr>
        <w:tabs>
          <w:tab w:val="clear" w:pos="720"/>
        </w:tabs>
        <w:overflowPunct w:val="0"/>
        <w:autoSpaceDE w:val="0"/>
        <w:autoSpaceDN w:val="0"/>
        <w:adjustRightInd w:val="0"/>
        <w:ind w:left="284" w:hanging="710"/>
        <w:jc w:val="both"/>
        <w:rPr>
          <w:rFonts w:ascii="Tahoma" w:hAnsi="Tahoma" w:cs="Tahoma"/>
          <w:sz w:val="18"/>
          <w:szCs w:val="18"/>
        </w:rPr>
      </w:pPr>
      <w:r w:rsidRPr="005A0598">
        <w:rPr>
          <w:rFonts w:ascii="Tahoma" w:hAnsi="Tahoma" w:cs="Tahoma"/>
          <w:sz w:val="18"/>
          <w:szCs w:val="18"/>
        </w:rPr>
        <w:t>Zaoferowane Odczynniki winny posiadać w momencie dostarczenia do Zamawiającego min. 3/5 maksymalnego terminu ważności, licząc od daty dostawy.</w:t>
      </w:r>
    </w:p>
    <w:p w:rsidR="00717DF1" w:rsidRPr="00A6566B" w:rsidRDefault="00717DF1" w:rsidP="0090427D">
      <w:pPr>
        <w:pStyle w:val="Tekstpodstawowywcity"/>
        <w:numPr>
          <w:ilvl w:val="1"/>
          <w:numId w:val="31"/>
        </w:numPr>
        <w:tabs>
          <w:tab w:val="clear" w:pos="720"/>
        </w:tabs>
        <w:overflowPunct w:val="0"/>
        <w:autoSpaceDE w:val="0"/>
        <w:autoSpaceDN w:val="0"/>
        <w:adjustRightInd w:val="0"/>
        <w:ind w:left="284" w:hanging="710"/>
        <w:jc w:val="both"/>
        <w:rPr>
          <w:rFonts w:ascii="Tahoma" w:hAnsi="Tahoma" w:cs="Tahoma"/>
          <w:sz w:val="18"/>
          <w:szCs w:val="18"/>
        </w:rPr>
      </w:pPr>
      <w:r w:rsidRPr="005A0598">
        <w:rPr>
          <w:rFonts w:ascii="Tahoma" w:hAnsi="Tahoma" w:cs="Tahoma"/>
          <w:sz w:val="18"/>
          <w:szCs w:val="18"/>
        </w:rPr>
        <w:t xml:space="preserve">Zamawiający w </w:t>
      </w:r>
      <w:r w:rsidRPr="005A0598">
        <w:rPr>
          <w:rFonts w:ascii="Tahoma" w:hAnsi="Tahoma" w:cs="Tahoma"/>
          <w:b/>
          <w:sz w:val="18"/>
          <w:szCs w:val="18"/>
        </w:rPr>
        <w:t xml:space="preserve">zał. nr </w:t>
      </w:r>
      <w:r w:rsidR="0007373A" w:rsidRPr="005A0598">
        <w:rPr>
          <w:rFonts w:ascii="Tahoma" w:hAnsi="Tahoma" w:cs="Tahoma"/>
          <w:b/>
          <w:sz w:val="18"/>
          <w:szCs w:val="18"/>
        </w:rPr>
        <w:t>3</w:t>
      </w:r>
      <w:r w:rsidR="00C601BA" w:rsidRPr="005A0598">
        <w:rPr>
          <w:rFonts w:ascii="Tahoma" w:hAnsi="Tahoma" w:cs="Tahoma"/>
          <w:b/>
          <w:sz w:val="18"/>
          <w:szCs w:val="18"/>
        </w:rPr>
        <w:t xml:space="preserve"> </w:t>
      </w:r>
      <w:r w:rsidRPr="005A0598">
        <w:rPr>
          <w:rFonts w:ascii="Tahoma" w:hAnsi="Tahoma" w:cs="Tahoma"/>
          <w:sz w:val="18"/>
          <w:szCs w:val="18"/>
        </w:rPr>
        <w:t>do SIWZ określił wymagania techniczne – warunki graniczne i pożądane odnoszące się do wszystkich istotnych cech przedmiotu zamówienia</w:t>
      </w:r>
      <w:r w:rsidRPr="00A6566B">
        <w:rPr>
          <w:rFonts w:ascii="Tahoma" w:hAnsi="Tahoma" w:cs="Tahoma"/>
          <w:sz w:val="18"/>
          <w:szCs w:val="18"/>
        </w:rPr>
        <w:t>.</w:t>
      </w:r>
    </w:p>
    <w:p w:rsidR="00717DF1" w:rsidRPr="005A0598" w:rsidRDefault="00717DF1" w:rsidP="0090427D">
      <w:pPr>
        <w:pStyle w:val="Tekstpodstawowywcity"/>
        <w:numPr>
          <w:ilvl w:val="1"/>
          <w:numId w:val="31"/>
        </w:numPr>
        <w:tabs>
          <w:tab w:val="clear" w:pos="720"/>
        </w:tabs>
        <w:overflowPunct w:val="0"/>
        <w:autoSpaceDE w:val="0"/>
        <w:autoSpaceDN w:val="0"/>
        <w:adjustRightInd w:val="0"/>
        <w:ind w:left="284" w:hanging="710"/>
        <w:jc w:val="both"/>
        <w:rPr>
          <w:rFonts w:ascii="Tahoma" w:hAnsi="Tahoma" w:cs="Tahoma"/>
          <w:sz w:val="18"/>
          <w:szCs w:val="18"/>
        </w:rPr>
      </w:pPr>
      <w:r w:rsidRPr="005A0598">
        <w:rPr>
          <w:rFonts w:ascii="Tahoma" w:hAnsi="Tahoma" w:cs="Tahoma"/>
          <w:sz w:val="18"/>
          <w:szCs w:val="18"/>
        </w:rPr>
        <w:lastRenderedPageBreak/>
        <w:t>Dzierżawiony aparat musi odpowiadać parametrom opisanym przez Z</w:t>
      </w:r>
      <w:r w:rsidR="0007373A" w:rsidRPr="005A0598">
        <w:rPr>
          <w:rFonts w:ascii="Tahoma" w:hAnsi="Tahoma" w:cs="Tahoma"/>
          <w:sz w:val="18"/>
          <w:szCs w:val="18"/>
        </w:rPr>
        <w:t>a</w:t>
      </w:r>
      <w:r w:rsidR="00C601BA" w:rsidRPr="005A0598">
        <w:rPr>
          <w:rFonts w:ascii="Tahoma" w:hAnsi="Tahoma" w:cs="Tahoma"/>
          <w:sz w:val="18"/>
          <w:szCs w:val="18"/>
        </w:rPr>
        <w:t xml:space="preserve">mawiającego w Załączniku nr 3 </w:t>
      </w:r>
      <w:r w:rsidR="00A6566B" w:rsidRPr="005A0598">
        <w:rPr>
          <w:rFonts w:ascii="Tahoma" w:hAnsi="Tahoma" w:cs="Tahoma"/>
          <w:sz w:val="18"/>
          <w:szCs w:val="18"/>
        </w:rPr>
        <w:t>do </w:t>
      </w:r>
      <w:r w:rsidR="005A0598" w:rsidRPr="005A0598">
        <w:rPr>
          <w:rFonts w:ascii="Tahoma" w:hAnsi="Tahoma" w:cs="Tahoma"/>
          <w:sz w:val="18"/>
          <w:szCs w:val="18"/>
        </w:rPr>
        <w:t>SIWZ- „</w:t>
      </w:r>
      <w:r w:rsidRPr="005A0598">
        <w:rPr>
          <w:rFonts w:ascii="Tahoma" w:hAnsi="Tahoma" w:cs="Tahoma"/>
          <w:sz w:val="18"/>
          <w:szCs w:val="18"/>
        </w:rPr>
        <w:t xml:space="preserve">Opis Parametrów Technicznych”. Nie wypełnienie którejkolwiek z rubryk, bądź nie spełnienie nawet jednego z warunków granicznych będzie skutkować odrzuceniem oferty. </w:t>
      </w:r>
    </w:p>
    <w:p w:rsidR="00717DF1" w:rsidRPr="005A0598" w:rsidRDefault="00717DF1" w:rsidP="0090427D">
      <w:pPr>
        <w:pStyle w:val="Tekstpodstawowywcity"/>
        <w:numPr>
          <w:ilvl w:val="1"/>
          <w:numId w:val="31"/>
        </w:numPr>
        <w:tabs>
          <w:tab w:val="clear" w:pos="720"/>
        </w:tabs>
        <w:overflowPunct w:val="0"/>
        <w:autoSpaceDE w:val="0"/>
        <w:autoSpaceDN w:val="0"/>
        <w:adjustRightInd w:val="0"/>
        <w:ind w:left="284" w:hanging="710"/>
        <w:jc w:val="both"/>
        <w:rPr>
          <w:rFonts w:ascii="Tahoma" w:hAnsi="Tahoma" w:cs="Tahoma"/>
          <w:sz w:val="18"/>
          <w:szCs w:val="18"/>
        </w:rPr>
      </w:pPr>
      <w:r w:rsidRPr="00A6566B">
        <w:rPr>
          <w:rFonts w:ascii="Tahoma" w:hAnsi="Tahoma" w:cs="Tahoma"/>
          <w:sz w:val="18"/>
          <w:szCs w:val="18"/>
        </w:rPr>
        <w:t xml:space="preserve">Zamawiający przewiduje możliwość skorzystania z art. 144 ust. 1 pkt. 1) UPZP oraz </w:t>
      </w:r>
      <w:r w:rsidR="00A6566B">
        <w:rPr>
          <w:rFonts w:ascii="Tahoma" w:hAnsi="Tahoma" w:cs="Tahoma"/>
          <w:sz w:val="18"/>
          <w:szCs w:val="18"/>
        </w:rPr>
        <w:t>prawa opcji w ilościach i na </w:t>
      </w:r>
      <w:r w:rsidRPr="00A6566B">
        <w:rPr>
          <w:rFonts w:ascii="Tahoma" w:hAnsi="Tahoma" w:cs="Tahoma"/>
          <w:sz w:val="18"/>
          <w:szCs w:val="18"/>
        </w:rPr>
        <w:t xml:space="preserve">zasadach opisanych w projekcie umowy, stanowiącym </w:t>
      </w:r>
      <w:r w:rsidRPr="00A6566B">
        <w:rPr>
          <w:rFonts w:ascii="Tahoma" w:hAnsi="Tahoma" w:cs="Tahoma"/>
          <w:b/>
          <w:sz w:val="18"/>
          <w:szCs w:val="18"/>
        </w:rPr>
        <w:t xml:space="preserve">zał. nr </w:t>
      </w:r>
      <w:r w:rsidR="00C601BA">
        <w:rPr>
          <w:rFonts w:ascii="Tahoma" w:hAnsi="Tahoma" w:cs="Tahoma"/>
          <w:b/>
          <w:sz w:val="18"/>
          <w:szCs w:val="18"/>
        </w:rPr>
        <w:t>5</w:t>
      </w:r>
      <w:r w:rsidRPr="00A6566B">
        <w:rPr>
          <w:rFonts w:ascii="Tahoma" w:hAnsi="Tahoma" w:cs="Tahoma"/>
          <w:sz w:val="18"/>
          <w:szCs w:val="18"/>
        </w:rPr>
        <w:t xml:space="preserve"> do SIWZ. W trakcie obowiązywania umowy Zamawiający może skorzystać z prawa na podstawie art. 144 ust. 1 pkt. 1) UPZP zwiększenia do 30% wartości </w:t>
      </w:r>
      <w:r w:rsidR="009E7A85" w:rsidRPr="00A6566B">
        <w:rPr>
          <w:rFonts w:ascii="Tahoma" w:hAnsi="Tahoma" w:cs="Tahoma"/>
          <w:sz w:val="18"/>
          <w:szCs w:val="18"/>
        </w:rPr>
        <w:t xml:space="preserve">pakietu </w:t>
      </w:r>
      <w:r w:rsidRPr="00A6566B">
        <w:rPr>
          <w:rFonts w:ascii="Tahoma" w:hAnsi="Tahoma" w:cs="Tahoma"/>
          <w:sz w:val="18"/>
          <w:szCs w:val="18"/>
        </w:rPr>
        <w:t xml:space="preserve">obejmującego pozycje zawarte w </w:t>
      </w:r>
      <w:r w:rsidRPr="00A6566B">
        <w:rPr>
          <w:rFonts w:ascii="Tahoma" w:hAnsi="Tahoma" w:cs="Tahoma"/>
          <w:b/>
          <w:sz w:val="18"/>
          <w:szCs w:val="18"/>
        </w:rPr>
        <w:t>zał. nr 2</w:t>
      </w:r>
      <w:r w:rsidR="0007373A">
        <w:rPr>
          <w:rFonts w:ascii="Tahoma" w:hAnsi="Tahoma" w:cs="Tahoma"/>
          <w:b/>
          <w:sz w:val="18"/>
          <w:szCs w:val="18"/>
        </w:rPr>
        <w:t xml:space="preserve"> </w:t>
      </w:r>
      <w:r w:rsidRPr="00A6566B">
        <w:rPr>
          <w:rFonts w:ascii="Tahoma" w:hAnsi="Tahoma" w:cs="Tahoma"/>
          <w:sz w:val="18"/>
          <w:szCs w:val="18"/>
        </w:rPr>
        <w:t xml:space="preserve">- po cenach jednostkowych wskazanych w </w:t>
      </w:r>
      <w:r w:rsidRPr="00A6566B">
        <w:rPr>
          <w:rFonts w:ascii="Tahoma" w:hAnsi="Tahoma" w:cs="Tahoma"/>
          <w:b/>
          <w:sz w:val="18"/>
          <w:szCs w:val="18"/>
        </w:rPr>
        <w:t>SAC</w:t>
      </w:r>
      <w:r w:rsidRPr="00A6566B">
        <w:rPr>
          <w:rFonts w:ascii="Tahoma" w:hAnsi="Tahoma" w:cs="Tahoma"/>
          <w:sz w:val="18"/>
          <w:szCs w:val="18"/>
        </w:rPr>
        <w:t xml:space="preserve"> </w:t>
      </w:r>
      <w:r w:rsidR="00A6566B">
        <w:rPr>
          <w:rFonts w:ascii="Tahoma" w:hAnsi="Tahoma" w:cs="Tahoma"/>
          <w:sz w:val="18"/>
          <w:szCs w:val="18"/>
        </w:rPr>
        <w:t xml:space="preserve"> </w:t>
      </w:r>
      <w:r w:rsidR="00A6566B" w:rsidRPr="005A0598">
        <w:rPr>
          <w:rFonts w:ascii="Tahoma" w:hAnsi="Tahoma" w:cs="Tahoma"/>
          <w:sz w:val="18"/>
          <w:szCs w:val="18"/>
        </w:rPr>
        <w:t>z </w:t>
      </w:r>
      <w:r w:rsidRPr="005A0598">
        <w:rPr>
          <w:rFonts w:ascii="Tahoma" w:hAnsi="Tahoma" w:cs="Tahoma"/>
          <w:sz w:val="18"/>
          <w:szCs w:val="18"/>
        </w:rPr>
        <w:t xml:space="preserve">zastrzeżeniem opisanym w </w:t>
      </w:r>
      <w:r w:rsidRPr="005A0598">
        <w:rPr>
          <w:rFonts w:ascii="Tahoma" w:hAnsi="Tahoma" w:cs="Tahoma"/>
          <w:b/>
          <w:sz w:val="18"/>
          <w:szCs w:val="18"/>
        </w:rPr>
        <w:t>§ 8</w:t>
      </w:r>
      <w:r w:rsidRPr="005A0598">
        <w:rPr>
          <w:rFonts w:ascii="Tahoma" w:hAnsi="Tahoma" w:cs="Tahoma"/>
          <w:sz w:val="18"/>
          <w:szCs w:val="18"/>
        </w:rPr>
        <w:t xml:space="preserve">  umowy.</w:t>
      </w:r>
    </w:p>
    <w:p w:rsidR="006E006E" w:rsidRPr="005A0598" w:rsidRDefault="006E006E" w:rsidP="00AE0E26">
      <w:pPr>
        <w:pStyle w:val="Tekstpodstawowy21"/>
        <w:tabs>
          <w:tab w:val="left" w:pos="340"/>
        </w:tabs>
        <w:ind w:left="0" w:hanging="710"/>
        <w:rPr>
          <w:rFonts w:ascii="Tahoma" w:hAnsi="Tahoma" w:cs="Tahoma"/>
          <w:sz w:val="18"/>
          <w:szCs w:val="18"/>
        </w:rPr>
      </w:pPr>
    </w:p>
    <w:p w:rsidR="00813255" w:rsidRPr="005A0598" w:rsidRDefault="00AE0E26" w:rsidP="0090427D">
      <w:pPr>
        <w:pStyle w:val="Tekstpodstawowywcity"/>
        <w:numPr>
          <w:ilvl w:val="0"/>
          <w:numId w:val="13"/>
        </w:numPr>
        <w:tabs>
          <w:tab w:val="clear" w:pos="720"/>
        </w:tabs>
        <w:ind w:left="284" w:hanging="644"/>
        <w:rPr>
          <w:rFonts w:ascii="Tahoma" w:hAnsi="Tahoma" w:cs="Tahoma"/>
          <w:sz w:val="18"/>
          <w:szCs w:val="18"/>
        </w:rPr>
      </w:pPr>
      <w:r w:rsidRPr="005A0598">
        <w:rPr>
          <w:rFonts w:ascii="Tahoma" w:hAnsi="Tahoma" w:cs="Tahoma"/>
          <w:b/>
          <w:sz w:val="18"/>
          <w:szCs w:val="18"/>
        </w:rPr>
        <w:t>TERMIN I MIEJSCE WYKONANIA</w:t>
      </w:r>
      <w:r w:rsidRPr="005A0598">
        <w:rPr>
          <w:rFonts w:ascii="Tahoma" w:hAnsi="Tahoma" w:cs="Tahoma"/>
          <w:sz w:val="18"/>
          <w:szCs w:val="18"/>
        </w:rPr>
        <w:t xml:space="preserve"> </w:t>
      </w:r>
      <w:r w:rsidRPr="005A0598">
        <w:rPr>
          <w:rFonts w:ascii="Tahoma" w:hAnsi="Tahoma" w:cs="Tahoma"/>
          <w:b/>
          <w:sz w:val="18"/>
          <w:szCs w:val="18"/>
        </w:rPr>
        <w:t>ZAMÓWIENIA.</w:t>
      </w:r>
    </w:p>
    <w:p w:rsidR="001A75C7" w:rsidRPr="005A0598" w:rsidRDefault="001A75C7" w:rsidP="0090427D">
      <w:pPr>
        <w:pStyle w:val="BodyText21"/>
        <w:numPr>
          <w:ilvl w:val="1"/>
          <w:numId w:val="13"/>
        </w:numPr>
        <w:ind w:left="284" w:right="-2" w:hanging="568"/>
        <w:rPr>
          <w:rFonts w:ascii="Tahoma" w:hAnsi="Tahoma" w:cs="Tahoma"/>
          <w:sz w:val="18"/>
          <w:szCs w:val="18"/>
        </w:rPr>
      </w:pPr>
      <w:r w:rsidRPr="005A0598">
        <w:rPr>
          <w:rFonts w:ascii="Tahoma" w:hAnsi="Tahoma" w:cs="Tahoma"/>
          <w:sz w:val="18"/>
          <w:szCs w:val="18"/>
        </w:rPr>
        <w:t>Zamawiający oczekuje realizacji zamówienia w następujących terminach:</w:t>
      </w:r>
    </w:p>
    <w:p w:rsidR="001A75C7" w:rsidRPr="005A0598" w:rsidRDefault="001A75C7" w:rsidP="00B97DD9">
      <w:pPr>
        <w:pStyle w:val="BodyText21"/>
        <w:numPr>
          <w:ilvl w:val="2"/>
          <w:numId w:val="57"/>
        </w:numPr>
        <w:ind w:left="284" w:right="-2"/>
        <w:rPr>
          <w:rFonts w:ascii="Tahoma" w:hAnsi="Tahoma" w:cs="Tahoma"/>
          <w:b/>
          <w:sz w:val="18"/>
          <w:szCs w:val="18"/>
        </w:rPr>
      </w:pPr>
      <w:r w:rsidRPr="005A0598">
        <w:rPr>
          <w:rFonts w:ascii="Tahoma" w:hAnsi="Tahoma" w:cs="Tahoma"/>
          <w:sz w:val="18"/>
          <w:szCs w:val="18"/>
        </w:rPr>
        <w:t xml:space="preserve">dostawa odczynników realizowana będzie sukcesywnie </w:t>
      </w:r>
      <w:r w:rsidRPr="005A0598">
        <w:rPr>
          <w:rFonts w:ascii="Tahoma" w:hAnsi="Tahoma" w:cs="Tahoma"/>
          <w:b/>
          <w:bCs/>
          <w:sz w:val="18"/>
          <w:szCs w:val="18"/>
        </w:rPr>
        <w:t xml:space="preserve">przez okres 36 miesięcy od dnia </w:t>
      </w:r>
      <w:r w:rsidR="005A0598" w:rsidRPr="005A0598">
        <w:rPr>
          <w:rFonts w:ascii="Tahoma" w:hAnsi="Tahoma" w:cs="Tahoma"/>
          <w:b/>
          <w:bCs/>
          <w:sz w:val="18"/>
          <w:szCs w:val="18"/>
        </w:rPr>
        <w:t>zawarcia Umowy.</w:t>
      </w:r>
    </w:p>
    <w:p w:rsidR="001A75C7" w:rsidRPr="005A0598" w:rsidRDefault="001A75C7" w:rsidP="00B97DD9">
      <w:pPr>
        <w:pStyle w:val="BodyText21"/>
        <w:numPr>
          <w:ilvl w:val="2"/>
          <w:numId w:val="57"/>
        </w:numPr>
        <w:ind w:left="284" w:right="-2"/>
        <w:jc w:val="both"/>
        <w:rPr>
          <w:rFonts w:ascii="Tahoma" w:hAnsi="Tahoma" w:cs="Tahoma"/>
          <w:color w:val="000000"/>
          <w:sz w:val="18"/>
          <w:szCs w:val="18"/>
        </w:rPr>
      </w:pPr>
      <w:r w:rsidRPr="005A0598">
        <w:rPr>
          <w:rFonts w:ascii="Tahoma" w:hAnsi="Tahoma" w:cs="Tahoma"/>
          <w:sz w:val="18"/>
          <w:szCs w:val="18"/>
        </w:rPr>
        <w:t xml:space="preserve">dostawa, zainstalowanie oraz uruchomienie i przekazanie do eksploatacji wydzierżawianego urządzenia laboratoryjnego na okres 36 miesięcy </w:t>
      </w:r>
      <w:r w:rsidR="009E7A85" w:rsidRPr="005A0598">
        <w:rPr>
          <w:rFonts w:ascii="Tahoma" w:hAnsi="Tahoma" w:cs="Tahoma"/>
          <w:sz w:val="18"/>
          <w:szCs w:val="18"/>
        </w:rPr>
        <w:t xml:space="preserve">nastąpi w terminie </w:t>
      </w:r>
      <w:r w:rsidR="009E7A85" w:rsidRPr="005A0598">
        <w:rPr>
          <w:rFonts w:ascii="Tahoma" w:hAnsi="Tahoma" w:cs="Tahoma"/>
          <w:b/>
          <w:sz w:val="18"/>
          <w:szCs w:val="18"/>
        </w:rPr>
        <w:t>maksymalnie 35 dni od dnia zawarcia umowy</w:t>
      </w:r>
      <w:r w:rsidR="009E7A85" w:rsidRPr="005A0598">
        <w:rPr>
          <w:rFonts w:ascii="Tahoma" w:hAnsi="Tahoma" w:cs="Tahoma"/>
          <w:sz w:val="18"/>
          <w:szCs w:val="18"/>
        </w:rPr>
        <w:t xml:space="preserve"> oraz </w:t>
      </w:r>
      <w:r w:rsidR="00A929E3" w:rsidRPr="005A0598">
        <w:rPr>
          <w:rFonts w:ascii="Tahoma" w:hAnsi="Tahoma" w:cs="Tahoma"/>
          <w:sz w:val="18"/>
          <w:szCs w:val="18"/>
        </w:rPr>
        <w:t>w </w:t>
      </w:r>
      <w:r w:rsidR="009E7A85" w:rsidRPr="005A0598">
        <w:rPr>
          <w:rFonts w:ascii="Tahoma" w:hAnsi="Tahoma" w:cs="Tahoma"/>
          <w:sz w:val="18"/>
          <w:szCs w:val="18"/>
        </w:rPr>
        <w:t>kolejnych</w:t>
      </w:r>
      <w:r w:rsidR="000E459E" w:rsidRPr="005A0598">
        <w:rPr>
          <w:rFonts w:ascii="Tahoma" w:hAnsi="Tahoma" w:cs="Tahoma"/>
          <w:sz w:val="18"/>
          <w:szCs w:val="18"/>
        </w:rPr>
        <w:t xml:space="preserve"> maksymalnie </w:t>
      </w:r>
      <w:r w:rsidR="009E7A85" w:rsidRPr="005A0598">
        <w:rPr>
          <w:rFonts w:ascii="Tahoma" w:hAnsi="Tahoma" w:cs="Tahoma"/>
          <w:sz w:val="18"/>
          <w:szCs w:val="18"/>
        </w:rPr>
        <w:t>7 dniach przeszkolenie personelu</w:t>
      </w:r>
      <w:r w:rsidRPr="005A0598">
        <w:rPr>
          <w:rFonts w:ascii="Tahoma" w:hAnsi="Tahoma" w:cs="Tahoma"/>
          <w:sz w:val="18"/>
          <w:szCs w:val="18"/>
        </w:rPr>
        <w:t>. Opóźnienie dostawy, zainstalowania oraz uruchomienia i przekazanie do eksploatacji wydzierżawianego</w:t>
      </w:r>
      <w:r w:rsidRPr="005A0598">
        <w:rPr>
          <w:rFonts w:ascii="Tahoma" w:hAnsi="Tahoma" w:cs="Tahoma"/>
          <w:snapToGrid w:val="0"/>
          <w:color w:val="000000"/>
          <w:sz w:val="18"/>
          <w:szCs w:val="18"/>
        </w:rPr>
        <w:t xml:space="preserve"> urządzenia podlega karze umownej, o której mowa w </w:t>
      </w:r>
      <w:r w:rsidR="00D720BD" w:rsidRPr="005A0598">
        <w:rPr>
          <w:rFonts w:ascii="Tahoma" w:hAnsi="Tahoma" w:cs="Tahoma"/>
          <w:color w:val="000000"/>
          <w:sz w:val="18"/>
          <w:szCs w:val="18"/>
        </w:rPr>
        <w:t>§ 12</w:t>
      </w:r>
      <w:r w:rsidRPr="005A0598">
        <w:rPr>
          <w:rFonts w:ascii="Tahoma" w:hAnsi="Tahoma" w:cs="Tahoma"/>
          <w:color w:val="000000"/>
          <w:sz w:val="18"/>
          <w:szCs w:val="18"/>
        </w:rPr>
        <w:t xml:space="preserve"> ust. 1 d)</w:t>
      </w:r>
      <w:r w:rsidR="000F0B0C">
        <w:rPr>
          <w:rFonts w:ascii="Tahoma" w:hAnsi="Tahoma" w:cs="Tahoma"/>
          <w:color w:val="000000"/>
          <w:sz w:val="18"/>
          <w:szCs w:val="18"/>
        </w:rPr>
        <w:t xml:space="preserve"> Umowy</w:t>
      </w:r>
      <w:r w:rsidR="00A929E3" w:rsidRPr="005A0598">
        <w:rPr>
          <w:rFonts w:ascii="Tahoma" w:hAnsi="Tahoma" w:cs="Tahoma"/>
          <w:color w:val="000000"/>
          <w:sz w:val="18"/>
          <w:szCs w:val="18"/>
        </w:rPr>
        <w:t>, przy czym naliczanie czynszu dzierżawnego można zacząć nie wcześniej niż od dnia podpisania protokołu odbioru końcowego Analizatora.</w:t>
      </w:r>
    </w:p>
    <w:p w:rsidR="001A75C7" w:rsidRPr="005A0598" w:rsidRDefault="001A75C7" w:rsidP="0090427D">
      <w:pPr>
        <w:pStyle w:val="BodyText21"/>
        <w:numPr>
          <w:ilvl w:val="1"/>
          <w:numId w:val="13"/>
        </w:numPr>
        <w:ind w:left="284" w:right="-2" w:hanging="568"/>
        <w:jc w:val="both"/>
        <w:rPr>
          <w:rFonts w:ascii="Tahoma" w:hAnsi="Tahoma" w:cs="Tahoma"/>
          <w:sz w:val="18"/>
          <w:szCs w:val="18"/>
        </w:rPr>
      </w:pPr>
      <w:r w:rsidRPr="005A0598">
        <w:rPr>
          <w:rFonts w:ascii="Tahoma" w:hAnsi="Tahoma" w:cs="Tahoma"/>
          <w:sz w:val="18"/>
          <w:szCs w:val="18"/>
        </w:rPr>
        <w:t>Zasady składania zamówienia:</w:t>
      </w:r>
    </w:p>
    <w:p w:rsidR="001A75C7" w:rsidRPr="00A6566B" w:rsidRDefault="001A75C7" w:rsidP="0090427D">
      <w:pPr>
        <w:numPr>
          <w:ilvl w:val="0"/>
          <w:numId w:val="46"/>
        </w:numPr>
        <w:tabs>
          <w:tab w:val="clear" w:pos="502"/>
        </w:tabs>
        <w:overflowPunct w:val="0"/>
        <w:autoSpaceDE w:val="0"/>
        <w:autoSpaceDN w:val="0"/>
        <w:adjustRightInd w:val="0"/>
        <w:ind w:left="284" w:hanging="340"/>
        <w:jc w:val="both"/>
        <w:textAlignment w:val="baseline"/>
        <w:rPr>
          <w:rFonts w:ascii="Tahoma" w:hAnsi="Tahoma" w:cs="Tahoma"/>
          <w:sz w:val="18"/>
          <w:szCs w:val="18"/>
        </w:rPr>
      </w:pPr>
      <w:r w:rsidRPr="00A6566B">
        <w:rPr>
          <w:rFonts w:ascii="Tahoma" w:hAnsi="Tahoma" w:cs="Tahoma"/>
          <w:sz w:val="18"/>
          <w:szCs w:val="18"/>
        </w:rPr>
        <w:t xml:space="preserve">bieżące zamówienia na odczynniki i materiały zużywalne należy realizować z uwzględnieniem terminu dostawy, rodzaju, ilość towaru, rodzaju opakowania oraz innych warunków szczegółowych zgodnie z zamówieniami składanymi </w:t>
      </w:r>
      <w:r w:rsidR="00A06604">
        <w:rPr>
          <w:rFonts w:ascii="Tahoma" w:hAnsi="Tahoma" w:cs="Tahoma"/>
          <w:sz w:val="18"/>
          <w:szCs w:val="18"/>
        </w:rPr>
        <w:t>e-mailowo</w:t>
      </w:r>
      <w:r w:rsidRPr="00A6566B">
        <w:rPr>
          <w:rFonts w:ascii="Tahoma" w:hAnsi="Tahoma" w:cs="Tahoma"/>
          <w:sz w:val="18"/>
          <w:szCs w:val="18"/>
        </w:rPr>
        <w:t>/faxem,</w:t>
      </w:r>
    </w:p>
    <w:p w:rsidR="001A75C7" w:rsidRDefault="001A75C7" w:rsidP="0090427D">
      <w:pPr>
        <w:numPr>
          <w:ilvl w:val="0"/>
          <w:numId w:val="46"/>
        </w:numPr>
        <w:tabs>
          <w:tab w:val="clear" w:pos="502"/>
        </w:tabs>
        <w:overflowPunct w:val="0"/>
        <w:autoSpaceDE w:val="0"/>
        <w:autoSpaceDN w:val="0"/>
        <w:adjustRightInd w:val="0"/>
        <w:ind w:left="284" w:hanging="340"/>
        <w:jc w:val="both"/>
        <w:textAlignment w:val="baseline"/>
        <w:rPr>
          <w:rFonts w:ascii="Tahoma" w:hAnsi="Tahoma" w:cs="Tahoma"/>
          <w:sz w:val="18"/>
          <w:szCs w:val="18"/>
        </w:rPr>
      </w:pPr>
      <w:r w:rsidRPr="00A6566B">
        <w:rPr>
          <w:rFonts w:ascii="Tahoma" w:hAnsi="Tahoma" w:cs="Tahoma"/>
          <w:sz w:val="18"/>
          <w:szCs w:val="18"/>
        </w:rPr>
        <w:t xml:space="preserve">obowiązkiem Wykonawcy jest potwierdzenie faxem </w:t>
      </w:r>
      <w:r w:rsidR="00A929E3" w:rsidRPr="00A6566B">
        <w:rPr>
          <w:rFonts w:ascii="Tahoma" w:hAnsi="Tahoma" w:cs="Tahoma"/>
          <w:color w:val="000000"/>
          <w:sz w:val="18"/>
          <w:szCs w:val="18"/>
        </w:rPr>
        <w:t xml:space="preserve">lub pocztą elektroniczną </w:t>
      </w:r>
      <w:r w:rsidRPr="00A6566B">
        <w:rPr>
          <w:rFonts w:ascii="Tahoma" w:hAnsi="Tahoma" w:cs="Tahoma"/>
          <w:sz w:val="18"/>
          <w:szCs w:val="18"/>
        </w:rPr>
        <w:t>przyjęcia zamówienia nie później niż następnego dnia roboczego.</w:t>
      </w:r>
    </w:p>
    <w:p w:rsidR="00BE0269" w:rsidRPr="00A6566B" w:rsidRDefault="00BE0269" w:rsidP="0090427D">
      <w:pPr>
        <w:numPr>
          <w:ilvl w:val="0"/>
          <w:numId w:val="46"/>
        </w:numPr>
        <w:tabs>
          <w:tab w:val="clear" w:pos="502"/>
        </w:tabs>
        <w:overflowPunct w:val="0"/>
        <w:autoSpaceDE w:val="0"/>
        <w:autoSpaceDN w:val="0"/>
        <w:adjustRightInd w:val="0"/>
        <w:ind w:left="284" w:hanging="340"/>
        <w:jc w:val="both"/>
        <w:textAlignment w:val="baseline"/>
        <w:rPr>
          <w:rFonts w:ascii="Tahoma" w:hAnsi="Tahoma" w:cs="Tahoma"/>
          <w:sz w:val="18"/>
          <w:szCs w:val="18"/>
        </w:rPr>
      </w:pPr>
      <w:r>
        <w:rPr>
          <w:rFonts w:ascii="Tahoma" w:hAnsi="Tahoma" w:cs="Tahoma"/>
          <w:sz w:val="18"/>
          <w:szCs w:val="18"/>
        </w:rPr>
        <w:t>d</w:t>
      </w:r>
      <w:r w:rsidRPr="00BE0269">
        <w:rPr>
          <w:rFonts w:ascii="Tahoma" w:hAnsi="Tahoma" w:cs="Tahoma"/>
          <w:sz w:val="18"/>
          <w:szCs w:val="18"/>
        </w:rPr>
        <w:t xml:space="preserve">o każdej dostawy Wykonawca dołączy dokumenty potwierdzające rodzaj i ilość towaru znajdującego się w opakowaniu zbiorczym wraz z oryginałem faktury VAT oraz w miarę możliwości jej elektroniczną wersją przesyłaną na adres: </w:t>
      </w:r>
      <w:hyperlink r:id="rId14" w:history="1">
        <w:r w:rsidRPr="00BE0269">
          <w:rPr>
            <w:rStyle w:val="Hipercze"/>
            <w:rFonts w:ascii="Tahoma" w:hAnsi="Tahoma" w:cs="Tahoma"/>
            <w:sz w:val="18"/>
            <w:szCs w:val="18"/>
          </w:rPr>
          <w:t>laboratorium@zsm.com.pl</w:t>
        </w:r>
      </w:hyperlink>
      <w:r w:rsidRPr="00BE0269">
        <w:rPr>
          <w:rFonts w:ascii="Tahoma" w:hAnsi="Tahoma" w:cs="Tahoma"/>
          <w:sz w:val="18"/>
          <w:szCs w:val="18"/>
        </w:rPr>
        <w:t>.</w:t>
      </w:r>
    </w:p>
    <w:p w:rsidR="001A75C7" w:rsidRPr="00A6566B" w:rsidRDefault="001A75C7" w:rsidP="0090427D">
      <w:pPr>
        <w:pStyle w:val="BodyText21"/>
        <w:numPr>
          <w:ilvl w:val="1"/>
          <w:numId w:val="13"/>
        </w:numPr>
        <w:ind w:left="284" w:right="-2" w:hanging="568"/>
        <w:jc w:val="both"/>
        <w:rPr>
          <w:rFonts w:ascii="Tahoma" w:hAnsi="Tahoma" w:cs="Tahoma"/>
          <w:sz w:val="18"/>
          <w:szCs w:val="18"/>
        </w:rPr>
      </w:pPr>
      <w:r w:rsidRPr="00A6566B">
        <w:rPr>
          <w:rFonts w:ascii="Tahoma" w:hAnsi="Tahoma" w:cs="Tahoma"/>
          <w:sz w:val="18"/>
          <w:szCs w:val="18"/>
        </w:rPr>
        <w:t>Tryb realizacji zamówienia:</w:t>
      </w:r>
    </w:p>
    <w:p w:rsidR="001A75C7" w:rsidRPr="00A6566B" w:rsidRDefault="001A75C7" w:rsidP="0090427D">
      <w:pPr>
        <w:widowControl w:val="0"/>
        <w:numPr>
          <w:ilvl w:val="1"/>
          <w:numId w:val="46"/>
        </w:numPr>
        <w:tabs>
          <w:tab w:val="clear" w:pos="1440"/>
        </w:tabs>
        <w:overflowPunct w:val="0"/>
        <w:autoSpaceDE w:val="0"/>
        <w:autoSpaceDN w:val="0"/>
        <w:adjustRightInd w:val="0"/>
        <w:ind w:left="340" w:hanging="340"/>
        <w:jc w:val="both"/>
        <w:textAlignment w:val="baseline"/>
        <w:rPr>
          <w:rFonts w:ascii="Tahoma" w:hAnsi="Tahoma" w:cs="Tahoma"/>
          <w:sz w:val="18"/>
          <w:szCs w:val="18"/>
        </w:rPr>
      </w:pPr>
      <w:r w:rsidRPr="00A6566B">
        <w:rPr>
          <w:rFonts w:ascii="Tahoma" w:hAnsi="Tahoma" w:cs="Tahoma"/>
          <w:sz w:val="18"/>
          <w:szCs w:val="18"/>
        </w:rPr>
        <w:t>każdorazowe zamówienie cząstkowe musi być realizowane w jednorazowej, całościowej dostawie,</w:t>
      </w:r>
    </w:p>
    <w:p w:rsidR="001A75C7" w:rsidRPr="005A0598" w:rsidRDefault="001A75C7" w:rsidP="0090427D">
      <w:pPr>
        <w:pStyle w:val="BodyText21"/>
        <w:numPr>
          <w:ilvl w:val="1"/>
          <w:numId w:val="46"/>
        </w:numPr>
        <w:tabs>
          <w:tab w:val="clear" w:pos="1440"/>
        </w:tabs>
        <w:ind w:left="340" w:hanging="340"/>
        <w:jc w:val="both"/>
        <w:rPr>
          <w:rFonts w:ascii="Tahoma" w:hAnsi="Tahoma" w:cs="Tahoma"/>
          <w:sz w:val="18"/>
          <w:szCs w:val="18"/>
        </w:rPr>
      </w:pPr>
      <w:r w:rsidRPr="00A6566B">
        <w:rPr>
          <w:rFonts w:ascii="Tahoma" w:hAnsi="Tahoma" w:cs="Tahoma"/>
          <w:sz w:val="18"/>
          <w:szCs w:val="18"/>
        </w:rPr>
        <w:t xml:space="preserve">jeżeli z przyczyn niezależnych od Wykonawcy realizacja pkt. a) jest niemożliwa to informacja ta musi zostać </w:t>
      </w:r>
      <w:r w:rsidRPr="005A0598">
        <w:rPr>
          <w:rFonts w:ascii="Tahoma" w:hAnsi="Tahoma" w:cs="Tahoma"/>
          <w:sz w:val="18"/>
          <w:szCs w:val="18"/>
        </w:rPr>
        <w:t>przekazana Zamawiającemu najpóźniej w dniu dostawy części towaru, wraz z podaniem terminu dostawy pozostałej części zamówienia,</w:t>
      </w:r>
    </w:p>
    <w:p w:rsidR="001A75C7" w:rsidRPr="00A6566B" w:rsidRDefault="001A75C7" w:rsidP="0090427D">
      <w:pPr>
        <w:pStyle w:val="BodyText21"/>
        <w:numPr>
          <w:ilvl w:val="1"/>
          <w:numId w:val="46"/>
        </w:numPr>
        <w:tabs>
          <w:tab w:val="clear" w:pos="1440"/>
        </w:tabs>
        <w:ind w:left="340" w:hanging="340"/>
        <w:jc w:val="both"/>
        <w:rPr>
          <w:rFonts w:ascii="Tahoma" w:hAnsi="Tahoma" w:cs="Tahoma"/>
          <w:color w:val="FF0000"/>
          <w:sz w:val="18"/>
          <w:szCs w:val="18"/>
        </w:rPr>
      </w:pPr>
      <w:r w:rsidRPr="005A0598">
        <w:rPr>
          <w:rFonts w:ascii="Tahoma" w:hAnsi="Tahoma" w:cs="Tahoma"/>
          <w:sz w:val="18"/>
          <w:szCs w:val="18"/>
        </w:rPr>
        <w:t xml:space="preserve">Wykonawca zobowiązany jest do dostarczenia zamawiającemu towaru </w:t>
      </w:r>
      <w:r w:rsidRPr="005A0598">
        <w:rPr>
          <w:rFonts w:ascii="Tahoma" w:hAnsi="Tahoma" w:cs="Tahoma"/>
          <w:color w:val="000000"/>
          <w:sz w:val="18"/>
          <w:szCs w:val="18"/>
        </w:rPr>
        <w:t xml:space="preserve">w terminie </w:t>
      </w:r>
      <w:r w:rsidRPr="005A0598">
        <w:rPr>
          <w:rFonts w:ascii="Tahoma" w:hAnsi="Tahoma" w:cs="Tahoma"/>
          <w:b/>
          <w:color w:val="000000"/>
          <w:sz w:val="18"/>
          <w:szCs w:val="18"/>
        </w:rPr>
        <w:t>do</w:t>
      </w:r>
      <w:r w:rsidR="005A0598" w:rsidRPr="005A0598">
        <w:rPr>
          <w:rFonts w:ascii="Tahoma" w:hAnsi="Tahoma" w:cs="Tahoma"/>
          <w:b/>
          <w:color w:val="000000"/>
          <w:sz w:val="18"/>
          <w:szCs w:val="18"/>
        </w:rPr>
        <w:t xml:space="preserve"> 7</w:t>
      </w:r>
      <w:r w:rsidRPr="005A0598">
        <w:rPr>
          <w:rFonts w:ascii="Tahoma" w:hAnsi="Tahoma" w:cs="Tahoma"/>
          <w:b/>
          <w:color w:val="000000"/>
          <w:sz w:val="18"/>
          <w:szCs w:val="18"/>
        </w:rPr>
        <w:t xml:space="preserve"> dni </w:t>
      </w:r>
      <w:r w:rsidR="00A929E3" w:rsidRPr="005A0598">
        <w:rPr>
          <w:rFonts w:ascii="Tahoma" w:hAnsi="Tahoma" w:cs="Tahoma"/>
          <w:b/>
          <w:color w:val="000000"/>
          <w:sz w:val="18"/>
          <w:szCs w:val="18"/>
        </w:rPr>
        <w:t>roboczych</w:t>
      </w:r>
      <w:r w:rsidRPr="005A0598">
        <w:rPr>
          <w:rFonts w:ascii="Tahoma" w:hAnsi="Tahoma" w:cs="Tahoma"/>
          <w:color w:val="000000"/>
          <w:sz w:val="18"/>
          <w:szCs w:val="18"/>
        </w:rPr>
        <w:t xml:space="preserve">                                                                     od dnia złożenia zamówienia tj. od poniedziałku do piątku z wyłączeniem dni ustawowo wolnych od pracy (soboty, niedziele i święta) </w:t>
      </w:r>
      <w:r w:rsidR="00A929E3" w:rsidRPr="005A0598">
        <w:rPr>
          <w:rFonts w:ascii="Tahoma" w:hAnsi="Tahoma" w:cs="Tahoma"/>
          <w:sz w:val="18"/>
          <w:szCs w:val="18"/>
        </w:rPr>
        <w:t>– dostawa towaru do magazynu Laboratorium</w:t>
      </w:r>
      <w:r w:rsidR="00A929E3" w:rsidRPr="00A6566B">
        <w:rPr>
          <w:rFonts w:ascii="Tahoma" w:hAnsi="Tahoma" w:cs="Tahoma"/>
          <w:sz w:val="18"/>
          <w:szCs w:val="18"/>
        </w:rPr>
        <w:t xml:space="preserve"> A</w:t>
      </w:r>
      <w:r w:rsidRPr="00A6566B">
        <w:rPr>
          <w:rFonts w:ascii="Tahoma" w:hAnsi="Tahoma" w:cs="Tahoma"/>
          <w:sz w:val="18"/>
          <w:szCs w:val="18"/>
        </w:rPr>
        <w:t xml:space="preserve">nalitycznego szpitala </w:t>
      </w:r>
      <w:r w:rsidR="00A929E3" w:rsidRPr="00A6566B">
        <w:rPr>
          <w:rFonts w:ascii="Tahoma" w:hAnsi="Tahoma" w:cs="Tahoma"/>
          <w:sz w:val="18"/>
          <w:szCs w:val="18"/>
        </w:rPr>
        <w:t xml:space="preserve">przy ul. Strzelców Bytomskich 11 </w:t>
      </w:r>
      <w:r w:rsidRPr="00A6566B">
        <w:rPr>
          <w:rFonts w:ascii="Tahoma" w:hAnsi="Tahoma" w:cs="Tahoma"/>
          <w:sz w:val="18"/>
          <w:szCs w:val="18"/>
        </w:rPr>
        <w:t>w godz. 8.00 – 15.00</w:t>
      </w:r>
      <w:r w:rsidRPr="00A6566B">
        <w:rPr>
          <w:rFonts w:ascii="Tahoma" w:hAnsi="Tahoma" w:cs="Tahoma"/>
          <w:color w:val="000000"/>
          <w:sz w:val="18"/>
          <w:szCs w:val="18"/>
        </w:rPr>
        <w:t>. Jeżeli dostawa wypada w dni wolne od pracy dostawa nastąpi w pierwszym dniu roboczym po wyznaczonym terminie.</w:t>
      </w:r>
    </w:p>
    <w:p w:rsidR="001A75C7" w:rsidRPr="00A6566B" w:rsidRDefault="001A75C7" w:rsidP="00A6566B">
      <w:pPr>
        <w:pStyle w:val="BodyText21"/>
        <w:ind w:left="0" w:right="-2" w:firstLine="0"/>
        <w:jc w:val="both"/>
        <w:rPr>
          <w:rFonts w:ascii="Tahoma" w:hAnsi="Tahoma" w:cs="Tahoma"/>
          <w:sz w:val="18"/>
          <w:szCs w:val="18"/>
        </w:rPr>
      </w:pPr>
      <w:r w:rsidRPr="00A6566B">
        <w:rPr>
          <w:rFonts w:ascii="Tahoma" w:hAnsi="Tahoma" w:cs="Tahoma"/>
          <w:b/>
          <w:sz w:val="18"/>
          <w:szCs w:val="18"/>
        </w:rPr>
        <w:t>UWAGA</w:t>
      </w:r>
      <w:r w:rsidRPr="00A6566B">
        <w:rPr>
          <w:rFonts w:ascii="Tahoma" w:hAnsi="Tahoma" w:cs="Tahoma"/>
          <w:sz w:val="18"/>
          <w:szCs w:val="18"/>
        </w:rPr>
        <w:t xml:space="preserve">: bez względu na fakt, w jaki sposób realizowane są dostawy towaru (transportem własnym czy                              za pośrednictwem firmy kurierskiej) Wykonawca odpowiada za dostawę towaru do magazynu laboratorium analitycznego – własnymi siłami i na własny koszt - wraz z wniesieniem (!) W przypadku realizacji dostaw                       za </w:t>
      </w:r>
      <w:r w:rsidRPr="00D720BD">
        <w:rPr>
          <w:rFonts w:ascii="Tahoma" w:hAnsi="Tahoma" w:cs="Tahoma"/>
          <w:sz w:val="18"/>
          <w:szCs w:val="18"/>
        </w:rPr>
        <w:t>pośrednictwem firmy kurierskiej Wykonawca zobowiązany jest do zapewnienia transportu towaru oraz jego przeniesienia z środka transportu do magazynu – w ramach podpisanej umowy z firmą kurierską (niedopuszczalny jest tryb realizacji dostawy "od drzwi do drzwi"). Nie dopełnienie powyższego warun</w:t>
      </w:r>
      <w:r w:rsidR="00A6566B" w:rsidRPr="00D720BD">
        <w:rPr>
          <w:rFonts w:ascii="Tahoma" w:hAnsi="Tahoma" w:cs="Tahoma"/>
          <w:sz w:val="18"/>
          <w:szCs w:val="18"/>
        </w:rPr>
        <w:t xml:space="preserve">ku skutkować będzie </w:t>
      </w:r>
      <w:r w:rsidR="000F0B0C" w:rsidRPr="000F0B0C">
        <w:rPr>
          <w:rFonts w:ascii="Tahoma" w:hAnsi="Tahoma" w:cs="Tahoma"/>
          <w:sz w:val="18"/>
          <w:szCs w:val="18"/>
        </w:rPr>
        <w:t xml:space="preserve">odmową przyjęcia towaru </w:t>
      </w:r>
      <w:r w:rsidR="00A6566B" w:rsidRPr="00D720BD">
        <w:rPr>
          <w:rFonts w:ascii="Tahoma" w:hAnsi="Tahoma" w:cs="Tahoma"/>
          <w:sz w:val="18"/>
          <w:szCs w:val="18"/>
        </w:rPr>
        <w:t>– zgodnie z </w:t>
      </w:r>
      <w:r w:rsidRPr="00D720BD">
        <w:rPr>
          <w:rFonts w:ascii="Tahoma" w:hAnsi="Tahoma" w:cs="Tahoma"/>
          <w:sz w:val="18"/>
          <w:szCs w:val="18"/>
        </w:rPr>
        <w:t xml:space="preserve">zapisami </w:t>
      </w:r>
      <w:r w:rsidR="00D720BD" w:rsidRPr="00D720BD">
        <w:rPr>
          <w:rFonts w:ascii="Tahoma" w:hAnsi="Tahoma" w:cs="Tahoma"/>
          <w:sz w:val="18"/>
          <w:szCs w:val="18"/>
        </w:rPr>
        <w:t>§ 11</w:t>
      </w:r>
      <w:r w:rsidRPr="00D720BD">
        <w:rPr>
          <w:rFonts w:ascii="Tahoma" w:hAnsi="Tahoma" w:cs="Tahoma"/>
          <w:sz w:val="18"/>
          <w:szCs w:val="18"/>
        </w:rPr>
        <w:t xml:space="preserve"> </w:t>
      </w:r>
      <w:r w:rsidR="00D720BD" w:rsidRPr="00D720BD">
        <w:rPr>
          <w:rFonts w:ascii="Tahoma" w:hAnsi="Tahoma" w:cs="Tahoma"/>
          <w:sz w:val="18"/>
          <w:szCs w:val="18"/>
        </w:rPr>
        <w:t xml:space="preserve">ust. 1 </w:t>
      </w:r>
      <w:proofErr w:type="spellStart"/>
      <w:r w:rsidR="00D720BD" w:rsidRPr="00D720BD">
        <w:rPr>
          <w:rFonts w:ascii="Tahoma" w:hAnsi="Tahoma" w:cs="Tahoma"/>
          <w:sz w:val="18"/>
          <w:szCs w:val="18"/>
        </w:rPr>
        <w:t>ppkt</w:t>
      </w:r>
      <w:proofErr w:type="spellEnd"/>
      <w:r w:rsidR="00D720BD" w:rsidRPr="00D720BD">
        <w:rPr>
          <w:rFonts w:ascii="Tahoma" w:hAnsi="Tahoma" w:cs="Tahoma"/>
          <w:sz w:val="18"/>
          <w:szCs w:val="18"/>
        </w:rPr>
        <w:t>. d</w:t>
      </w:r>
      <w:r w:rsidRPr="00D720BD">
        <w:rPr>
          <w:rFonts w:ascii="Tahoma" w:hAnsi="Tahoma" w:cs="Tahoma"/>
          <w:sz w:val="18"/>
          <w:szCs w:val="18"/>
        </w:rPr>
        <w:t xml:space="preserve">) </w:t>
      </w:r>
      <w:r w:rsidR="000F0B0C" w:rsidRPr="000F0B0C">
        <w:rPr>
          <w:rFonts w:ascii="Tahoma" w:hAnsi="Tahoma" w:cs="Tahoma"/>
          <w:sz w:val="18"/>
          <w:szCs w:val="18"/>
        </w:rPr>
        <w:t>umowy (Warunki reklamacji)</w:t>
      </w:r>
      <w:r w:rsidRPr="00A6566B">
        <w:rPr>
          <w:rFonts w:ascii="Tahoma" w:hAnsi="Tahoma" w:cs="Tahoma"/>
          <w:sz w:val="18"/>
          <w:szCs w:val="18"/>
        </w:rPr>
        <w:t xml:space="preserve">, </w:t>
      </w:r>
    </w:p>
    <w:p w:rsidR="001A75C7" w:rsidRPr="00A6566B" w:rsidRDefault="001A75C7" w:rsidP="0090427D">
      <w:pPr>
        <w:pStyle w:val="BodyText21"/>
        <w:numPr>
          <w:ilvl w:val="0"/>
          <w:numId w:val="45"/>
        </w:numPr>
        <w:ind w:left="340" w:hanging="340"/>
        <w:jc w:val="both"/>
        <w:rPr>
          <w:rFonts w:ascii="Tahoma" w:hAnsi="Tahoma" w:cs="Tahoma"/>
          <w:sz w:val="18"/>
          <w:szCs w:val="18"/>
        </w:rPr>
      </w:pPr>
      <w:r w:rsidRPr="00A6566B">
        <w:rPr>
          <w:rFonts w:ascii="Tahoma" w:hAnsi="Tahoma" w:cs="Tahoma"/>
          <w:sz w:val="18"/>
          <w:szCs w:val="18"/>
        </w:rPr>
        <w:t>do każdej dostawy Wykonawca dołączy dokumenty potwierdzające rodzaj i ilość towaru znajdującego się w opakowaniu zbiorczym wraz z oryginałem i 2 kopiami faktury VAT,</w:t>
      </w:r>
    </w:p>
    <w:p w:rsidR="001A75C7" w:rsidRPr="00A6566B" w:rsidRDefault="001A75C7" w:rsidP="0090427D">
      <w:pPr>
        <w:pStyle w:val="BodyText21"/>
        <w:numPr>
          <w:ilvl w:val="0"/>
          <w:numId w:val="45"/>
        </w:numPr>
        <w:ind w:left="340" w:hanging="340"/>
        <w:jc w:val="both"/>
        <w:rPr>
          <w:rFonts w:ascii="Tahoma" w:hAnsi="Tahoma" w:cs="Tahoma"/>
          <w:sz w:val="18"/>
          <w:szCs w:val="18"/>
        </w:rPr>
      </w:pPr>
      <w:r w:rsidRPr="00A6566B">
        <w:rPr>
          <w:rFonts w:ascii="Tahoma" w:hAnsi="Tahoma" w:cs="Tahoma"/>
          <w:sz w:val="18"/>
          <w:szCs w:val="18"/>
        </w:rPr>
        <w:t>każdorazowy odbiór ilości dostarczon</w:t>
      </w:r>
      <w:r w:rsidR="00A929E3" w:rsidRPr="00A6566B">
        <w:rPr>
          <w:rFonts w:ascii="Tahoma" w:hAnsi="Tahoma" w:cs="Tahoma"/>
          <w:sz w:val="18"/>
          <w:szCs w:val="18"/>
        </w:rPr>
        <w:t>ego towaru następować będzie u Z</w:t>
      </w:r>
      <w:r w:rsidRPr="00A6566B">
        <w:rPr>
          <w:rFonts w:ascii="Tahoma" w:hAnsi="Tahoma" w:cs="Tahoma"/>
          <w:sz w:val="18"/>
          <w:szCs w:val="18"/>
        </w:rPr>
        <w:t>amawi</w:t>
      </w:r>
      <w:r w:rsidR="00A929E3" w:rsidRPr="00A6566B">
        <w:rPr>
          <w:rFonts w:ascii="Tahoma" w:hAnsi="Tahoma" w:cs="Tahoma"/>
          <w:sz w:val="18"/>
          <w:szCs w:val="18"/>
        </w:rPr>
        <w:t>ającego, przy czym Wykonawcę i Z</w:t>
      </w:r>
      <w:r w:rsidRPr="00A6566B">
        <w:rPr>
          <w:rFonts w:ascii="Tahoma" w:hAnsi="Tahoma" w:cs="Tahoma"/>
          <w:sz w:val="18"/>
          <w:szCs w:val="18"/>
        </w:rPr>
        <w:t>amawiającego reprezentuje przy odbiorze upoważniony pracownik.</w:t>
      </w:r>
    </w:p>
    <w:p w:rsidR="007668B0" w:rsidRDefault="001A75C7" w:rsidP="0090427D">
      <w:pPr>
        <w:pStyle w:val="BodyText21"/>
        <w:numPr>
          <w:ilvl w:val="1"/>
          <w:numId w:val="13"/>
        </w:numPr>
        <w:ind w:left="426" w:right="27"/>
        <w:jc w:val="both"/>
        <w:rPr>
          <w:rFonts w:ascii="Tahoma" w:hAnsi="Tahoma" w:cs="Tahoma"/>
          <w:sz w:val="18"/>
          <w:szCs w:val="18"/>
        </w:rPr>
      </w:pPr>
      <w:r w:rsidRPr="007668B0">
        <w:rPr>
          <w:rFonts w:ascii="Tahoma" w:hAnsi="Tahoma" w:cs="Tahoma"/>
          <w:sz w:val="18"/>
          <w:szCs w:val="18"/>
        </w:rPr>
        <w:t>Wykonawca zobowiązany jest do wymiany niezgodnego z zamówieniem, lub wadliwego asortymentu na koszt własny i w uzgodnionym pomiędzy stronami terminie.</w:t>
      </w:r>
      <w:r w:rsidR="007668B0" w:rsidRPr="007668B0">
        <w:rPr>
          <w:rFonts w:ascii="Tahoma" w:hAnsi="Tahoma" w:cs="Tahoma"/>
          <w:sz w:val="18"/>
          <w:szCs w:val="18"/>
        </w:rPr>
        <w:t xml:space="preserve"> </w:t>
      </w:r>
      <w:r w:rsidRPr="007668B0">
        <w:rPr>
          <w:rFonts w:ascii="Tahoma" w:hAnsi="Tahoma" w:cs="Tahoma"/>
          <w:sz w:val="18"/>
          <w:szCs w:val="18"/>
        </w:rPr>
        <w:t>Wykonawca zobowiązany jest do wymiany wadliwego asortymentu po powiadom</w:t>
      </w:r>
      <w:r w:rsidR="00D828E9">
        <w:rPr>
          <w:rFonts w:ascii="Tahoma" w:hAnsi="Tahoma" w:cs="Tahoma"/>
          <w:sz w:val="18"/>
          <w:szCs w:val="18"/>
        </w:rPr>
        <w:t xml:space="preserve">ieniu przez zamawiającego faxem </w:t>
      </w:r>
      <w:r w:rsidRPr="007668B0">
        <w:rPr>
          <w:rFonts w:ascii="Tahoma" w:hAnsi="Tahoma" w:cs="Tahoma"/>
          <w:sz w:val="18"/>
          <w:szCs w:val="18"/>
        </w:rPr>
        <w:t xml:space="preserve">o wystąpieniu powyższej okoliczności </w:t>
      </w:r>
      <w:r w:rsidR="00D828E9">
        <w:rPr>
          <w:rFonts w:ascii="Tahoma" w:hAnsi="Tahoma" w:cs="Tahoma"/>
          <w:sz w:val="18"/>
          <w:szCs w:val="18"/>
        </w:rPr>
        <w:t>zgodnie z </w:t>
      </w:r>
      <w:r w:rsidR="00FD0D40">
        <w:rPr>
          <w:rFonts w:ascii="Tahoma" w:hAnsi="Tahoma" w:cs="Tahoma"/>
          <w:sz w:val="18"/>
          <w:szCs w:val="18"/>
        </w:rPr>
        <w:t xml:space="preserve">wymogami zawartymi w projekcie </w:t>
      </w:r>
      <w:r w:rsidR="007668B0" w:rsidRPr="007668B0">
        <w:rPr>
          <w:rFonts w:ascii="Tahoma" w:hAnsi="Tahoma" w:cs="Tahoma"/>
          <w:sz w:val="18"/>
          <w:szCs w:val="18"/>
        </w:rPr>
        <w:t xml:space="preserve">umowy – załącznik nr </w:t>
      </w:r>
      <w:r w:rsidR="00C601BA">
        <w:rPr>
          <w:rFonts w:ascii="Tahoma" w:hAnsi="Tahoma" w:cs="Tahoma"/>
          <w:sz w:val="18"/>
          <w:szCs w:val="18"/>
        </w:rPr>
        <w:t>5</w:t>
      </w:r>
      <w:r w:rsidR="007668B0" w:rsidRPr="007668B0">
        <w:rPr>
          <w:rFonts w:ascii="Tahoma" w:hAnsi="Tahoma" w:cs="Tahoma"/>
          <w:sz w:val="18"/>
          <w:szCs w:val="18"/>
        </w:rPr>
        <w:t xml:space="preserve"> </w:t>
      </w:r>
      <w:r w:rsidR="00A6566B" w:rsidRPr="007668B0">
        <w:rPr>
          <w:rFonts w:ascii="Tahoma" w:hAnsi="Tahoma" w:cs="Tahoma"/>
          <w:sz w:val="18"/>
          <w:szCs w:val="18"/>
        </w:rPr>
        <w:t>do </w:t>
      </w:r>
      <w:r w:rsidRPr="007668B0">
        <w:rPr>
          <w:rFonts w:ascii="Tahoma" w:hAnsi="Tahoma" w:cs="Tahoma"/>
          <w:sz w:val="18"/>
          <w:szCs w:val="18"/>
        </w:rPr>
        <w:t>SIWZ.</w:t>
      </w:r>
    </w:p>
    <w:p w:rsidR="007668B0" w:rsidRDefault="001A75C7" w:rsidP="0090427D">
      <w:pPr>
        <w:pStyle w:val="BodyText21"/>
        <w:numPr>
          <w:ilvl w:val="1"/>
          <w:numId w:val="13"/>
        </w:numPr>
        <w:ind w:left="426" w:right="-2"/>
        <w:jc w:val="both"/>
        <w:rPr>
          <w:rFonts w:ascii="Tahoma" w:hAnsi="Tahoma" w:cs="Tahoma"/>
          <w:sz w:val="18"/>
          <w:szCs w:val="18"/>
        </w:rPr>
      </w:pPr>
      <w:r w:rsidRPr="007668B0">
        <w:rPr>
          <w:rFonts w:ascii="Tahoma" w:hAnsi="Tahoma" w:cs="Tahoma"/>
          <w:sz w:val="18"/>
          <w:szCs w:val="18"/>
        </w:rPr>
        <w:t>Wykonawca musi posiadać na stanie magazynu ilości przedmiotowego asortymentu zapewniające płynność dostaw.</w:t>
      </w:r>
    </w:p>
    <w:p w:rsidR="007668B0" w:rsidRDefault="001A75C7" w:rsidP="0090427D">
      <w:pPr>
        <w:pStyle w:val="BodyText21"/>
        <w:numPr>
          <w:ilvl w:val="1"/>
          <w:numId w:val="13"/>
        </w:numPr>
        <w:ind w:left="426" w:right="-2"/>
        <w:jc w:val="both"/>
        <w:rPr>
          <w:rFonts w:ascii="Tahoma" w:hAnsi="Tahoma" w:cs="Tahoma"/>
          <w:sz w:val="18"/>
          <w:szCs w:val="18"/>
        </w:rPr>
      </w:pPr>
      <w:r w:rsidRPr="007668B0">
        <w:rPr>
          <w:rFonts w:ascii="Tahoma" w:hAnsi="Tahoma" w:cs="Tahoma"/>
          <w:sz w:val="18"/>
          <w:szCs w:val="18"/>
        </w:rPr>
        <w:t>Wykonawca gwarantuje, że odczynniki oraz inne materiały niezbędne do wykonywania badań będące przedmiotem oferty są dobrej jakości, a każdorazowa dostawa przedmiotu zamówienia odpowiadać będzie wszelkim wymogom dopuszczającym go do obrotu i posiada instrukcję (ulotkę) w języku polskim.</w:t>
      </w:r>
    </w:p>
    <w:p w:rsidR="007668B0" w:rsidRDefault="001A75C7" w:rsidP="0090427D">
      <w:pPr>
        <w:pStyle w:val="BodyText21"/>
        <w:numPr>
          <w:ilvl w:val="1"/>
          <w:numId w:val="13"/>
        </w:numPr>
        <w:ind w:left="426" w:right="-2"/>
        <w:jc w:val="both"/>
        <w:rPr>
          <w:rFonts w:ascii="Tahoma" w:hAnsi="Tahoma" w:cs="Tahoma"/>
          <w:sz w:val="18"/>
          <w:szCs w:val="18"/>
        </w:rPr>
      </w:pPr>
      <w:r w:rsidRPr="007668B0">
        <w:rPr>
          <w:rFonts w:ascii="Tahoma" w:hAnsi="Tahoma" w:cs="Tahoma"/>
          <w:sz w:val="18"/>
          <w:szCs w:val="18"/>
        </w:rPr>
        <w:t>Dostarczane odczynniki opakowane będą w odpowiednie opakowania jednostkowe producenta zawierające: datę produkcji i ważności, nazwę producenta, znak CE. Opakowanie zbiorcze zapewni prawidłowe warunki transportu i przechowania.</w:t>
      </w:r>
    </w:p>
    <w:p w:rsidR="001A75C7" w:rsidRPr="007668B0" w:rsidRDefault="001A75C7" w:rsidP="0090427D">
      <w:pPr>
        <w:pStyle w:val="BodyText21"/>
        <w:numPr>
          <w:ilvl w:val="1"/>
          <w:numId w:val="13"/>
        </w:numPr>
        <w:ind w:left="426" w:right="-2"/>
        <w:jc w:val="both"/>
        <w:rPr>
          <w:rFonts w:ascii="Tahoma" w:hAnsi="Tahoma" w:cs="Tahoma"/>
          <w:sz w:val="18"/>
          <w:szCs w:val="18"/>
        </w:rPr>
      </w:pPr>
      <w:r w:rsidRPr="007668B0">
        <w:rPr>
          <w:rFonts w:ascii="Tahoma" w:hAnsi="Tahoma" w:cs="Tahoma"/>
          <w:sz w:val="18"/>
          <w:szCs w:val="18"/>
        </w:rPr>
        <w:t>Zamawiający żąda, aby oferowany przedmiot zamówienia bezwzględnie posiadał aktualne rejestracje, atesty, certyfikaty lub deklaracje zgodności z wymogami UE wydawane przez upoważnione do tego jednostki badawcze dopuszczające do stosowania w analityce medycznej.</w:t>
      </w:r>
    </w:p>
    <w:p w:rsidR="00AE0E26" w:rsidRPr="00A6566B" w:rsidRDefault="00F93F3F" w:rsidP="0090427D">
      <w:pPr>
        <w:pStyle w:val="Akapitzlist"/>
        <w:numPr>
          <w:ilvl w:val="1"/>
          <w:numId w:val="13"/>
        </w:numPr>
        <w:suppressAutoHyphens/>
        <w:ind w:left="426"/>
        <w:jc w:val="both"/>
        <w:outlineLvl w:val="0"/>
        <w:rPr>
          <w:rFonts w:ascii="Tahoma" w:eastAsia="Times New Roman" w:hAnsi="Tahoma" w:cs="Tahoma"/>
          <w:sz w:val="18"/>
          <w:szCs w:val="18"/>
          <w:lang w:eastAsia="pl-PL"/>
        </w:rPr>
      </w:pPr>
      <w:r w:rsidRPr="00A6566B">
        <w:rPr>
          <w:rFonts w:ascii="Tahoma" w:hAnsi="Tahoma" w:cs="Tahoma"/>
          <w:bCs/>
          <w:sz w:val="18"/>
          <w:szCs w:val="18"/>
        </w:rPr>
        <w:t xml:space="preserve">Wykonawca zobowiązuje się do </w:t>
      </w:r>
      <w:r w:rsidRPr="00A6566B">
        <w:rPr>
          <w:rFonts w:ascii="Tahoma" w:hAnsi="Tahoma" w:cs="Tahoma"/>
          <w:bCs/>
          <w:sz w:val="18"/>
          <w:szCs w:val="18"/>
          <w:u w:val="single"/>
        </w:rPr>
        <w:t>przeprowadzenia przeglądów serwisowych oferowanego sprzętu w okresie trwania gwarancji</w:t>
      </w:r>
      <w:r w:rsidR="00613508" w:rsidRPr="00A6566B">
        <w:rPr>
          <w:rFonts w:ascii="Tahoma" w:hAnsi="Tahoma" w:cs="Tahoma"/>
          <w:bCs/>
          <w:sz w:val="18"/>
          <w:szCs w:val="18"/>
          <w:u w:val="single"/>
        </w:rPr>
        <w:t xml:space="preserve"> (koszt wliczony w cenę oferty)</w:t>
      </w:r>
      <w:r w:rsidRPr="00A6566B">
        <w:rPr>
          <w:rFonts w:ascii="Tahoma" w:hAnsi="Tahoma" w:cs="Tahoma"/>
          <w:bCs/>
          <w:sz w:val="18"/>
          <w:szCs w:val="18"/>
        </w:rPr>
        <w:t>, które zapewnią jego prawidłowe funkcjonowanie, co zostało szczegółowo opisane w </w:t>
      </w:r>
      <w:r w:rsidR="00747E34" w:rsidRPr="00A6566B">
        <w:rPr>
          <w:rFonts w:ascii="Tahoma" w:hAnsi="Tahoma" w:cs="Tahoma"/>
          <w:bCs/>
          <w:sz w:val="18"/>
          <w:szCs w:val="18"/>
        </w:rPr>
        <w:t>zał</w:t>
      </w:r>
      <w:r w:rsidR="00C601BA">
        <w:rPr>
          <w:rFonts w:ascii="Tahoma" w:hAnsi="Tahoma" w:cs="Tahoma"/>
          <w:bCs/>
          <w:sz w:val="18"/>
          <w:szCs w:val="18"/>
        </w:rPr>
        <w:t>ączniku nr 3</w:t>
      </w:r>
      <w:r w:rsidR="00D47EFC" w:rsidRPr="00A6566B">
        <w:rPr>
          <w:rFonts w:ascii="Tahoma" w:hAnsi="Tahoma" w:cs="Tahoma"/>
          <w:bCs/>
          <w:sz w:val="18"/>
          <w:szCs w:val="18"/>
        </w:rPr>
        <w:t xml:space="preserve"> </w:t>
      </w:r>
      <w:r w:rsidRPr="00A6566B">
        <w:rPr>
          <w:rFonts w:ascii="Tahoma" w:hAnsi="Tahoma" w:cs="Tahoma"/>
          <w:bCs/>
          <w:sz w:val="18"/>
          <w:szCs w:val="18"/>
        </w:rPr>
        <w:t>do SIWZ.</w:t>
      </w:r>
    </w:p>
    <w:p w:rsidR="00A929E3" w:rsidRPr="00A6566B" w:rsidRDefault="00AE0E26" w:rsidP="0090427D">
      <w:pPr>
        <w:pStyle w:val="Akapitzlist"/>
        <w:numPr>
          <w:ilvl w:val="1"/>
          <w:numId w:val="13"/>
        </w:numPr>
        <w:suppressAutoHyphens/>
        <w:spacing w:after="0"/>
        <w:ind w:left="426"/>
        <w:jc w:val="both"/>
        <w:outlineLvl w:val="0"/>
        <w:rPr>
          <w:rFonts w:ascii="Tahoma" w:eastAsia="Times New Roman" w:hAnsi="Tahoma" w:cs="Tahoma"/>
          <w:sz w:val="18"/>
          <w:szCs w:val="18"/>
          <w:lang w:eastAsia="pl-PL"/>
        </w:rPr>
      </w:pPr>
      <w:r w:rsidRPr="00A6566B">
        <w:rPr>
          <w:rFonts w:ascii="Tahoma" w:hAnsi="Tahoma" w:cs="Tahoma"/>
          <w:sz w:val="18"/>
          <w:szCs w:val="18"/>
        </w:rPr>
        <w:t>T</w:t>
      </w:r>
      <w:r w:rsidRPr="00A6566B">
        <w:rPr>
          <w:rFonts w:ascii="Tahoma" w:hAnsi="Tahoma" w:cs="Tahoma"/>
          <w:color w:val="000000"/>
          <w:sz w:val="18"/>
          <w:szCs w:val="18"/>
        </w:rPr>
        <w:t>ermin płatności</w:t>
      </w:r>
      <w:r w:rsidR="00A929E3" w:rsidRPr="00A6566B">
        <w:rPr>
          <w:rFonts w:ascii="Tahoma" w:hAnsi="Tahoma" w:cs="Tahoma"/>
          <w:color w:val="000000"/>
          <w:sz w:val="18"/>
          <w:szCs w:val="18"/>
        </w:rPr>
        <w:t>:</w:t>
      </w:r>
    </w:p>
    <w:p w:rsidR="00A929E3" w:rsidRPr="00A6566B" w:rsidRDefault="00A929E3" w:rsidP="00B97DD9">
      <w:pPr>
        <w:pStyle w:val="Tekstpodstawowy"/>
        <w:numPr>
          <w:ilvl w:val="2"/>
          <w:numId w:val="58"/>
        </w:numPr>
        <w:overflowPunct w:val="0"/>
        <w:autoSpaceDE w:val="0"/>
        <w:autoSpaceDN w:val="0"/>
        <w:adjustRightInd w:val="0"/>
        <w:ind w:left="426" w:hanging="284"/>
        <w:jc w:val="both"/>
        <w:rPr>
          <w:rFonts w:ascii="Tahoma" w:hAnsi="Tahoma" w:cs="Tahoma"/>
          <w:b w:val="0"/>
          <w:snapToGrid w:val="0"/>
          <w:color w:val="000000"/>
          <w:sz w:val="18"/>
          <w:szCs w:val="18"/>
        </w:rPr>
      </w:pPr>
      <w:r w:rsidRPr="00A6566B">
        <w:rPr>
          <w:rFonts w:ascii="Tahoma" w:hAnsi="Tahoma" w:cs="Tahoma"/>
          <w:b w:val="0"/>
          <w:snapToGrid w:val="0"/>
          <w:color w:val="000000"/>
          <w:sz w:val="18"/>
          <w:szCs w:val="18"/>
        </w:rPr>
        <w:lastRenderedPageBreak/>
        <w:t>Dotyczy dzierżawy - płatność za każdy zakończony miesiąc w terminie 30 dni po otrzymaniu prawidłowo wystawionej faktury do siedziby Zamawiającego. Płatność pierwszego czynszu dzierżawnego w terminie 30 d</w:t>
      </w:r>
      <w:r w:rsidR="00A6566B">
        <w:rPr>
          <w:rFonts w:ascii="Tahoma" w:hAnsi="Tahoma" w:cs="Tahoma"/>
          <w:b w:val="0"/>
          <w:snapToGrid w:val="0"/>
          <w:color w:val="000000"/>
          <w:sz w:val="18"/>
          <w:szCs w:val="18"/>
        </w:rPr>
        <w:t>ni od </w:t>
      </w:r>
      <w:r w:rsidRPr="00A6566B">
        <w:rPr>
          <w:rFonts w:ascii="Tahoma" w:hAnsi="Tahoma" w:cs="Tahoma"/>
          <w:b w:val="0"/>
          <w:snapToGrid w:val="0"/>
          <w:color w:val="000000"/>
          <w:sz w:val="18"/>
          <w:szCs w:val="18"/>
        </w:rPr>
        <w:t xml:space="preserve">dnia podpisania protokołu odbioru i otrzymaniu prawidłowo wystawionej faktury do siedziby Zamawiającego, przy czym kwota czynszu obliczona proporcjonalnie do ilości dni (tj. czynsz obliczony za okres od dnia podpisania protokołu odbioru do końca miesiąca za który dany czynsz przypada). </w:t>
      </w:r>
    </w:p>
    <w:p w:rsidR="00A929E3" w:rsidRPr="00A6566B" w:rsidRDefault="00A929E3" w:rsidP="00B97DD9">
      <w:pPr>
        <w:pStyle w:val="Tekstpodstawowy"/>
        <w:numPr>
          <w:ilvl w:val="2"/>
          <w:numId w:val="58"/>
        </w:numPr>
        <w:overflowPunct w:val="0"/>
        <w:autoSpaceDE w:val="0"/>
        <w:autoSpaceDN w:val="0"/>
        <w:adjustRightInd w:val="0"/>
        <w:ind w:left="426" w:hanging="284"/>
        <w:jc w:val="both"/>
        <w:rPr>
          <w:rFonts w:ascii="Tahoma" w:hAnsi="Tahoma" w:cs="Tahoma"/>
          <w:b w:val="0"/>
          <w:snapToGrid w:val="0"/>
          <w:color w:val="000000"/>
          <w:sz w:val="18"/>
          <w:szCs w:val="18"/>
        </w:rPr>
      </w:pPr>
      <w:r w:rsidRPr="00A6566B">
        <w:rPr>
          <w:rFonts w:ascii="Tahoma" w:hAnsi="Tahoma" w:cs="Tahoma"/>
          <w:b w:val="0"/>
          <w:snapToGrid w:val="0"/>
          <w:color w:val="000000"/>
          <w:sz w:val="18"/>
          <w:szCs w:val="18"/>
        </w:rPr>
        <w:t xml:space="preserve">Płatność ostatniego czynszu dzierżawnego w terminie 30 dni od dnia otrzymaniu prawidłowo wystawionej faktury do siedziby Zamawiającego, przy czym kwota czynszu obliczona proporcjonalnie do ilości dni (tj. czynsz obliczony za okres od pierwszego dnia ostatniego miesiąca obowiązywania umowy do dnia zakończenia umowy). </w:t>
      </w:r>
    </w:p>
    <w:p w:rsidR="00A929E3" w:rsidRPr="00A6566B" w:rsidRDefault="00A929E3" w:rsidP="00B97DD9">
      <w:pPr>
        <w:pStyle w:val="Tekstpodstawowy"/>
        <w:numPr>
          <w:ilvl w:val="2"/>
          <w:numId w:val="58"/>
        </w:numPr>
        <w:overflowPunct w:val="0"/>
        <w:autoSpaceDE w:val="0"/>
        <w:autoSpaceDN w:val="0"/>
        <w:adjustRightInd w:val="0"/>
        <w:ind w:left="425" w:hanging="284"/>
        <w:jc w:val="both"/>
        <w:rPr>
          <w:rFonts w:ascii="Tahoma" w:hAnsi="Tahoma" w:cs="Tahoma"/>
          <w:b w:val="0"/>
          <w:snapToGrid w:val="0"/>
          <w:color w:val="000000"/>
          <w:sz w:val="18"/>
          <w:szCs w:val="18"/>
        </w:rPr>
      </w:pPr>
      <w:r w:rsidRPr="00A6566B">
        <w:rPr>
          <w:rFonts w:ascii="Tahoma" w:hAnsi="Tahoma" w:cs="Tahoma"/>
          <w:b w:val="0"/>
          <w:snapToGrid w:val="0"/>
          <w:color w:val="000000"/>
          <w:sz w:val="18"/>
          <w:szCs w:val="18"/>
        </w:rPr>
        <w:t>Dotyczy odczynników (dostawy sukcesywne) – 60 dni licząc od dnia przyjęcia dostawy i dostarczenia prawidłowo wystawionej faktury do siedziby Zamawiającego. Zamawiający będzie dokonywał wszystkich płatności przelewem na rachunek bankowy wskazany na fakturze.</w:t>
      </w:r>
    </w:p>
    <w:p w:rsidR="00A43A5B" w:rsidRPr="00A6566B" w:rsidRDefault="00A43A5B" w:rsidP="0090427D">
      <w:pPr>
        <w:pStyle w:val="Akapitzlist"/>
        <w:numPr>
          <w:ilvl w:val="1"/>
          <w:numId w:val="13"/>
        </w:numPr>
        <w:suppressAutoHyphens/>
        <w:spacing w:after="0" w:line="240" w:lineRule="auto"/>
        <w:ind w:left="425"/>
        <w:outlineLvl w:val="0"/>
        <w:rPr>
          <w:rFonts w:ascii="Tahoma" w:hAnsi="Tahoma" w:cs="Tahoma"/>
          <w:sz w:val="18"/>
          <w:szCs w:val="18"/>
        </w:rPr>
      </w:pPr>
      <w:r w:rsidRPr="00A6566B">
        <w:rPr>
          <w:rFonts w:ascii="Tahoma" w:hAnsi="Tahoma" w:cs="Tahoma"/>
          <w:sz w:val="18"/>
          <w:szCs w:val="18"/>
        </w:rPr>
        <w:t>Wykonawca zobowiązany jest do przyjęcia zgłaszanych reklamacji jakości i ilości przedmiotu zamówienia.</w:t>
      </w:r>
    </w:p>
    <w:p w:rsidR="00D954C1" w:rsidRPr="00A6566B" w:rsidRDefault="00D954C1" w:rsidP="0090427D">
      <w:pPr>
        <w:numPr>
          <w:ilvl w:val="1"/>
          <w:numId w:val="13"/>
        </w:numPr>
        <w:overflowPunct w:val="0"/>
        <w:autoSpaceDE w:val="0"/>
        <w:autoSpaceDN w:val="0"/>
        <w:adjustRightInd w:val="0"/>
        <w:ind w:left="425" w:hanging="710"/>
        <w:jc w:val="both"/>
        <w:rPr>
          <w:rFonts w:ascii="Tahoma" w:hAnsi="Tahoma" w:cs="Tahoma"/>
          <w:sz w:val="18"/>
          <w:szCs w:val="18"/>
        </w:rPr>
      </w:pPr>
      <w:r w:rsidRPr="00A6566B">
        <w:rPr>
          <w:rFonts w:ascii="Tahoma" w:hAnsi="Tahoma" w:cs="Tahoma"/>
          <w:bCs/>
          <w:color w:val="000000"/>
          <w:sz w:val="18"/>
          <w:szCs w:val="18"/>
        </w:rPr>
        <w:t>Zamawiający</w:t>
      </w:r>
      <w:r w:rsidRPr="00A6566B">
        <w:rPr>
          <w:rFonts w:ascii="Tahoma" w:hAnsi="Tahoma" w:cs="Tahoma"/>
          <w:color w:val="000000"/>
          <w:sz w:val="18"/>
          <w:szCs w:val="18"/>
        </w:rPr>
        <w:t xml:space="preserve"> zastrzega sobi</w:t>
      </w:r>
      <w:r w:rsidRPr="00A6566B">
        <w:rPr>
          <w:rFonts w:ascii="Tahoma" w:hAnsi="Tahoma" w:cs="Tahoma"/>
          <w:bCs/>
          <w:color w:val="000000"/>
          <w:sz w:val="18"/>
          <w:szCs w:val="18"/>
        </w:rPr>
        <w:t xml:space="preserve">e prawo do </w:t>
      </w:r>
      <w:r w:rsidRPr="00A6566B">
        <w:rPr>
          <w:rFonts w:ascii="Tahoma" w:hAnsi="Tahoma" w:cs="Tahoma"/>
          <w:color w:val="000000"/>
          <w:sz w:val="18"/>
          <w:szCs w:val="18"/>
        </w:rPr>
        <w:t>składania zamówień bez ograniczeń, co do każdorazowej ilości towaru oraz cykliczności dostaw. Wykonawca zobowiązany jest posiadać na stanie magazynu ilości asortymentu zapewniające płynność dostaw. W przypadku transportu i dostarczenia towaru przez firmę przewozową towar musi być wyraźnie opisany z wyszczególnieniem nazwy towaru oraz miejsca dostawy.</w:t>
      </w:r>
    </w:p>
    <w:p w:rsidR="00D954C1" w:rsidRPr="00A6566B" w:rsidRDefault="00D954C1" w:rsidP="0090427D">
      <w:pPr>
        <w:numPr>
          <w:ilvl w:val="1"/>
          <w:numId w:val="13"/>
        </w:numPr>
        <w:overflowPunct w:val="0"/>
        <w:autoSpaceDE w:val="0"/>
        <w:autoSpaceDN w:val="0"/>
        <w:adjustRightInd w:val="0"/>
        <w:ind w:left="425" w:hanging="710"/>
        <w:jc w:val="both"/>
        <w:rPr>
          <w:rFonts w:ascii="Tahoma" w:hAnsi="Tahoma" w:cs="Tahoma"/>
          <w:sz w:val="18"/>
          <w:szCs w:val="18"/>
        </w:rPr>
      </w:pPr>
      <w:r w:rsidRPr="00A6566B">
        <w:rPr>
          <w:rFonts w:ascii="Tahoma" w:hAnsi="Tahoma" w:cs="Tahoma"/>
          <w:snapToGrid w:val="0"/>
          <w:sz w:val="18"/>
          <w:szCs w:val="18"/>
        </w:rPr>
        <w:t>Wykonawca gwarantuje, że Odczynniki oraz inne materiały niezbędne do wykonywania badań będące przedmiotem oferty są dobrej jakości, a każdorazowa dostawa przedmiotu zamówienia odpowiadać będzie wszelkim wymogom dopuszczającym go do obrotu i posiada instrukcję (ulotkę) w języku polskim.</w:t>
      </w:r>
    </w:p>
    <w:p w:rsidR="00D954C1" w:rsidRPr="00A6566B" w:rsidRDefault="00D954C1" w:rsidP="0090427D">
      <w:pPr>
        <w:numPr>
          <w:ilvl w:val="1"/>
          <w:numId w:val="13"/>
        </w:numPr>
        <w:overflowPunct w:val="0"/>
        <w:autoSpaceDE w:val="0"/>
        <w:autoSpaceDN w:val="0"/>
        <w:adjustRightInd w:val="0"/>
        <w:ind w:left="425" w:hanging="710"/>
        <w:jc w:val="both"/>
        <w:rPr>
          <w:rFonts w:ascii="Tahoma" w:hAnsi="Tahoma" w:cs="Tahoma"/>
          <w:sz w:val="18"/>
          <w:szCs w:val="18"/>
        </w:rPr>
      </w:pPr>
      <w:r w:rsidRPr="00A6566B">
        <w:rPr>
          <w:rFonts w:ascii="Tahoma" w:hAnsi="Tahoma" w:cs="Tahoma"/>
          <w:snapToGrid w:val="0"/>
          <w:sz w:val="18"/>
          <w:szCs w:val="18"/>
        </w:rPr>
        <w:t>Dostarczane Odczynniki opakowane będą w odpowiednie opakowania jednostkowe producenta zawierające: datę produkcji i ważności, nazwę producenta, znak CE. Opakowanie zbiorcze zapewni prawidłowe warunki transportu i przechowania.</w:t>
      </w:r>
    </w:p>
    <w:p w:rsidR="00D954C1" w:rsidRPr="00A6566B" w:rsidRDefault="00D954C1" w:rsidP="0090427D">
      <w:pPr>
        <w:numPr>
          <w:ilvl w:val="1"/>
          <w:numId w:val="13"/>
        </w:numPr>
        <w:overflowPunct w:val="0"/>
        <w:autoSpaceDE w:val="0"/>
        <w:autoSpaceDN w:val="0"/>
        <w:adjustRightInd w:val="0"/>
        <w:ind w:left="425" w:hanging="710"/>
        <w:jc w:val="both"/>
        <w:rPr>
          <w:rFonts w:ascii="Tahoma" w:hAnsi="Tahoma" w:cs="Tahoma"/>
          <w:sz w:val="18"/>
          <w:szCs w:val="18"/>
        </w:rPr>
      </w:pPr>
      <w:r w:rsidRPr="00A6566B">
        <w:rPr>
          <w:rFonts w:ascii="Tahoma" w:hAnsi="Tahoma" w:cs="Tahoma"/>
          <w:sz w:val="18"/>
          <w:szCs w:val="18"/>
        </w:rPr>
        <w:t>Zamawiający wymaga, aby oferowany przedmiot zamówienia bezwzględnie posiadał aktualne rejestracje, atesty, certyfikaty lub deklaracje zgodności z wymogami UE wydawane przez upoważnione do tego jednostki badawcze dopuszczające do stosowania w analityce medycznej.</w:t>
      </w:r>
    </w:p>
    <w:p w:rsidR="00D954C1" w:rsidRPr="00A6566B" w:rsidRDefault="00D954C1" w:rsidP="0090427D">
      <w:pPr>
        <w:numPr>
          <w:ilvl w:val="1"/>
          <w:numId w:val="13"/>
        </w:numPr>
        <w:ind w:left="425" w:hanging="710"/>
        <w:jc w:val="both"/>
        <w:rPr>
          <w:rFonts w:ascii="Tahoma" w:hAnsi="Tahoma" w:cs="Tahoma"/>
          <w:sz w:val="18"/>
          <w:szCs w:val="18"/>
        </w:rPr>
      </w:pPr>
      <w:r w:rsidRPr="00A6566B">
        <w:rPr>
          <w:rFonts w:ascii="Tahoma" w:hAnsi="Tahoma" w:cs="Tahoma"/>
          <w:sz w:val="18"/>
          <w:szCs w:val="18"/>
        </w:rPr>
        <w:t>Zamawiający wymaga aby Wykonawca elastycznie reagował na korekty zamówienia dokonywane przez Zamawiającego.</w:t>
      </w:r>
    </w:p>
    <w:p w:rsidR="00D47EFC" w:rsidRPr="00A6566B" w:rsidRDefault="00D47EFC" w:rsidP="00D47EFC">
      <w:pPr>
        <w:pStyle w:val="BodyText22"/>
        <w:rPr>
          <w:rFonts w:ascii="Tahoma" w:hAnsi="Tahoma" w:cs="Tahoma"/>
          <w:sz w:val="18"/>
          <w:szCs w:val="18"/>
        </w:rPr>
      </w:pPr>
    </w:p>
    <w:p w:rsidR="004B2FE7" w:rsidRPr="00A6566B" w:rsidRDefault="004B2FE7" w:rsidP="0090427D">
      <w:pPr>
        <w:pStyle w:val="Akapitzlist"/>
        <w:widowControl w:val="0"/>
        <w:numPr>
          <w:ilvl w:val="0"/>
          <w:numId w:val="13"/>
        </w:numPr>
        <w:overflowPunct w:val="0"/>
        <w:autoSpaceDE w:val="0"/>
        <w:autoSpaceDN w:val="0"/>
        <w:adjustRightInd w:val="0"/>
        <w:ind w:hanging="644"/>
        <w:jc w:val="both"/>
        <w:rPr>
          <w:rFonts w:ascii="Tahoma" w:hAnsi="Tahoma" w:cs="Tahoma"/>
          <w:b/>
          <w:sz w:val="18"/>
          <w:szCs w:val="18"/>
        </w:rPr>
      </w:pPr>
      <w:r w:rsidRPr="00A6566B">
        <w:rPr>
          <w:rFonts w:ascii="Tahoma" w:hAnsi="Tahoma" w:cs="Tahoma"/>
          <w:b/>
          <w:bCs/>
          <w:sz w:val="18"/>
          <w:szCs w:val="18"/>
        </w:rPr>
        <w:t xml:space="preserve">WARUNKI UDZIAŁU W POSTĘPOWANIU, </w:t>
      </w:r>
      <w:r w:rsidR="00AE0E26" w:rsidRPr="00A6566B">
        <w:rPr>
          <w:rFonts w:ascii="Tahoma" w:hAnsi="Tahoma" w:cs="Tahoma"/>
          <w:b/>
          <w:bCs/>
          <w:sz w:val="18"/>
          <w:szCs w:val="18"/>
        </w:rPr>
        <w:t>OPI</w:t>
      </w:r>
      <w:r w:rsidR="00AE0E26" w:rsidRPr="00A6566B">
        <w:rPr>
          <w:rFonts w:ascii="Tahoma" w:hAnsi="Tahoma" w:cs="Tahoma"/>
          <w:b/>
          <w:sz w:val="18"/>
          <w:szCs w:val="18"/>
        </w:rPr>
        <w:t>S SPOSOBU DOKONYWANIA OCENY SPEŁNIENIA TYCH WARUNKÓW</w:t>
      </w:r>
      <w:r w:rsidR="00AE0E26" w:rsidRPr="00A6566B">
        <w:rPr>
          <w:rFonts w:ascii="Tahoma" w:hAnsi="Tahoma" w:cs="Tahoma"/>
          <w:b/>
          <w:bCs/>
          <w:sz w:val="18"/>
          <w:szCs w:val="18"/>
        </w:rPr>
        <w:t xml:space="preserve"> , </w:t>
      </w:r>
      <w:r w:rsidRPr="00A6566B">
        <w:rPr>
          <w:rFonts w:ascii="Tahoma" w:hAnsi="Tahoma" w:cs="Tahoma"/>
          <w:b/>
          <w:bCs/>
          <w:sz w:val="18"/>
          <w:szCs w:val="18"/>
        </w:rPr>
        <w:t>PODSTAWY WYKLUCZENIA</w:t>
      </w:r>
    </w:p>
    <w:p w:rsidR="004B2FE7" w:rsidRPr="00A6566B" w:rsidRDefault="003A6670" w:rsidP="003A6670">
      <w:pPr>
        <w:widowControl w:val="0"/>
        <w:ind w:left="-284"/>
        <w:jc w:val="both"/>
        <w:rPr>
          <w:rFonts w:ascii="Tahoma" w:hAnsi="Tahoma" w:cs="Tahoma"/>
          <w:bCs/>
          <w:sz w:val="18"/>
          <w:szCs w:val="18"/>
        </w:rPr>
      </w:pPr>
      <w:r w:rsidRPr="00A6566B">
        <w:rPr>
          <w:rFonts w:ascii="Tahoma" w:hAnsi="Tahoma" w:cs="Tahoma"/>
          <w:bCs/>
          <w:sz w:val="18"/>
          <w:szCs w:val="18"/>
        </w:rPr>
        <w:t xml:space="preserve">4.1. </w:t>
      </w:r>
      <w:r w:rsidRPr="00A6566B">
        <w:rPr>
          <w:rFonts w:ascii="Tahoma" w:hAnsi="Tahoma" w:cs="Tahoma"/>
          <w:bCs/>
          <w:sz w:val="18"/>
          <w:szCs w:val="18"/>
        </w:rPr>
        <w:tab/>
      </w:r>
      <w:r w:rsidR="004B2FE7" w:rsidRPr="00A6566B">
        <w:rPr>
          <w:rFonts w:ascii="Tahoma" w:hAnsi="Tahoma" w:cs="Tahoma"/>
          <w:bCs/>
          <w:sz w:val="18"/>
          <w:szCs w:val="18"/>
        </w:rPr>
        <w:t>O udzielenie zamówienia w postępowaniu mogą ubiegać się Wykonawcy, którzy:</w:t>
      </w:r>
    </w:p>
    <w:p w:rsidR="004B2FE7" w:rsidRPr="00A6566B" w:rsidRDefault="004B2FE7" w:rsidP="000F72BE">
      <w:pPr>
        <w:widowControl w:val="0"/>
        <w:ind w:left="426"/>
        <w:jc w:val="both"/>
        <w:rPr>
          <w:rFonts w:ascii="Tahoma" w:hAnsi="Tahoma" w:cs="Tahoma"/>
          <w:bCs/>
          <w:sz w:val="18"/>
          <w:szCs w:val="18"/>
        </w:rPr>
      </w:pPr>
      <w:r w:rsidRPr="00A6566B">
        <w:rPr>
          <w:rFonts w:ascii="Tahoma" w:hAnsi="Tahoma" w:cs="Tahoma"/>
          <w:bCs/>
          <w:sz w:val="18"/>
          <w:szCs w:val="18"/>
        </w:rPr>
        <w:t xml:space="preserve">- nie podlegają wykluczeniu na podstawie przesłanek o których mowa w art. 24 ust. 1 oraz 24 ust. 5 </w:t>
      </w:r>
      <w:r w:rsidR="000F72BE" w:rsidRPr="00A6566B">
        <w:rPr>
          <w:rFonts w:ascii="Tahoma" w:hAnsi="Tahoma" w:cs="Tahoma"/>
          <w:bCs/>
          <w:sz w:val="18"/>
          <w:szCs w:val="18"/>
        </w:rPr>
        <w:t>U</w:t>
      </w:r>
      <w:r w:rsidRPr="00A6566B">
        <w:rPr>
          <w:rFonts w:ascii="Tahoma" w:hAnsi="Tahoma" w:cs="Tahoma"/>
          <w:bCs/>
          <w:sz w:val="18"/>
          <w:szCs w:val="18"/>
        </w:rPr>
        <w:t>PZP</w:t>
      </w:r>
      <w:r w:rsidR="00E466FC" w:rsidRPr="00A6566B">
        <w:rPr>
          <w:rFonts w:ascii="Tahoma" w:hAnsi="Tahoma" w:cs="Tahoma"/>
          <w:bCs/>
          <w:sz w:val="18"/>
          <w:szCs w:val="18"/>
        </w:rPr>
        <w:t xml:space="preserve"> (szc</w:t>
      </w:r>
      <w:r w:rsidR="00A6566B" w:rsidRPr="00A6566B">
        <w:rPr>
          <w:rFonts w:ascii="Tahoma" w:hAnsi="Tahoma" w:cs="Tahoma"/>
          <w:bCs/>
          <w:sz w:val="18"/>
          <w:szCs w:val="18"/>
        </w:rPr>
        <w:t>zegóły podane w pkt. 5.2. – 5.10</w:t>
      </w:r>
      <w:r w:rsidR="00E466FC" w:rsidRPr="00A6566B">
        <w:rPr>
          <w:rFonts w:ascii="Tahoma" w:hAnsi="Tahoma" w:cs="Tahoma"/>
          <w:bCs/>
          <w:sz w:val="18"/>
          <w:szCs w:val="18"/>
        </w:rPr>
        <w:t xml:space="preserve"> SIWZ)</w:t>
      </w:r>
    </w:p>
    <w:p w:rsidR="004B2FE7" w:rsidRPr="00A6566B" w:rsidRDefault="004B2FE7" w:rsidP="003A6670">
      <w:pPr>
        <w:widowControl w:val="0"/>
        <w:ind w:left="426"/>
        <w:jc w:val="both"/>
        <w:rPr>
          <w:rFonts w:ascii="Tahoma" w:hAnsi="Tahoma" w:cs="Tahoma"/>
          <w:bCs/>
          <w:sz w:val="18"/>
          <w:szCs w:val="18"/>
        </w:rPr>
      </w:pPr>
      <w:r w:rsidRPr="00A6566B">
        <w:rPr>
          <w:rFonts w:ascii="Tahoma" w:hAnsi="Tahoma" w:cs="Tahoma"/>
          <w:bCs/>
          <w:sz w:val="18"/>
          <w:szCs w:val="18"/>
        </w:rPr>
        <w:t>- spełniają warunki udziału</w:t>
      </w:r>
      <w:r w:rsidRPr="00A6566B">
        <w:rPr>
          <w:rFonts w:ascii="Tahoma" w:hAnsi="Tahoma" w:cs="Tahoma"/>
          <w:sz w:val="18"/>
          <w:szCs w:val="18"/>
        </w:rPr>
        <w:t xml:space="preserve"> </w:t>
      </w:r>
      <w:r w:rsidRPr="00A6566B">
        <w:rPr>
          <w:rFonts w:ascii="Tahoma" w:hAnsi="Tahoma" w:cs="Tahoma"/>
          <w:bCs/>
          <w:sz w:val="18"/>
          <w:szCs w:val="18"/>
        </w:rPr>
        <w:t>w postępowaniu.</w:t>
      </w:r>
    </w:p>
    <w:p w:rsidR="004B2FE7" w:rsidRPr="00A6566B" w:rsidRDefault="004B2FE7" w:rsidP="0090427D">
      <w:pPr>
        <w:pStyle w:val="Akapitzlist"/>
        <w:widowControl w:val="0"/>
        <w:numPr>
          <w:ilvl w:val="1"/>
          <w:numId w:val="32"/>
        </w:numPr>
        <w:ind w:left="284" w:hanging="568"/>
        <w:jc w:val="both"/>
        <w:rPr>
          <w:rFonts w:ascii="Tahoma" w:hAnsi="Tahoma" w:cs="Tahoma"/>
          <w:bCs/>
          <w:sz w:val="18"/>
          <w:szCs w:val="18"/>
        </w:rPr>
      </w:pPr>
      <w:r w:rsidRPr="00A6566B">
        <w:rPr>
          <w:rFonts w:ascii="Tahoma" w:hAnsi="Tahoma" w:cs="Tahoma"/>
          <w:bCs/>
          <w:sz w:val="18"/>
          <w:szCs w:val="18"/>
        </w:rPr>
        <w:t>W postępowaniu mogą wziąć udział Wykonawcy, którzy nie podlegają wykluczeniu z postępowania o udzielenie zamówienia publicznego w okolicznościach, o których mowa w art. 24. ust 1 pkt. 12-23 UPZP.</w:t>
      </w:r>
    </w:p>
    <w:p w:rsidR="003A6670" w:rsidRPr="00A6566B" w:rsidRDefault="003A6670" w:rsidP="0090427D">
      <w:pPr>
        <w:pStyle w:val="Akapitzlist"/>
        <w:widowControl w:val="0"/>
        <w:numPr>
          <w:ilvl w:val="1"/>
          <w:numId w:val="32"/>
        </w:numPr>
        <w:overflowPunct w:val="0"/>
        <w:ind w:left="284" w:hanging="568"/>
        <w:jc w:val="both"/>
        <w:rPr>
          <w:rFonts w:ascii="Tahoma" w:hAnsi="Tahoma" w:cs="Tahoma"/>
          <w:sz w:val="18"/>
          <w:szCs w:val="18"/>
        </w:rPr>
      </w:pPr>
      <w:r w:rsidRPr="00A6566B">
        <w:rPr>
          <w:rFonts w:ascii="Tahoma" w:hAnsi="Tahoma" w:cs="Tahoma"/>
          <w:bCs/>
          <w:sz w:val="18"/>
          <w:szCs w:val="18"/>
        </w:rPr>
        <w:t xml:space="preserve">W postępowaniu mogą wziąć udział Wykonawcy, którzy nie podlegają wykluczeniu z postępowania o udzielenie zamówienia publicznego w okolicznościach, o których mowa w </w:t>
      </w:r>
      <w:r w:rsidRPr="00A6566B">
        <w:rPr>
          <w:rFonts w:ascii="Tahoma" w:hAnsi="Tahoma" w:cs="Tahoma"/>
          <w:b/>
          <w:bCs/>
          <w:sz w:val="18"/>
          <w:szCs w:val="18"/>
        </w:rPr>
        <w:t>art. 24. ust 5 UPZP</w:t>
      </w:r>
      <w:r w:rsidR="00E466FC" w:rsidRPr="00A6566B">
        <w:rPr>
          <w:rFonts w:ascii="Tahoma" w:hAnsi="Tahoma" w:cs="Tahoma"/>
          <w:b/>
          <w:bCs/>
          <w:sz w:val="18"/>
          <w:szCs w:val="18"/>
        </w:rPr>
        <w:t xml:space="preserve"> (pkt. 5.2 -5.14 SIWZ)</w:t>
      </w:r>
      <w:r w:rsidRPr="00A6566B">
        <w:rPr>
          <w:rFonts w:ascii="Tahoma" w:hAnsi="Tahoma" w:cs="Tahoma"/>
          <w:b/>
          <w:sz w:val="18"/>
          <w:szCs w:val="18"/>
        </w:rPr>
        <w:t>.</w:t>
      </w:r>
    </w:p>
    <w:p w:rsidR="004B2FE7" w:rsidRPr="00A6566B" w:rsidRDefault="004B2FE7" w:rsidP="0090427D">
      <w:pPr>
        <w:pStyle w:val="Akapitzlist"/>
        <w:widowControl w:val="0"/>
        <w:numPr>
          <w:ilvl w:val="1"/>
          <w:numId w:val="32"/>
        </w:numPr>
        <w:ind w:left="284" w:hanging="568"/>
        <w:jc w:val="both"/>
        <w:rPr>
          <w:rFonts w:ascii="Tahoma" w:hAnsi="Tahoma" w:cs="Tahoma"/>
          <w:bCs/>
          <w:sz w:val="18"/>
          <w:szCs w:val="18"/>
        </w:rPr>
      </w:pPr>
      <w:r w:rsidRPr="00A6566B">
        <w:rPr>
          <w:rFonts w:ascii="Tahoma" w:hAnsi="Tahoma" w:cs="Tahoma"/>
          <w:bCs/>
          <w:sz w:val="18"/>
          <w:szCs w:val="18"/>
        </w:rPr>
        <w:t xml:space="preserve">O udzielenie zamówienia w postępowaniu mogą ubiegać się Wykonawcy, którzy spełniają </w:t>
      </w:r>
      <w:r w:rsidRPr="00A6566B">
        <w:rPr>
          <w:rFonts w:ascii="Tahoma" w:hAnsi="Tahoma" w:cs="Tahoma"/>
          <w:b/>
          <w:bCs/>
          <w:sz w:val="18"/>
          <w:szCs w:val="18"/>
        </w:rPr>
        <w:t>warunki udziału</w:t>
      </w:r>
      <w:r w:rsidRPr="00A6566B">
        <w:rPr>
          <w:rFonts w:ascii="Tahoma" w:hAnsi="Tahoma" w:cs="Tahoma"/>
          <w:sz w:val="18"/>
          <w:szCs w:val="18"/>
        </w:rPr>
        <w:t xml:space="preserve"> </w:t>
      </w:r>
      <w:r w:rsidR="00A6566B">
        <w:rPr>
          <w:rFonts w:ascii="Tahoma" w:hAnsi="Tahoma" w:cs="Tahoma"/>
          <w:b/>
          <w:bCs/>
          <w:sz w:val="18"/>
          <w:szCs w:val="18"/>
        </w:rPr>
        <w:t>w </w:t>
      </w:r>
      <w:r w:rsidRPr="00A6566B">
        <w:rPr>
          <w:rFonts w:ascii="Tahoma" w:hAnsi="Tahoma" w:cs="Tahoma"/>
          <w:b/>
          <w:bCs/>
          <w:sz w:val="18"/>
          <w:szCs w:val="18"/>
        </w:rPr>
        <w:t>postępowaniu dotyczące:</w:t>
      </w:r>
      <w:r w:rsidRPr="00A6566B">
        <w:rPr>
          <w:rFonts w:ascii="Tahoma" w:hAnsi="Tahoma" w:cs="Tahoma"/>
          <w:bCs/>
          <w:sz w:val="18"/>
          <w:szCs w:val="18"/>
        </w:rPr>
        <w:t>:</w:t>
      </w:r>
    </w:p>
    <w:p w:rsidR="004B2FE7" w:rsidRPr="00A6566B" w:rsidRDefault="004B2FE7" w:rsidP="0090427D">
      <w:pPr>
        <w:widowControl w:val="0"/>
        <w:numPr>
          <w:ilvl w:val="0"/>
          <w:numId w:val="11"/>
        </w:numPr>
        <w:jc w:val="both"/>
        <w:rPr>
          <w:rFonts w:ascii="Tahoma" w:hAnsi="Tahoma" w:cs="Tahoma"/>
          <w:bCs/>
          <w:sz w:val="18"/>
          <w:szCs w:val="18"/>
        </w:rPr>
      </w:pPr>
      <w:r w:rsidRPr="00A6566B">
        <w:rPr>
          <w:rFonts w:ascii="Tahoma" w:hAnsi="Tahoma" w:cs="Tahoma"/>
          <w:bCs/>
          <w:sz w:val="18"/>
          <w:szCs w:val="18"/>
        </w:rPr>
        <w:t>kompetencji lub uprawnień do prowadzenia określonej działaln</w:t>
      </w:r>
      <w:r w:rsidR="00A6566B">
        <w:rPr>
          <w:rFonts w:ascii="Tahoma" w:hAnsi="Tahoma" w:cs="Tahoma"/>
          <w:bCs/>
          <w:sz w:val="18"/>
          <w:szCs w:val="18"/>
        </w:rPr>
        <w:t>ości zawodowej, o ile wynika to </w:t>
      </w:r>
      <w:r w:rsidRPr="00A6566B">
        <w:rPr>
          <w:rFonts w:ascii="Tahoma" w:hAnsi="Tahoma" w:cs="Tahoma"/>
          <w:bCs/>
          <w:sz w:val="18"/>
          <w:szCs w:val="18"/>
        </w:rPr>
        <w:t>z odrębnych przepisów – Zamawiający nie ustanawia warunku.</w:t>
      </w:r>
    </w:p>
    <w:p w:rsidR="004B2FE7" w:rsidRPr="00A6566B" w:rsidRDefault="004B2FE7" w:rsidP="0090427D">
      <w:pPr>
        <w:widowControl w:val="0"/>
        <w:numPr>
          <w:ilvl w:val="0"/>
          <w:numId w:val="11"/>
        </w:numPr>
        <w:jc w:val="both"/>
        <w:rPr>
          <w:rFonts w:ascii="Tahoma" w:hAnsi="Tahoma" w:cs="Tahoma"/>
          <w:bCs/>
          <w:sz w:val="18"/>
          <w:szCs w:val="18"/>
        </w:rPr>
      </w:pPr>
      <w:r w:rsidRPr="00A6566B">
        <w:rPr>
          <w:rFonts w:ascii="Tahoma" w:hAnsi="Tahoma" w:cs="Tahoma"/>
          <w:bCs/>
          <w:sz w:val="18"/>
          <w:szCs w:val="18"/>
        </w:rPr>
        <w:t>sytuacji ekonomicznej lub finansowej – Zamawiający nie ustanawia warunku.</w:t>
      </w:r>
    </w:p>
    <w:p w:rsidR="004B2FE7" w:rsidRPr="00A6566B" w:rsidRDefault="004B2FE7" w:rsidP="0090427D">
      <w:pPr>
        <w:widowControl w:val="0"/>
        <w:numPr>
          <w:ilvl w:val="0"/>
          <w:numId w:val="11"/>
        </w:numPr>
        <w:jc w:val="both"/>
        <w:rPr>
          <w:rFonts w:ascii="Tahoma" w:hAnsi="Tahoma" w:cs="Tahoma"/>
          <w:bCs/>
          <w:sz w:val="18"/>
          <w:szCs w:val="18"/>
        </w:rPr>
      </w:pPr>
      <w:r w:rsidRPr="00A6566B">
        <w:rPr>
          <w:rFonts w:ascii="Tahoma" w:hAnsi="Tahoma" w:cs="Tahoma"/>
          <w:bCs/>
          <w:sz w:val="18"/>
          <w:szCs w:val="18"/>
        </w:rPr>
        <w:t>zdolności technicznej lub zawodowej – Zamawiający nie ustanawia warunku.</w:t>
      </w:r>
    </w:p>
    <w:p w:rsidR="00976E0E" w:rsidRPr="00A6566B" w:rsidRDefault="00976E0E" w:rsidP="00976E0E">
      <w:pPr>
        <w:widowControl w:val="0"/>
        <w:ind w:left="1080"/>
        <w:jc w:val="both"/>
        <w:rPr>
          <w:rFonts w:ascii="Tahoma" w:hAnsi="Tahoma" w:cs="Tahoma"/>
          <w:bCs/>
          <w:sz w:val="18"/>
          <w:szCs w:val="18"/>
          <w:highlight w:val="yellow"/>
        </w:rPr>
      </w:pPr>
    </w:p>
    <w:p w:rsidR="003A6670" w:rsidRPr="00A6566B" w:rsidRDefault="004B2FE7" w:rsidP="003A6670">
      <w:pPr>
        <w:widowControl w:val="0"/>
        <w:ind w:left="284"/>
        <w:jc w:val="both"/>
        <w:rPr>
          <w:rFonts w:ascii="Tahoma" w:hAnsi="Tahoma" w:cs="Tahoma"/>
          <w:bCs/>
          <w:sz w:val="18"/>
          <w:szCs w:val="18"/>
        </w:rPr>
      </w:pPr>
      <w:r w:rsidRPr="00A6566B">
        <w:rPr>
          <w:rFonts w:ascii="Tahoma" w:hAnsi="Tahoma" w:cs="Tahoma"/>
          <w:bCs/>
          <w:sz w:val="18"/>
          <w:szCs w:val="18"/>
        </w:rPr>
        <w:t xml:space="preserve">W przypadku Wykonawców </w:t>
      </w:r>
      <w:r w:rsidRPr="00A6566B">
        <w:rPr>
          <w:rFonts w:ascii="Tahoma" w:hAnsi="Tahoma" w:cs="Tahoma"/>
          <w:b/>
          <w:bCs/>
          <w:sz w:val="18"/>
          <w:szCs w:val="18"/>
          <w:u w:val="single"/>
        </w:rPr>
        <w:t>wspólnie</w:t>
      </w:r>
      <w:r w:rsidRPr="00A6566B">
        <w:rPr>
          <w:rFonts w:ascii="Tahoma" w:hAnsi="Tahoma" w:cs="Tahoma"/>
          <w:bCs/>
          <w:sz w:val="18"/>
          <w:szCs w:val="18"/>
        </w:rPr>
        <w:t xml:space="preserve"> ubiegających się o udzielenie zamówienia każdy z Wykonawców samodzielnie jest zobowiązany do wykazania braku podstaw do wykluczenia w okolicznościach, o których mowa w art. 24 UPZP.</w:t>
      </w:r>
    </w:p>
    <w:p w:rsidR="003A6670" w:rsidRPr="00A6566B" w:rsidRDefault="003A6670" w:rsidP="0090427D">
      <w:pPr>
        <w:pStyle w:val="Akapitzlist"/>
        <w:widowControl w:val="0"/>
        <w:numPr>
          <w:ilvl w:val="1"/>
          <w:numId w:val="32"/>
        </w:numPr>
        <w:overflowPunct w:val="0"/>
        <w:ind w:left="284" w:hanging="568"/>
        <w:jc w:val="both"/>
        <w:rPr>
          <w:rFonts w:ascii="Tahoma" w:hAnsi="Tahoma" w:cs="Tahoma"/>
          <w:sz w:val="18"/>
          <w:szCs w:val="18"/>
        </w:rPr>
      </w:pPr>
      <w:r w:rsidRPr="00A6566B">
        <w:rPr>
          <w:rFonts w:ascii="Tahoma" w:hAnsi="Tahoma" w:cs="Tahoma"/>
          <w:b/>
          <w:sz w:val="18"/>
          <w:szCs w:val="18"/>
        </w:rPr>
        <w:t>Wykonawca może powierzyć wykonanie części zamówienia Podwykonawcy. Zamawiający żąda wskazania przez Wykonawcę części zamówienia, których wykonanie zamierza powierzyć Podwykonawcom i podania przez Wykonawcę firm Podwykonawców</w:t>
      </w:r>
      <w:r w:rsidR="00A43A5B" w:rsidRPr="00A6566B">
        <w:rPr>
          <w:rFonts w:ascii="Tahoma" w:hAnsi="Tahoma" w:cs="Tahoma"/>
          <w:b/>
          <w:sz w:val="18"/>
          <w:szCs w:val="18"/>
        </w:rPr>
        <w:t>, o ile są oni znani na etapie składania oferty.</w:t>
      </w:r>
    </w:p>
    <w:p w:rsidR="003A6670" w:rsidRPr="00A6566B" w:rsidRDefault="003A6670" w:rsidP="003A6670">
      <w:pPr>
        <w:pStyle w:val="Akapitzlist"/>
        <w:widowControl w:val="0"/>
        <w:overflowPunct w:val="0"/>
        <w:ind w:left="284"/>
        <w:jc w:val="both"/>
        <w:rPr>
          <w:rFonts w:ascii="Tahoma" w:hAnsi="Tahoma" w:cs="Tahoma"/>
          <w:sz w:val="18"/>
          <w:szCs w:val="18"/>
          <w:u w:val="single"/>
        </w:rPr>
      </w:pPr>
      <w:r w:rsidRPr="00A6566B">
        <w:rPr>
          <w:rFonts w:ascii="Tahoma" w:hAnsi="Tahoma" w:cs="Tahoma"/>
          <w:b/>
          <w:sz w:val="18"/>
          <w:szCs w:val="18"/>
        </w:rPr>
        <w:t xml:space="preserve">Uwaga: </w:t>
      </w:r>
      <w:r w:rsidRPr="00A6566B">
        <w:rPr>
          <w:rStyle w:val="Mocnowyrniony"/>
          <w:rFonts w:ascii="Tahoma" w:hAnsi="Tahoma" w:cs="Tahoma"/>
          <w:sz w:val="18"/>
          <w:szCs w:val="18"/>
          <w:u w:val="single"/>
        </w:rPr>
        <w:t>jeżeli Wykonawca zamierza zlecić Podwykonawcom część zamówienia n</w:t>
      </w:r>
      <w:r w:rsidRPr="00A6566B">
        <w:rPr>
          <w:rFonts w:ascii="Tahoma" w:hAnsi="Tahoma" w:cs="Tahoma"/>
          <w:b/>
          <w:bCs/>
          <w:sz w:val="18"/>
          <w:szCs w:val="18"/>
          <w:u w:val="single"/>
        </w:rPr>
        <w:t>ależy wypełnić</w:t>
      </w:r>
      <w:r w:rsidRPr="00A6566B">
        <w:rPr>
          <w:rFonts w:ascii="Tahoma" w:hAnsi="Tahoma" w:cs="Tahoma"/>
          <w:b/>
          <w:spacing w:val="-2"/>
          <w:sz w:val="18"/>
          <w:szCs w:val="18"/>
          <w:u w:val="single"/>
        </w:rPr>
        <w:t xml:space="preserve"> w JEDZ </w:t>
      </w:r>
      <w:r w:rsidRPr="00A6566B">
        <w:rPr>
          <w:rStyle w:val="Mocnowyrniony"/>
          <w:rFonts w:ascii="Tahoma" w:hAnsi="Tahoma" w:cs="Tahoma"/>
          <w:sz w:val="18"/>
          <w:szCs w:val="18"/>
          <w:u w:val="single"/>
        </w:rPr>
        <w:t xml:space="preserve">Dział IV </w:t>
      </w:r>
      <w:r w:rsidRPr="00A6566B">
        <w:rPr>
          <w:rFonts w:ascii="Tahoma" w:hAnsi="Tahoma" w:cs="Tahoma"/>
          <w:b/>
          <w:sz w:val="18"/>
          <w:szCs w:val="18"/>
          <w:u w:val="single"/>
        </w:rPr>
        <w:t>Kryteria kwalifikacji</w:t>
      </w:r>
      <w:r w:rsidRPr="00A6566B">
        <w:rPr>
          <w:rStyle w:val="Mocnowyrniony"/>
          <w:rFonts w:ascii="Tahoma" w:hAnsi="Tahoma" w:cs="Tahoma"/>
          <w:sz w:val="18"/>
          <w:szCs w:val="18"/>
          <w:u w:val="single"/>
        </w:rPr>
        <w:t>, Część C – Zdolność techniczna i zawodowa  oraz podać część procentową zamówienia.</w:t>
      </w:r>
    </w:p>
    <w:p w:rsidR="003A6670" w:rsidRPr="00A6566B" w:rsidRDefault="003A6670" w:rsidP="003A6670">
      <w:pPr>
        <w:widowControl w:val="0"/>
        <w:ind w:left="284"/>
        <w:jc w:val="both"/>
        <w:rPr>
          <w:rFonts w:ascii="Tahoma" w:hAnsi="Tahoma" w:cs="Tahoma"/>
          <w:bCs/>
          <w:sz w:val="18"/>
          <w:szCs w:val="18"/>
        </w:rPr>
      </w:pPr>
    </w:p>
    <w:p w:rsidR="004B2FE7" w:rsidRPr="00A6566B" w:rsidRDefault="004B2FE7" w:rsidP="0090427D">
      <w:pPr>
        <w:pStyle w:val="Tekstpodstawowywcity"/>
        <w:numPr>
          <w:ilvl w:val="0"/>
          <w:numId w:val="32"/>
        </w:numPr>
        <w:tabs>
          <w:tab w:val="clear" w:pos="720"/>
        </w:tabs>
        <w:ind w:hanging="644"/>
        <w:rPr>
          <w:rFonts w:ascii="Tahoma" w:hAnsi="Tahoma" w:cs="Tahoma"/>
          <w:b/>
          <w:bCs/>
          <w:sz w:val="18"/>
          <w:szCs w:val="18"/>
        </w:rPr>
      </w:pPr>
      <w:r w:rsidRPr="00A6566B">
        <w:rPr>
          <w:rFonts w:ascii="Tahoma" w:hAnsi="Tahoma" w:cs="Tahoma"/>
          <w:b/>
          <w:bCs/>
          <w:sz w:val="18"/>
          <w:szCs w:val="18"/>
        </w:rPr>
        <w:t>WYKAZ OŚWIADCZEŃ LUB DOKUMENTÓW, POTWIERDZAJĄCYCH SPEŁNIANIE WARUNKÓW UDZIAŁU W POSTĘPOWANIU ORAZ BRAK PODSTAW WYKLUCZENIA</w:t>
      </w:r>
    </w:p>
    <w:p w:rsidR="004B2FE7" w:rsidRPr="00A6566B" w:rsidRDefault="004B2FE7" w:rsidP="004B2FE7">
      <w:pPr>
        <w:pStyle w:val="Tekstpodstawowywcity"/>
        <w:ind w:left="0" w:firstLine="0"/>
        <w:rPr>
          <w:rFonts w:ascii="Tahoma" w:hAnsi="Tahoma" w:cs="Tahoma"/>
          <w:bCs/>
          <w:sz w:val="18"/>
          <w:szCs w:val="18"/>
        </w:rPr>
      </w:pPr>
    </w:p>
    <w:p w:rsidR="004B2FE7" w:rsidRPr="00A6566B" w:rsidRDefault="004B2FE7" w:rsidP="00E6456F">
      <w:pPr>
        <w:pStyle w:val="Tekstpodstawowywcity"/>
        <w:tabs>
          <w:tab w:val="clear" w:pos="720"/>
        </w:tabs>
        <w:ind w:left="426" w:hanging="710"/>
        <w:rPr>
          <w:rFonts w:ascii="Tahoma" w:hAnsi="Tahoma" w:cs="Tahoma"/>
          <w:sz w:val="18"/>
          <w:szCs w:val="18"/>
        </w:rPr>
      </w:pPr>
      <w:r w:rsidRPr="00A6566B">
        <w:rPr>
          <w:rFonts w:ascii="Tahoma" w:hAnsi="Tahoma" w:cs="Tahoma"/>
          <w:b/>
          <w:sz w:val="18"/>
          <w:szCs w:val="18"/>
        </w:rPr>
        <w:t xml:space="preserve">5.1. </w:t>
      </w:r>
      <w:r w:rsidR="00E6456F" w:rsidRPr="00A6566B">
        <w:rPr>
          <w:rFonts w:ascii="Tahoma" w:hAnsi="Tahoma" w:cs="Tahoma"/>
          <w:b/>
          <w:sz w:val="18"/>
          <w:szCs w:val="18"/>
        </w:rPr>
        <w:t xml:space="preserve">     </w:t>
      </w:r>
      <w:r w:rsidRPr="00A6566B">
        <w:rPr>
          <w:rFonts w:ascii="Tahoma" w:hAnsi="Tahoma" w:cs="Tahoma"/>
          <w:b/>
          <w:sz w:val="18"/>
          <w:szCs w:val="18"/>
        </w:rPr>
        <w:t xml:space="preserve">Wykaz oświadczeń lub dokumentów, potwierdzających spełnianie warunków udziału w postępowaniu (art. 25 ust. 1 pkt 1 </w:t>
      </w:r>
      <w:r w:rsidR="000F0B0C">
        <w:rPr>
          <w:rFonts w:ascii="Tahoma" w:hAnsi="Tahoma" w:cs="Tahoma"/>
          <w:b/>
          <w:sz w:val="18"/>
          <w:szCs w:val="18"/>
        </w:rPr>
        <w:t>U</w:t>
      </w:r>
      <w:r w:rsidRPr="00A6566B">
        <w:rPr>
          <w:rFonts w:ascii="Tahoma" w:hAnsi="Tahoma" w:cs="Tahoma"/>
          <w:b/>
          <w:sz w:val="18"/>
          <w:szCs w:val="18"/>
        </w:rPr>
        <w:t xml:space="preserve">PZP): </w:t>
      </w:r>
    </w:p>
    <w:p w:rsidR="004B2FE7" w:rsidRPr="00A6566B" w:rsidRDefault="004B2FE7" w:rsidP="00E6456F">
      <w:pPr>
        <w:pStyle w:val="Tekstpodstawowywcity"/>
        <w:tabs>
          <w:tab w:val="clear" w:pos="720"/>
        </w:tabs>
        <w:ind w:left="426" w:hanging="86"/>
        <w:rPr>
          <w:rFonts w:ascii="Tahoma" w:hAnsi="Tahoma" w:cs="Tahoma"/>
          <w:bCs/>
          <w:sz w:val="18"/>
          <w:szCs w:val="18"/>
        </w:rPr>
      </w:pPr>
      <w:r w:rsidRPr="00A6566B">
        <w:rPr>
          <w:rFonts w:ascii="Tahoma" w:hAnsi="Tahoma" w:cs="Tahoma"/>
          <w:bCs/>
          <w:sz w:val="18"/>
          <w:szCs w:val="18"/>
        </w:rPr>
        <w:t>- Zamawiający nie wymaga.</w:t>
      </w:r>
    </w:p>
    <w:p w:rsidR="004B2FE7" w:rsidRPr="00A6566B" w:rsidRDefault="004B2FE7" w:rsidP="00E6456F">
      <w:pPr>
        <w:pStyle w:val="Tekstpodstawowywcity"/>
        <w:tabs>
          <w:tab w:val="clear" w:pos="720"/>
        </w:tabs>
        <w:ind w:left="426" w:hanging="710"/>
        <w:rPr>
          <w:rFonts w:ascii="Tahoma" w:hAnsi="Tahoma" w:cs="Tahoma"/>
          <w:b/>
          <w:sz w:val="18"/>
          <w:szCs w:val="18"/>
          <w:highlight w:val="yellow"/>
        </w:rPr>
      </w:pPr>
    </w:p>
    <w:p w:rsidR="004B2FE7" w:rsidRPr="00A6566B" w:rsidRDefault="004B2FE7" w:rsidP="00E6456F">
      <w:pPr>
        <w:widowControl w:val="0"/>
        <w:overflowPunct w:val="0"/>
        <w:autoSpaceDE w:val="0"/>
        <w:autoSpaceDN w:val="0"/>
        <w:adjustRightInd w:val="0"/>
        <w:ind w:left="426" w:hanging="710"/>
        <w:jc w:val="both"/>
        <w:rPr>
          <w:rFonts w:ascii="Tahoma" w:hAnsi="Tahoma" w:cs="Tahoma"/>
          <w:b/>
          <w:sz w:val="18"/>
          <w:szCs w:val="18"/>
        </w:rPr>
      </w:pPr>
      <w:r w:rsidRPr="00A6566B">
        <w:rPr>
          <w:rFonts w:ascii="Tahoma" w:hAnsi="Tahoma" w:cs="Tahoma"/>
          <w:b/>
          <w:sz w:val="18"/>
          <w:szCs w:val="18"/>
        </w:rPr>
        <w:lastRenderedPageBreak/>
        <w:t xml:space="preserve">5.2. </w:t>
      </w:r>
      <w:r w:rsidR="00E6456F" w:rsidRPr="00A6566B">
        <w:rPr>
          <w:rFonts w:ascii="Tahoma" w:hAnsi="Tahoma" w:cs="Tahoma"/>
          <w:b/>
          <w:sz w:val="18"/>
          <w:szCs w:val="18"/>
        </w:rPr>
        <w:t xml:space="preserve">   </w:t>
      </w:r>
      <w:r w:rsidRPr="00A6566B">
        <w:rPr>
          <w:rFonts w:ascii="Tahoma" w:hAnsi="Tahoma" w:cs="Tahoma"/>
          <w:b/>
          <w:sz w:val="18"/>
          <w:szCs w:val="18"/>
        </w:rPr>
        <w:t xml:space="preserve">Wykaz oświadczeń lub dokumentów, potwierdzających brak podstaw wykluczenia (art. 25 ust. 1 pkt. 3 </w:t>
      </w:r>
      <w:r w:rsidR="000F0B0C">
        <w:rPr>
          <w:rFonts w:ascii="Tahoma" w:hAnsi="Tahoma" w:cs="Tahoma"/>
          <w:b/>
          <w:sz w:val="18"/>
          <w:szCs w:val="18"/>
        </w:rPr>
        <w:t>U</w:t>
      </w:r>
      <w:r w:rsidRPr="00A6566B">
        <w:rPr>
          <w:rFonts w:ascii="Tahoma" w:hAnsi="Tahoma" w:cs="Tahoma"/>
          <w:b/>
          <w:sz w:val="18"/>
          <w:szCs w:val="18"/>
        </w:rPr>
        <w:t>PZP):</w:t>
      </w:r>
    </w:p>
    <w:p w:rsidR="003A6670" w:rsidRPr="00A6566B" w:rsidRDefault="003A6670" w:rsidP="0090427D">
      <w:pPr>
        <w:pStyle w:val="Tekstpodstawowywcity"/>
        <w:numPr>
          <w:ilvl w:val="0"/>
          <w:numId w:val="33"/>
        </w:numPr>
        <w:tabs>
          <w:tab w:val="clear" w:pos="720"/>
        </w:tabs>
        <w:overflowPunct w:val="0"/>
        <w:ind w:left="426" w:hanging="425"/>
        <w:jc w:val="both"/>
        <w:rPr>
          <w:rFonts w:ascii="Tahoma" w:hAnsi="Tahoma" w:cs="Tahoma"/>
          <w:sz w:val="18"/>
          <w:szCs w:val="18"/>
        </w:rPr>
      </w:pPr>
      <w:r w:rsidRPr="00A6566B">
        <w:rPr>
          <w:rFonts w:ascii="Tahoma" w:hAnsi="Tahoma" w:cs="Tahoma"/>
          <w:sz w:val="18"/>
          <w:szCs w:val="18"/>
        </w:rPr>
        <w:t>aktualne na dzień składania ofert oświadczenie o braku podstaw wykluczenia</w:t>
      </w:r>
      <w:r w:rsidRPr="00A6566B" w:rsidDel="00EE2BAF">
        <w:rPr>
          <w:rFonts w:ascii="Tahoma" w:hAnsi="Tahoma" w:cs="Tahoma"/>
          <w:sz w:val="18"/>
          <w:szCs w:val="18"/>
        </w:rPr>
        <w:t xml:space="preserve"> </w:t>
      </w:r>
      <w:r w:rsidRPr="00A6566B">
        <w:rPr>
          <w:rFonts w:ascii="Tahoma" w:hAnsi="Tahoma" w:cs="Tahoma"/>
          <w:sz w:val="18"/>
          <w:szCs w:val="18"/>
        </w:rPr>
        <w:t>w formie JEDZ – w z</w:t>
      </w:r>
      <w:r w:rsidR="00C601BA">
        <w:rPr>
          <w:rFonts w:ascii="Tahoma" w:hAnsi="Tahoma" w:cs="Tahoma"/>
          <w:sz w:val="18"/>
          <w:szCs w:val="18"/>
        </w:rPr>
        <w:t>akresie wskazanym w załączniku 4</w:t>
      </w:r>
      <w:r w:rsidRPr="00A6566B">
        <w:rPr>
          <w:rFonts w:ascii="Tahoma" w:hAnsi="Tahoma" w:cs="Tahoma"/>
          <w:sz w:val="18"/>
          <w:szCs w:val="18"/>
        </w:rPr>
        <w:t xml:space="preserve"> do SIWZ </w:t>
      </w:r>
      <w:r w:rsidRPr="00A6566B">
        <w:rPr>
          <w:rFonts w:ascii="Tahoma" w:hAnsi="Tahoma" w:cs="Tahoma"/>
          <w:b/>
          <w:sz w:val="18"/>
          <w:szCs w:val="18"/>
        </w:rPr>
        <w:t>– przesłać w formie elektronicznej zgodnie z </w:t>
      </w:r>
      <w:r w:rsidR="001D4155" w:rsidRPr="00A6566B">
        <w:rPr>
          <w:rFonts w:ascii="Tahoma" w:hAnsi="Tahoma" w:cs="Tahoma"/>
          <w:b/>
          <w:sz w:val="18"/>
          <w:szCs w:val="18"/>
        </w:rPr>
        <w:t>pkt 9.6</w:t>
      </w:r>
      <w:r w:rsidRPr="00A6566B">
        <w:rPr>
          <w:rFonts w:ascii="Tahoma" w:hAnsi="Tahoma" w:cs="Tahoma"/>
          <w:b/>
          <w:sz w:val="18"/>
          <w:szCs w:val="18"/>
        </w:rPr>
        <w:t>. SIWZ.</w:t>
      </w:r>
    </w:p>
    <w:p w:rsidR="003A6670" w:rsidRPr="00A6566B" w:rsidRDefault="003A6670" w:rsidP="0090427D">
      <w:pPr>
        <w:numPr>
          <w:ilvl w:val="0"/>
          <w:numId w:val="33"/>
        </w:numPr>
        <w:ind w:left="426" w:hanging="425"/>
        <w:jc w:val="both"/>
        <w:rPr>
          <w:rFonts w:ascii="Tahoma" w:hAnsi="Tahoma" w:cs="Tahoma"/>
          <w:sz w:val="18"/>
          <w:szCs w:val="18"/>
        </w:rPr>
      </w:pPr>
      <w:r w:rsidRPr="00A6566B">
        <w:rPr>
          <w:rFonts w:ascii="Tahoma" w:hAnsi="Tahoma" w:cs="Tahoma"/>
          <w:sz w:val="18"/>
          <w:szCs w:val="18"/>
        </w:rPr>
        <w:t xml:space="preserve">informacja z Krajowego Rejestru Karnego w zakresie określonym </w:t>
      </w:r>
      <w:r w:rsidRPr="00A6566B">
        <w:rPr>
          <w:rFonts w:ascii="Tahoma" w:hAnsi="Tahoma" w:cs="Tahoma"/>
          <w:b/>
          <w:sz w:val="18"/>
          <w:szCs w:val="18"/>
        </w:rPr>
        <w:t xml:space="preserve">w art. 24 ust. 1 pkt 13, 14 i 21 oraz </w:t>
      </w:r>
      <w:r w:rsidRPr="00A6566B">
        <w:rPr>
          <w:rFonts w:ascii="Tahoma" w:hAnsi="Tahoma" w:cs="Tahoma"/>
          <w:b/>
          <w:color w:val="000000"/>
          <w:sz w:val="18"/>
          <w:szCs w:val="18"/>
        </w:rPr>
        <w:t xml:space="preserve">art. 24 ust. 5 pkt 5 i 6 </w:t>
      </w:r>
      <w:r w:rsidRPr="00A6566B">
        <w:rPr>
          <w:rFonts w:ascii="Tahoma" w:hAnsi="Tahoma" w:cs="Tahoma"/>
          <w:b/>
          <w:sz w:val="18"/>
          <w:szCs w:val="18"/>
        </w:rPr>
        <w:t xml:space="preserve"> </w:t>
      </w:r>
      <w:r w:rsidRPr="00A6566B">
        <w:rPr>
          <w:rFonts w:ascii="Tahoma" w:hAnsi="Tahoma" w:cs="Tahoma"/>
          <w:sz w:val="18"/>
          <w:szCs w:val="18"/>
        </w:rPr>
        <w:t>UPZP, wystawionej nie wcześniej niż 6 miesięcy przed upływem terminu składania ofert,</w:t>
      </w:r>
    </w:p>
    <w:p w:rsidR="003A6670" w:rsidRPr="00A6566B" w:rsidRDefault="003A6670" w:rsidP="0090427D">
      <w:pPr>
        <w:numPr>
          <w:ilvl w:val="0"/>
          <w:numId w:val="33"/>
        </w:numPr>
        <w:ind w:left="426" w:hanging="425"/>
        <w:jc w:val="both"/>
        <w:rPr>
          <w:rFonts w:ascii="Tahoma" w:hAnsi="Tahoma" w:cs="Tahoma"/>
          <w:sz w:val="18"/>
          <w:szCs w:val="18"/>
        </w:rPr>
      </w:pPr>
      <w:r w:rsidRPr="00A6566B">
        <w:rPr>
          <w:rFonts w:ascii="Tahoma" w:hAnsi="Tahoma" w:cs="Tahoma"/>
          <w:sz w:val="18"/>
          <w:szCs w:val="18"/>
        </w:rPr>
        <w:t>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w:t>
      </w:r>
      <w:r w:rsidR="00A6566B">
        <w:rPr>
          <w:rFonts w:ascii="Tahoma" w:hAnsi="Tahoma" w:cs="Tahoma"/>
          <w:sz w:val="18"/>
          <w:szCs w:val="18"/>
        </w:rPr>
        <w:t xml:space="preserve"> właściwym organem podatkowym w </w:t>
      </w:r>
      <w:r w:rsidRPr="00A6566B">
        <w:rPr>
          <w:rFonts w:ascii="Tahoma" w:hAnsi="Tahoma" w:cs="Tahoma"/>
          <w:sz w:val="18"/>
          <w:szCs w:val="18"/>
        </w:rPr>
        <w:t xml:space="preserve">sprawie spłat tych należności wraz z ewentualnymi odsetkami lub grzywnami, w szczególności uzyskał przewidziane prawem zwolnienie, odroczenie lub rozłożenie na raty zaległych płatności lub wstrzymanie w całości wykonania decyzji właściwego organu - w zakresie określonym </w:t>
      </w:r>
      <w:r w:rsidRPr="00A6566B">
        <w:rPr>
          <w:rFonts w:ascii="Tahoma" w:hAnsi="Tahoma" w:cs="Tahoma"/>
          <w:b/>
          <w:bCs/>
          <w:color w:val="000000"/>
          <w:sz w:val="18"/>
          <w:szCs w:val="18"/>
        </w:rPr>
        <w:t>art. 24 ust. 5 pkt 8 UPZP;</w:t>
      </w:r>
    </w:p>
    <w:p w:rsidR="003A6670" w:rsidRPr="00A6566B" w:rsidRDefault="003A6670" w:rsidP="0090427D">
      <w:pPr>
        <w:numPr>
          <w:ilvl w:val="0"/>
          <w:numId w:val="33"/>
        </w:numPr>
        <w:ind w:left="426" w:hanging="425"/>
        <w:jc w:val="both"/>
        <w:rPr>
          <w:rFonts w:ascii="Tahoma" w:hAnsi="Tahoma" w:cs="Tahoma"/>
          <w:sz w:val="18"/>
          <w:szCs w:val="18"/>
        </w:rPr>
      </w:pPr>
      <w:r w:rsidRPr="00A6566B">
        <w:rPr>
          <w:rFonts w:ascii="Tahoma" w:hAnsi="Tahoma" w:cs="Tahoma"/>
          <w:sz w:val="18"/>
          <w:szCs w:val="18"/>
        </w:rPr>
        <w:t>zaświadczenie właściwej terenowej jednostki organizacyjnej Zakładu Ubezpieczeń Społecznych lub Kasy Rolniczego Ubezpieczenia Społecznego albo innego dokumentu potwierdzają</w:t>
      </w:r>
      <w:r w:rsidR="00A6566B">
        <w:rPr>
          <w:rFonts w:ascii="Tahoma" w:hAnsi="Tahoma" w:cs="Tahoma"/>
          <w:sz w:val="18"/>
          <w:szCs w:val="18"/>
        </w:rPr>
        <w:t>cego, że Wykonawca nie zalega z </w:t>
      </w:r>
      <w:r w:rsidRPr="00A6566B">
        <w:rPr>
          <w:rFonts w:ascii="Tahoma" w:hAnsi="Tahoma" w:cs="Tahoma"/>
          <w:sz w:val="18"/>
          <w:szCs w:val="18"/>
        </w:rPr>
        <w:t xml:space="preserve">opłacaniem składek na ubezpieczenia społeczne lub zdrowotne, wystawionego nie wcześniej niż 3 miesiące przed upływem terminu składania ofert lub innego dokumentu potwierdzającego, że </w:t>
      </w:r>
      <w:r w:rsidR="00A6566B">
        <w:rPr>
          <w:rFonts w:ascii="Tahoma" w:hAnsi="Tahoma" w:cs="Tahoma"/>
          <w:sz w:val="18"/>
          <w:szCs w:val="18"/>
        </w:rPr>
        <w:t>Wykonawca zawarł porozumienie z </w:t>
      </w:r>
      <w:r w:rsidRPr="00A6566B">
        <w:rPr>
          <w:rFonts w:ascii="Tahoma" w:hAnsi="Tahoma" w:cs="Tahoma"/>
          <w:sz w:val="18"/>
          <w:szCs w:val="18"/>
        </w:rPr>
        <w:t>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 zakresie określonym</w:t>
      </w:r>
      <w:r w:rsidRPr="00A6566B">
        <w:rPr>
          <w:rFonts w:ascii="Tahoma" w:hAnsi="Tahoma" w:cs="Tahoma"/>
          <w:b/>
          <w:bCs/>
          <w:sz w:val="18"/>
          <w:szCs w:val="18"/>
        </w:rPr>
        <w:t xml:space="preserve"> </w:t>
      </w:r>
      <w:r w:rsidRPr="00A6566B">
        <w:rPr>
          <w:rFonts w:ascii="Tahoma" w:hAnsi="Tahoma" w:cs="Tahoma"/>
          <w:b/>
          <w:bCs/>
          <w:color w:val="000000"/>
          <w:sz w:val="18"/>
          <w:szCs w:val="18"/>
        </w:rPr>
        <w:t>art. 24 ust. 5 pkt 8 UPZP;</w:t>
      </w:r>
    </w:p>
    <w:p w:rsidR="003A6670" w:rsidRPr="00A6566B" w:rsidRDefault="003A6670" w:rsidP="0090427D">
      <w:pPr>
        <w:numPr>
          <w:ilvl w:val="0"/>
          <w:numId w:val="33"/>
        </w:numPr>
        <w:ind w:left="426" w:hanging="425"/>
        <w:jc w:val="both"/>
        <w:rPr>
          <w:rFonts w:ascii="Tahoma" w:hAnsi="Tahoma" w:cs="Tahoma"/>
          <w:b/>
          <w:bCs/>
          <w:sz w:val="18"/>
          <w:szCs w:val="18"/>
        </w:rPr>
      </w:pPr>
      <w:r w:rsidRPr="00A6566B">
        <w:rPr>
          <w:rFonts w:ascii="Tahoma" w:hAnsi="Tahoma" w:cs="Tahoma"/>
          <w:sz w:val="18"/>
          <w:szCs w:val="18"/>
        </w:rPr>
        <w:t>odpis z właściwego rejestru lub z centralnej ewidencji i informacji o działalności gospodarczej, jeżeli odrębne przepisy wymagają wpisu do rejestru lub ewidencji, w celu potwierdzen</w:t>
      </w:r>
      <w:r w:rsidR="00A6566B">
        <w:rPr>
          <w:rFonts w:ascii="Tahoma" w:hAnsi="Tahoma" w:cs="Tahoma"/>
          <w:sz w:val="18"/>
          <w:szCs w:val="18"/>
        </w:rPr>
        <w:t>ia braku podstaw wykluczenia na </w:t>
      </w:r>
      <w:r w:rsidRPr="00A6566B">
        <w:rPr>
          <w:rFonts w:ascii="Tahoma" w:hAnsi="Tahoma" w:cs="Tahoma"/>
          <w:sz w:val="18"/>
          <w:szCs w:val="18"/>
        </w:rPr>
        <w:t xml:space="preserve">podstawie </w:t>
      </w:r>
      <w:r w:rsidRPr="00A6566B">
        <w:rPr>
          <w:rFonts w:ascii="Tahoma" w:hAnsi="Tahoma" w:cs="Tahoma"/>
          <w:b/>
          <w:bCs/>
          <w:sz w:val="18"/>
          <w:szCs w:val="18"/>
        </w:rPr>
        <w:t>art. 24 ust. 5 pkt 1</w:t>
      </w:r>
      <w:r w:rsidRPr="00A6566B">
        <w:rPr>
          <w:rFonts w:ascii="Tahoma" w:hAnsi="Tahoma" w:cs="Tahoma"/>
          <w:b/>
          <w:sz w:val="18"/>
          <w:szCs w:val="18"/>
        </w:rPr>
        <w:t xml:space="preserve"> UPZP</w:t>
      </w:r>
      <w:r w:rsidRPr="00A6566B">
        <w:rPr>
          <w:rFonts w:ascii="Tahoma" w:hAnsi="Tahoma" w:cs="Tahoma"/>
          <w:sz w:val="18"/>
          <w:szCs w:val="18"/>
        </w:rPr>
        <w:t xml:space="preserve">; </w:t>
      </w:r>
    </w:p>
    <w:p w:rsidR="003A6670" w:rsidRPr="00A6566B" w:rsidRDefault="003A6670" w:rsidP="0090427D">
      <w:pPr>
        <w:numPr>
          <w:ilvl w:val="0"/>
          <w:numId w:val="33"/>
        </w:numPr>
        <w:ind w:left="426" w:hanging="425"/>
        <w:jc w:val="both"/>
        <w:rPr>
          <w:rFonts w:ascii="Tahoma" w:hAnsi="Tahoma" w:cs="Tahoma"/>
          <w:sz w:val="18"/>
          <w:szCs w:val="18"/>
        </w:rPr>
      </w:pPr>
      <w:r w:rsidRPr="00A6566B">
        <w:rPr>
          <w:rFonts w:ascii="Tahoma" w:hAnsi="Tahoma" w:cs="Tahoma"/>
          <w:sz w:val="18"/>
          <w:szCs w:val="18"/>
        </w:rPr>
        <w:t>oświadczenie Wykonawcy o braku wydania wobec niego prawomocnego wyroku sądu lub ostatecznej decyzji administracyjnej o zaleganiu z uiszczaniem podatków, opłat lub składek na ubezpieczenia społeczne lub zdrowotne albo w przypadku wydania takiego wyroku lub decyzji – dokumenty potwierdzające dokonanie płatności tych należności wraz z ewentualnymi odsetkami lub grzywnami lub za</w:t>
      </w:r>
      <w:r w:rsidR="00A6566B">
        <w:rPr>
          <w:rFonts w:ascii="Tahoma" w:hAnsi="Tahoma" w:cs="Tahoma"/>
          <w:sz w:val="18"/>
          <w:szCs w:val="18"/>
        </w:rPr>
        <w:t>warcie wiążącego porozumienia w </w:t>
      </w:r>
      <w:r w:rsidRPr="00A6566B">
        <w:rPr>
          <w:rFonts w:ascii="Tahoma" w:hAnsi="Tahoma" w:cs="Tahoma"/>
          <w:sz w:val="18"/>
          <w:szCs w:val="18"/>
        </w:rPr>
        <w:t xml:space="preserve">sprawie spłat tych należności </w:t>
      </w:r>
      <w:r w:rsidRPr="00A6566B">
        <w:rPr>
          <w:rFonts w:ascii="Tahoma" w:hAnsi="Tahoma" w:cs="Tahoma"/>
          <w:b/>
          <w:bCs/>
          <w:sz w:val="18"/>
          <w:szCs w:val="18"/>
        </w:rPr>
        <w:t xml:space="preserve">w zakresie określonym </w:t>
      </w:r>
      <w:r w:rsidRPr="00A6566B">
        <w:rPr>
          <w:rFonts w:ascii="Tahoma" w:hAnsi="Tahoma" w:cs="Tahoma"/>
          <w:b/>
          <w:bCs/>
          <w:color w:val="000000"/>
          <w:sz w:val="18"/>
          <w:szCs w:val="18"/>
        </w:rPr>
        <w:t>art</w:t>
      </w:r>
      <w:r w:rsidRPr="00A6566B">
        <w:rPr>
          <w:rFonts w:ascii="Tahoma" w:hAnsi="Tahoma" w:cs="Tahoma"/>
          <w:b/>
          <w:color w:val="000000"/>
          <w:sz w:val="18"/>
          <w:szCs w:val="18"/>
        </w:rPr>
        <w:t xml:space="preserve">. 24 ust. 1 pkt 15 UPZP; </w:t>
      </w:r>
    </w:p>
    <w:p w:rsidR="003A6670" w:rsidRPr="00A6566B" w:rsidRDefault="003A6670" w:rsidP="0090427D">
      <w:pPr>
        <w:numPr>
          <w:ilvl w:val="0"/>
          <w:numId w:val="33"/>
        </w:numPr>
        <w:ind w:left="426" w:hanging="425"/>
        <w:jc w:val="both"/>
        <w:rPr>
          <w:rFonts w:ascii="Tahoma" w:hAnsi="Tahoma" w:cs="Tahoma"/>
          <w:sz w:val="18"/>
          <w:szCs w:val="18"/>
        </w:rPr>
      </w:pPr>
      <w:r w:rsidRPr="00A6566B">
        <w:rPr>
          <w:rFonts w:ascii="Tahoma" w:hAnsi="Tahoma" w:cs="Tahoma"/>
          <w:sz w:val="18"/>
          <w:szCs w:val="18"/>
        </w:rPr>
        <w:t xml:space="preserve">oświadczenie Wykonawcy o braku orzeczenia wobec niego tytułem środka zapobiegawczego zakazu ubiegania się o zamówienia publiczne </w:t>
      </w:r>
      <w:r w:rsidRPr="00A6566B">
        <w:rPr>
          <w:rFonts w:ascii="Tahoma" w:hAnsi="Tahoma" w:cs="Tahoma"/>
          <w:b/>
          <w:bCs/>
          <w:sz w:val="18"/>
          <w:szCs w:val="18"/>
        </w:rPr>
        <w:t xml:space="preserve">w zakresie określonym </w:t>
      </w:r>
      <w:r w:rsidRPr="00A6566B">
        <w:rPr>
          <w:rFonts w:ascii="Tahoma" w:hAnsi="Tahoma" w:cs="Tahoma"/>
          <w:b/>
          <w:bCs/>
          <w:color w:val="000000"/>
          <w:sz w:val="18"/>
          <w:szCs w:val="18"/>
        </w:rPr>
        <w:t>art. 24 ust. 1 pkt 22 UPZP;</w:t>
      </w:r>
    </w:p>
    <w:p w:rsidR="003A6670" w:rsidRPr="00A6566B" w:rsidRDefault="003A6670" w:rsidP="0090427D">
      <w:pPr>
        <w:numPr>
          <w:ilvl w:val="0"/>
          <w:numId w:val="33"/>
        </w:numPr>
        <w:ind w:left="426" w:hanging="425"/>
        <w:jc w:val="both"/>
        <w:rPr>
          <w:rFonts w:ascii="Tahoma" w:hAnsi="Tahoma" w:cs="Tahoma"/>
          <w:sz w:val="18"/>
          <w:szCs w:val="18"/>
        </w:rPr>
      </w:pPr>
      <w:r w:rsidRPr="00A6566B">
        <w:rPr>
          <w:rFonts w:ascii="Tahoma" w:hAnsi="Tahoma" w:cs="Tahoma"/>
          <w:sz w:val="18"/>
          <w:szCs w:val="18"/>
        </w:rPr>
        <w:t xml:space="preserve">oświadczenia Wykonawcy o braku wydania prawomocnego wyroku sądu skazującego za wykroczenie na karę ograniczenia wolności lub grzywny </w:t>
      </w:r>
      <w:r w:rsidRPr="00A6566B">
        <w:rPr>
          <w:rFonts w:ascii="Tahoma" w:hAnsi="Tahoma" w:cs="Tahoma"/>
          <w:b/>
          <w:sz w:val="18"/>
          <w:szCs w:val="18"/>
        </w:rPr>
        <w:t>w zakresie określonym art. 24 ust. 5 pkt 5 i 6 UPZP</w:t>
      </w:r>
      <w:r w:rsidRPr="00A6566B">
        <w:rPr>
          <w:rFonts w:ascii="Tahoma" w:hAnsi="Tahoma" w:cs="Tahoma"/>
          <w:sz w:val="18"/>
          <w:szCs w:val="18"/>
        </w:rPr>
        <w:t>;</w:t>
      </w:r>
    </w:p>
    <w:p w:rsidR="003A6670" w:rsidRPr="00A6566B" w:rsidRDefault="003A6670" w:rsidP="0090427D">
      <w:pPr>
        <w:numPr>
          <w:ilvl w:val="0"/>
          <w:numId w:val="33"/>
        </w:numPr>
        <w:ind w:left="426" w:hanging="425"/>
        <w:jc w:val="both"/>
        <w:rPr>
          <w:rFonts w:ascii="Tahoma" w:hAnsi="Tahoma" w:cs="Tahoma"/>
          <w:sz w:val="18"/>
          <w:szCs w:val="18"/>
        </w:rPr>
      </w:pPr>
      <w:r w:rsidRPr="00A6566B">
        <w:rPr>
          <w:rFonts w:ascii="Tahoma" w:hAnsi="Tahoma" w:cs="Tahoma"/>
          <w:sz w:val="18"/>
          <w:szCs w:val="18"/>
        </w:rPr>
        <w:t xml:space="preserve">oświadczenia Wykonawcy o braku wydania wobec niego ostatecznej decyzji administracyjnej o naruszeniu obowiązków wynikających z przepisów prawa pracy, prawa ochrony środowiska lub przepisów o zabezpieczeniu społecznym </w:t>
      </w:r>
      <w:r w:rsidRPr="00A6566B">
        <w:rPr>
          <w:rFonts w:ascii="Tahoma" w:hAnsi="Tahoma" w:cs="Tahoma"/>
          <w:b/>
          <w:sz w:val="18"/>
          <w:szCs w:val="18"/>
        </w:rPr>
        <w:t>w zakresie określonym art. 24 ust. 5 pkt 7 UPZP</w:t>
      </w:r>
      <w:r w:rsidRPr="00A6566B">
        <w:rPr>
          <w:rFonts w:ascii="Tahoma" w:hAnsi="Tahoma" w:cs="Tahoma"/>
          <w:sz w:val="18"/>
          <w:szCs w:val="18"/>
        </w:rPr>
        <w:t>;</w:t>
      </w:r>
    </w:p>
    <w:p w:rsidR="003A6670" w:rsidRPr="00A6566B" w:rsidRDefault="003A6670" w:rsidP="0090427D">
      <w:pPr>
        <w:numPr>
          <w:ilvl w:val="0"/>
          <w:numId w:val="33"/>
        </w:numPr>
        <w:ind w:left="426" w:hanging="425"/>
        <w:jc w:val="both"/>
        <w:rPr>
          <w:rFonts w:ascii="Tahoma" w:hAnsi="Tahoma" w:cs="Tahoma"/>
          <w:sz w:val="18"/>
          <w:szCs w:val="18"/>
        </w:rPr>
      </w:pPr>
      <w:r w:rsidRPr="00A6566B">
        <w:rPr>
          <w:rFonts w:ascii="Tahoma" w:hAnsi="Tahoma" w:cs="Tahoma"/>
          <w:sz w:val="18"/>
          <w:szCs w:val="18"/>
        </w:rPr>
        <w:t>oświadczenie Wykonawcy o niezaleganiu z opłacaniem podatków i opłat lokaln</w:t>
      </w:r>
      <w:r w:rsidR="00A6566B">
        <w:rPr>
          <w:rFonts w:ascii="Tahoma" w:hAnsi="Tahoma" w:cs="Tahoma"/>
          <w:sz w:val="18"/>
          <w:szCs w:val="18"/>
        </w:rPr>
        <w:t>ych, o których mowa w ustawie z </w:t>
      </w:r>
      <w:r w:rsidRPr="00A6566B">
        <w:rPr>
          <w:rFonts w:ascii="Tahoma" w:hAnsi="Tahoma" w:cs="Tahoma"/>
          <w:sz w:val="18"/>
          <w:szCs w:val="18"/>
        </w:rPr>
        <w:t xml:space="preserve">dnia 12 stycznia 1991 r. o podatkach i opłatach lokalnych (Dz. U. z 2016 r. poz. 716) </w:t>
      </w:r>
      <w:r w:rsidRPr="00A6566B">
        <w:rPr>
          <w:rFonts w:ascii="Tahoma" w:hAnsi="Tahoma" w:cs="Tahoma"/>
          <w:b/>
          <w:sz w:val="18"/>
          <w:szCs w:val="18"/>
        </w:rPr>
        <w:t xml:space="preserve">w zakresie określonym </w:t>
      </w:r>
      <w:r w:rsidRPr="00A6566B">
        <w:rPr>
          <w:rFonts w:ascii="Tahoma" w:hAnsi="Tahoma" w:cs="Tahoma"/>
          <w:b/>
          <w:color w:val="000000"/>
          <w:sz w:val="18"/>
          <w:szCs w:val="18"/>
        </w:rPr>
        <w:t>art. 24 ust. 5 pkt 8 UPZP;</w:t>
      </w:r>
    </w:p>
    <w:p w:rsidR="00C67F88" w:rsidRPr="00A6566B" w:rsidRDefault="003A6670" w:rsidP="0090427D">
      <w:pPr>
        <w:numPr>
          <w:ilvl w:val="0"/>
          <w:numId w:val="33"/>
        </w:numPr>
        <w:ind w:left="426" w:hanging="425"/>
        <w:jc w:val="both"/>
        <w:rPr>
          <w:rFonts w:ascii="Tahoma" w:hAnsi="Tahoma" w:cs="Tahoma"/>
          <w:sz w:val="18"/>
          <w:szCs w:val="18"/>
        </w:rPr>
      </w:pPr>
      <w:r w:rsidRPr="00A6566B">
        <w:rPr>
          <w:rFonts w:ascii="Tahoma" w:hAnsi="Tahoma" w:cs="Tahoma"/>
          <w:sz w:val="18"/>
          <w:szCs w:val="18"/>
        </w:rPr>
        <w:t xml:space="preserve">Wykonawca, w terminie 3 dni od zamieszczenia na stronie internetowej informacji, o której mowa w art. 86 ust. 5 UPZP, przekazuje Zamawiającemu oświadczenie o przynależności lub braku przynależności do tej samej grupy kapitałowej, </w:t>
      </w:r>
      <w:r w:rsidRPr="00A6566B">
        <w:rPr>
          <w:rFonts w:ascii="Tahoma" w:hAnsi="Tahoma" w:cs="Tahoma"/>
          <w:b/>
          <w:sz w:val="18"/>
          <w:szCs w:val="18"/>
        </w:rPr>
        <w:t>o której mowa w art. 24 ust.</w:t>
      </w:r>
      <w:r w:rsidR="00C601BA">
        <w:rPr>
          <w:rFonts w:ascii="Tahoma" w:hAnsi="Tahoma" w:cs="Tahoma"/>
          <w:b/>
          <w:sz w:val="18"/>
          <w:szCs w:val="18"/>
        </w:rPr>
        <w:t xml:space="preserve"> 1 pkt. 23 UPZP – załącznik nr 7</w:t>
      </w:r>
      <w:r w:rsidRPr="00A6566B">
        <w:rPr>
          <w:rFonts w:ascii="Tahoma" w:hAnsi="Tahoma" w:cs="Tahoma"/>
          <w:b/>
          <w:sz w:val="18"/>
          <w:szCs w:val="18"/>
        </w:rPr>
        <w:t xml:space="preserve"> do SIWZ</w:t>
      </w:r>
      <w:r w:rsidRPr="00A6566B">
        <w:rPr>
          <w:rFonts w:ascii="Tahoma" w:hAnsi="Tahoma" w:cs="Tahoma"/>
          <w:sz w:val="18"/>
          <w:szCs w:val="18"/>
        </w:rPr>
        <w:t xml:space="preserve">. Wraz ze złożeniem oświadczenia, Wykonawca może przedstawić dowody, że powiązania z innym Wykonawcą nie </w:t>
      </w:r>
      <w:r w:rsidRPr="00A6566B">
        <w:rPr>
          <w:rFonts w:ascii="Tahoma" w:hAnsi="Tahoma" w:cs="Tahoma"/>
          <w:color w:val="000000"/>
          <w:sz w:val="18"/>
          <w:szCs w:val="18"/>
        </w:rPr>
        <w:t xml:space="preserve">prowadzą do zakłócenia konkurencji w postępowaniu o udzielenie zamówienia. </w:t>
      </w:r>
    </w:p>
    <w:p w:rsidR="003A6670" w:rsidRPr="00A6566B" w:rsidRDefault="003A6670" w:rsidP="00C67F88">
      <w:pPr>
        <w:ind w:left="426"/>
        <w:jc w:val="both"/>
        <w:rPr>
          <w:rFonts w:ascii="Tahoma" w:hAnsi="Tahoma" w:cs="Tahoma"/>
          <w:sz w:val="18"/>
          <w:szCs w:val="18"/>
        </w:rPr>
      </w:pPr>
      <w:r w:rsidRPr="00A6566B">
        <w:rPr>
          <w:rFonts w:ascii="Tahoma" w:hAnsi="Tahoma" w:cs="Tahoma"/>
          <w:b/>
          <w:color w:val="000000"/>
          <w:sz w:val="18"/>
          <w:szCs w:val="18"/>
        </w:rPr>
        <w:t xml:space="preserve">Oświadczenie oraz załącznik </w:t>
      </w:r>
      <w:r w:rsidRPr="00A6566B">
        <w:rPr>
          <w:rFonts w:ascii="Tahoma" w:hAnsi="Tahoma" w:cs="Tahoma"/>
          <w:color w:val="000000"/>
          <w:sz w:val="18"/>
          <w:szCs w:val="18"/>
        </w:rPr>
        <w:t xml:space="preserve">mają być złożone zgodnie z treścią punktu </w:t>
      </w:r>
      <w:r w:rsidR="00667CF5">
        <w:rPr>
          <w:rFonts w:ascii="Tahoma" w:hAnsi="Tahoma" w:cs="Tahoma"/>
          <w:b/>
          <w:color w:val="000000"/>
          <w:sz w:val="18"/>
          <w:szCs w:val="18"/>
        </w:rPr>
        <w:t>5.16-5.25</w:t>
      </w:r>
      <w:r w:rsidRPr="00A6566B">
        <w:rPr>
          <w:rFonts w:ascii="Tahoma" w:hAnsi="Tahoma" w:cs="Tahoma"/>
          <w:b/>
          <w:color w:val="000000"/>
          <w:sz w:val="18"/>
          <w:szCs w:val="18"/>
        </w:rPr>
        <w:t xml:space="preserve"> SIWZ</w:t>
      </w:r>
      <w:r w:rsidRPr="00A6566B">
        <w:rPr>
          <w:rFonts w:ascii="Tahoma" w:hAnsi="Tahoma" w:cs="Tahoma"/>
          <w:color w:val="000000"/>
          <w:sz w:val="18"/>
          <w:szCs w:val="18"/>
        </w:rPr>
        <w:t xml:space="preserve">. </w:t>
      </w:r>
    </w:p>
    <w:p w:rsidR="004B2FE7" w:rsidRPr="00A6566B" w:rsidRDefault="004B2FE7" w:rsidP="004B2FE7">
      <w:pPr>
        <w:pStyle w:val="Tekstpodstawowywcity"/>
        <w:ind w:left="0" w:firstLine="0"/>
        <w:rPr>
          <w:rFonts w:ascii="Tahoma" w:hAnsi="Tahoma" w:cs="Tahoma"/>
          <w:color w:val="000000"/>
          <w:sz w:val="18"/>
          <w:szCs w:val="18"/>
        </w:rPr>
      </w:pPr>
    </w:p>
    <w:p w:rsidR="004B2FE7" w:rsidRPr="00A6566B" w:rsidRDefault="004B2FE7" w:rsidP="003A6670">
      <w:pPr>
        <w:pStyle w:val="Tekstpodstawowywcity"/>
        <w:tabs>
          <w:tab w:val="clear" w:pos="720"/>
        </w:tabs>
        <w:ind w:left="567" w:hanging="567"/>
        <w:jc w:val="both"/>
        <w:rPr>
          <w:rFonts w:ascii="Tahoma" w:hAnsi="Tahoma" w:cs="Tahoma"/>
          <w:color w:val="000000"/>
          <w:sz w:val="18"/>
          <w:szCs w:val="18"/>
        </w:rPr>
      </w:pPr>
      <w:r w:rsidRPr="00A6566B">
        <w:rPr>
          <w:rFonts w:ascii="Tahoma" w:hAnsi="Tahoma" w:cs="Tahoma"/>
          <w:color w:val="000000"/>
          <w:sz w:val="18"/>
          <w:szCs w:val="18"/>
        </w:rPr>
        <w:t xml:space="preserve">5.3. </w:t>
      </w:r>
      <w:r w:rsidR="003A6670" w:rsidRPr="00A6566B">
        <w:rPr>
          <w:rFonts w:ascii="Tahoma" w:hAnsi="Tahoma" w:cs="Tahoma"/>
          <w:color w:val="000000"/>
          <w:sz w:val="18"/>
          <w:szCs w:val="18"/>
        </w:rPr>
        <w:tab/>
      </w:r>
      <w:r w:rsidR="000F0B0C">
        <w:rPr>
          <w:rFonts w:ascii="Tahoma" w:hAnsi="Tahoma" w:cs="Tahoma"/>
          <w:color w:val="000000"/>
          <w:sz w:val="18"/>
          <w:szCs w:val="18"/>
        </w:rPr>
        <w:t>Jeżeli W</w:t>
      </w:r>
      <w:r w:rsidRPr="00A6566B">
        <w:rPr>
          <w:rFonts w:ascii="Tahoma" w:hAnsi="Tahoma" w:cs="Tahoma"/>
          <w:color w:val="000000"/>
          <w:sz w:val="18"/>
          <w:szCs w:val="18"/>
        </w:rPr>
        <w:t xml:space="preserve">ykonawca nie złoży oświadczenia, o którym mowa w 5.2 a)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W przypadku </w:t>
      </w:r>
      <w:r w:rsidR="00A6566B">
        <w:rPr>
          <w:rFonts w:ascii="Tahoma" w:hAnsi="Tahoma" w:cs="Tahoma"/>
          <w:color w:val="000000"/>
          <w:sz w:val="18"/>
          <w:szCs w:val="18"/>
        </w:rPr>
        <w:t>wezwania przez Zamawiającego na </w:t>
      </w:r>
      <w:r w:rsidRPr="00A6566B">
        <w:rPr>
          <w:rFonts w:ascii="Tahoma" w:hAnsi="Tahoma" w:cs="Tahoma"/>
          <w:color w:val="000000"/>
          <w:sz w:val="18"/>
          <w:szCs w:val="18"/>
        </w:rPr>
        <w:t>podstawie art. 26 ust. 3 ustawy PZP do uzupełnienia oświadczenia (</w:t>
      </w:r>
      <w:r w:rsidR="00A6566B">
        <w:rPr>
          <w:rFonts w:ascii="Tahoma" w:hAnsi="Tahoma" w:cs="Tahoma"/>
          <w:color w:val="000000"/>
          <w:sz w:val="18"/>
          <w:szCs w:val="18"/>
        </w:rPr>
        <w:t>JEDZ) Wykonawca w odpowiedzi na </w:t>
      </w:r>
      <w:r w:rsidRPr="00A6566B">
        <w:rPr>
          <w:rFonts w:ascii="Tahoma" w:hAnsi="Tahoma" w:cs="Tahoma"/>
          <w:color w:val="000000"/>
          <w:sz w:val="18"/>
          <w:szCs w:val="18"/>
        </w:rPr>
        <w:t xml:space="preserve">wezwanie przesyła oświadczenie w formie dokumentu elektronicznego, podpisanego kwalifikowanym podpisem elektronicznym, przygotowanym oraz przekazanym Zamawiającemu przy użyciu środków komunikacji elektronicznej w rozumieniu ustawy z dnia 18.07.2002 r. o świadczeniu usług drogą elektroniczną </w:t>
      </w:r>
      <w:r w:rsidR="000F0B0C" w:rsidRPr="000F0B0C">
        <w:rPr>
          <w:rFonts w:ascii="Tahoma" w:hAnsi="Tahoma" w:cs="Tahoma"/>
          <w:color w:val="000000"/>
          <w:sz w:val="18"/>
          <w:szCs w:val="18"/>
        </w:rPr>
        <w:t xml:space="preserve">(tj. Dz. U. z 2019r.,poz. 123) </w:t>
      </w:r>
      <w:r w:rsidR="000F0B0C">
        <w:rPr>
          <w:rFonts w:ascii="Tahoma" w:hAnsi="Tahoma" w:cs="Tahoma"/>
          <w:color w:val="000000"/>
          <w:sz w:val="18"/>
          <w:szCs w:val="18"/>
        </w:rPr>
        <w:t xml:space="preserve"> </w:t>
      </w:r>
      <w:r w:rsidRPr="00A6566B">
        <w:rPr>
          <w:rFonts w:ascii="Tahoma" w:hAnsi="Tahoma" w:cs="Tahoma"/>
          <w:color w:val="000000"/>
          <w:sz w:val="18"/>
          <w:szCs w:val="18"/>
        </w:rPr>
        <w:t xml:space="preserve">tj. na adres poczty elektronicznej </w:t>
      </w:r>
      <w:hyperlink r:id="rId15" w:history="1">
        <w:r w:rsidRPr="00A6566B">
          <w:rPr>
            <w:rStyle w:val="Hipercze"/>
            <w:rFonts w:ascii="Tahoma" w:hAnsi="Tahoma" w:cs="Tahoma"/>
            <w:sz w:val="18"/>
            <w:szCs w:val="18"/>
          </w:rPr>
          <w:t>jedz@zsm.com.pl</w:t>
        </w:r>
      </w:hyperlink>
      <w:r w:rsidRPr="00A6566B">
        <w:rPr>
          <w:rFonts w:ascii="Tahoma" w:hAnsi="Tahoma" w:cs="Tahoma"/>
          <w:color w:val="000000"/>
          <w:sz w:val="18"/>
          <w:szCs w:val="18"/>
        </w:rPr>
        <w:t>, jednakże w takim przypadku Wykonawca nie musi szyfrować tego dokumentu.</w:t>
      </w:r>
    </w:p>
    <w:p w:rsidR="004B2FE7" w:rsidRPr="00A6566B" w:rsidRDefault="004B2FE7" w:rsidP="003A6670">
      <w:pPr>
        <w:pStyle w:val="Tekstpodstawowywcity"/>
        <w:tabs>
          <w:tab w:val="clear" w:pos="720"/>
        </w:tabs>
        <w:ind w:left="567" w:hanging="567"/>
        <w:rPr>
          <w:rFonts w:ascii="Tahoma" w:hAnsi="Tahoma" w:cs="Tahoma"/>
          <w:color w:val="000000"/>
          <w:sz w:val="18"/>
          <w:szCs w:val="18"/>
        </w:rPr>
      </w:pPr>
    </w:p>
    <w:p w:rsidR="004B2FE7" w:rsidRPr="00A6566B" w:rsidRDefault="004B2FE7" w:rsidP="003A6670">
      <w:pPr>
        <w:ind w:left="567" w:hanging="567"/>
        <w:jc w:val="both"/>
        <w:rPr>
          <w:rFonts w:ascii="Tahoma" w:hAnsi="Tahoma" w:cs="Tahoma"/>
          <w:color w:val="000000"/>
          <w:sz w:val="18"/>
          <w:szCs w:val="18"/>
        </w:rPr>
      </w:pPr>
      <w:r w:rsidRPr="00A6566B">
        <w:rPr>
          <w:rFonts w:ascii="Tahoma" w:hAnsi="Tahoma" w:cs="Tahoma"/>
          <w:color w:val="000000"/>
          <w:sz w:val="18"/>
          <w:szCs w:val="18"/>
        </w:rPr>
        <w:t xml:space="preserve">5.4. </w:t>
      </w:r>
      <w:r w:rsidR="003A6670" w:rsidRPr="00A6566B">
        <w:rPr>
          <w:rFonts w:ascii="Tahoma" w:hAnsi="Tahoma" w:cs="Tahoma"/>
          <w:color w:val="000000"/>
          <w:sz w:val="18"/>
          <w:szCs w:val="18"/>
        </w:rPr>
        <w:tab/>
      </w:r>
      <w:r w:rsidRPr="00A6566B">
        <w:rPr>
          <w:rFonts w:ascii="Tahoma" w:hAnsi="Tahoma" w:cs="Tahoma"/>
          <w:color w:val="000000"/>
          <w:sz w:val="18"/>
          <w:szCs w:val="18"/>
        </w:rPr>
        <w:t>Wykonawca nie jest obowiązany do złożenia oświadczeń lub dokumentów p</w:t>
      </w:r>
      <w:r w:rsidR="00A6566B">
        <w:rPr>
          <w:rFonts w:ascii="Tahoma" w:hAnsi="Tahoma" w:cs="Tahoma"/>
          <w:color w:val="000000"/>
          <w:sz w:val="18"/>
          <w:szCs w:val="18"/>
        </w:rPr>
        <w:t>otwierdzających brak podstaw do </w:t>
      </w:r>
      <w:r w:rsidRPr="00A6566B">
        <w:rPr>
          <w:rFonts w:ascii="Tahoma" w:hAnsi="Tahoma" w:cs="Tahoma"/>
          <w:color w:val="000000"/>
          <w:sz w:val="18"/>
          <w:szCs w:val="18"/>
        </w:rPr>
        <w:t>wykluczenia oraz spełnianie warunków udziału w postępowaniu, jeżeli zamawiający posiada oświadczenia lub dokumenty dotyczące tego wykonawcy (w takiej sytua</w:t>
      </w:r>
      <w:r w:rsidR="00535A21" w:rsidRPr="00A6566B">
        <w:rPr>
          <w:rFonts w:ascii="Tahoma" w:hAnsi="Tahoma" w:cs="Tahoma"/>
          <w:color w:val="000000"/>
          <w:sz w:val="18"/>
          <w:szCs w:val="18"/>
        </w:rPr>
        <w:t>cji W</w:t>
      </w:r>
      <w:r w:rsidRPr="00A6566B">
        <w:rPr>
          <w:rFonts w:ascii="Tahoma" w:hAnsi="Tahoma" w:cs="Tahoma"/>
          <w:color w:val="000000"/>
          <w:sz w:val="18"/>
          <w:szCs w:val="18"/>
        </w:rPr>
        <w:t>ykonawca p</w:t>
      </w:r>
      <w:r w:rsidR="00A6566B">
        <w:rPr>
          <w:rFonts w:ascii="Tahoma" w:hAnsi="Tahoma" w:cs="Tahoma"/>
          <w:color w:val="000000"/>
          <w:sz w:val="18"/>
          <w:szCs w:val="18"/>
        </w:rPr>
        <w:t>owinien wskazać Zamawiającemu w </w:t>
      </w:r>
      <w:r w:rsidRPr="00A6566B">
        <w:rPr>
          <w:rFonts w:ascii="Tahoma" w:hAnsi="Tahoma" w:cs="Tahoma"/>
          <w:color w:val="000000"/>
          <w:sz w:val="18"/>
          <w:szCs w:val="18"/>
        </w:rPr>
        <w:t>ofercie numer referencyjny postępowania, w którym wymagane dokumenty lub oświadczenia się znajdują) lub może je uzyskać za pomocą bezpłatnych i ogólnodostępnych baz danych, w szczególności rejestrów publicznych w rozumieniu ustawy z dnia 17 lutego 2005 r. o informatyzacji działalności podmiotów realizujących zadania publiczne (Dz. U. z 2017 r. poz. 570</w:t>
      </w:r>
      <w:r w:rsidR="000F0B0C" w:rsidRPr="000F0B0C">
        <w:t xml:space="preserve"> </w:t>
      </w:r>
      <w:r w:rsidR="000F0B0C" w:rsidRPr="000F0B0C">
        <w:rPr>
          <w:rFonts w:ascii="Tahoma" w:hAnsi="Tahoma" w:cs="Tahoma"/>
          <w:color w:val="000000"/>
          <w:sz w:val="18"/>
          <w:szCs w:val="18"/>
        </w:rPr>
        <w:t xml:space="preserve">z </w:t>
      </w:r>
      <w:proofErr w:type="spellStart"/>
      <w:r w:rsidR="000F0B0C" w:rsidRPr="000F0B0C">
        <w:rPr>
          <w:rFonts w:ascii="Tahoma" w:hAnsi="Tahoma" w:cs="Tahoma"/>
          <w:color w:val="000000"/>
          <w:sz w:val="18"/>
          <w:szCs w:val="18"/>
        </w:rPr>
        <w:t>późn</w:t>
      </w:r>
      <w:proofErr w:type="spellEnd"/>
      <w:r w:rsidR="000F0B0C" w:rsidRPr="000F0B0C">
        <w:rPr>
          <w:rFonts w:ascii="Tahoma" w:hAnsi="Tahoma" w:cs="Tahoma"/>
          <w:color w:val="000000"/>
          <w:sz w:val="18"/>
          <w:szCs w:val="18"/>
        </w:rPr>
        <w:t>. zm.</w:t>
      </w:r>
      <w:r w:rsidRPr="00A6566B">
        <w:rPr>
          <w:rFonts w:ascii="Tahoma" w:hAnsi="Tahoma" w:cs="Tahoma"/>
          <w:color w:val="000000"/>
          <w:sz w:val="18"/>
          <w:szCs w:val="18"/>
        </w:rPr>
        <w:t xml:space="preserve">). </w:t>
      </w:r>
    </w:p>
    <w:p w:rsidR="004B2FE7" w:rsidRPr="00A6566B" w:rsidRDefault="004B2FE7" w:rsidP="004B2FE7">
      <w:pPr>
        <w:jc w:val="both"/>
        <w:rPr>
          <w:rFonts w:ascii="Tahoma" w:hAnsi="Tahoma" w:cs="Tahoma"/>
          <w:color w:val="000000"/>
          <w:sz w:val="18"/>
          <w:szCs w:val="18"/>
        </w:rPr>
      </w:pPr>
    </w:p>
    <w:p w:rsidR="00A62DD2" w:rsidRDefault="004B2FE7" w:rsidP="003A6670">
      <w:pPr>
        <w:pStyle w:val="Tekstpodstawowywcity"/>
        <w:tabs>
          <w:tab w:val="clear" w:pos="720"/>
          <w:tab w:val="left" w:pos="993"/>
        </w:tabs>
        <w:jc w:val="both"/>
        <w:rPr>
          <w:rFonts w:ascii="Tahoma" w:hAnsi="Tahoma" w:cs="Tahoma"/>
          <w:color w:val="000000"/>
          <w:sz w:val="18"/>
          <w:szCs w:val="18"/>
        </w:rPr>
      </w:pPr>
      <w:r w:rsidRPr="00A6566B">
        <w:rPr>
          <w:rFonts w:ascii="Tahoma" w:hAnsi="Tahoma" w:cs="Tahoma"/>
          <w:color w:val="000000"/>
          <w:sz w:val="18"/>
          <w:szCs w:val="18"/>
        </w:rPr>
        <w:t xml:space="preserve">5.5. </w:t>
      </w:r>
      <w:r w:rsidR="001F3B05">
        <w:rPr>
          <w:rFonts w:ascii="Tahoma" w:hAnsi="Tahoma" w:cs="Tahoma"/>
          <w:color w:val="000000"/>
          <w:sz w:val="18"/>
          <w:szCs w:val="18"/>
        </w:rPr>
        <w:tab/>
        <w:t>W zakresie nie</w:t>
      </w:r>
      <w:r w:rsidR="003A6670" w:rsidRPr="00A6566B">
        <w:rPr>
          <w:rFonts w:ascii="Tahoma" w:hAnsi="Tahoma" w:cs="Tahoma"/>
          <w:color w:val="000000"/>
          <w:sz w:val="18"/>
          <w:szCs w:val="18"/>
        </w:rPr>
        <w:t>uregulowanym w SIWZ, zastosowanie mają przepisy rozporządz</w:t>
      </w:r>
      <w:r w:rsidR="00A6566B">
        <w:rPr>
          <w:rFonts w:ascii="Tahoma" w:hAnsi="Tahoma" w:cs="Tahoma"/>
          <w:color w:val="000000"/>
          <w:sz w:val="18"/>
          <w:szCs w:val="18"/>
        </w:rPr>
        <w:t>enia Ministra Rozwoju z dnia 26 </w:t>
      </w:r>
      <w:r w:rsidR="003A6670" w:rsidRPr="00A6566B">
        <w:rPr>
          <w:rFonts w:ascii="Tahoma" w:hAnsi="Tahoma" w:cs="Tahoma"/>
          <w:color w:val="000000"/>
          <w:sz w:val="18"/>
          <w:szCs w:val="18"/>
        </w:rPr>
        <w:t xml:space="preserve">lipca 2016 r. w sprawie rodzajów dokumentów, jakich może żądać zamawiający od Wykonawcy </w:t>
      </w:r>
    </w:p>
    <w:p w:rsidR="00A62DD2" w:rsidRDefault="00A62DD2" w:rsidP="003A6670">
      <w:pPr>
        <w:pStyle w:val="Tekstpodstawowywcity"/>
        <w:tabs>
          <w:tab w:val="clear" w:pos="720"/>
          <w:tab w:val="left" w:pos="993"/>
        </w:tabs>
        <w:jc w:val="both"/>
        <w:rPr>
          <w:rFonts w:ascii="Tahoma" w:hAnsi="Tahoma" w:cs="Tahoma"/>
          <w:color w:val="000000"/>
          <w:sz w:val="18"/>
          <w:szCs w:val="18"/>
        </w:rPr>
      </w:pPr>
    </w:p>
    <w:p w:rsidR="00A62DD2" w:rsidRDefault="00A62DD2" w:rsidP="003A6670">
      <w:pPr>
        <w:pStyle w:val="Tekstpodstawowywcity"/>
        <w:tabs>
          <w:tab w:val="clear" w:pos="720"/>
          <w:tab w:val="left" w:pos="993"/>
        </w:tabs>
        <w:jc w:val="both"/>
        <w:rPr>
          <w:rFonts w:ascii="Tahoma" w:hAnsi="Tahoma" w:cs="Tahoma"/>
          <w:color w:val="000000"/>
          <w:sz w:val="18"/>
          <w:szCs w:val="18"/>
        </w:rPr>
      </w:pPr>
      <w:r>
        <w:rPr>
          <w:rFonts w:ascii="Tahoma" w:hAnsi="Tahoma" w:cs="Tahoma"/>
          <w:color w:val="000000"/>
          <w:sz w:val="18"/>
          <w:szCs w:val="18"/>
        </w:rPr>
        <w:tab/>
      </w:r>
    </w:p>
    <w:p w:rsidR="003A6670" w:rsidRPr="00A6566B" w:rsidRDefault="00A62DD2" w:rsidP="003A6670">
      <w:pPr>
        <w:pStyle w:val="Tekstpodstawowywcity"/>
        <w:tabs>
          <w:tab w:val="clear" w:pos="720"/>
          <w:tab w:val="left" w:pos="993"/>
        </w:tabs>
        <w:jc w:val="both"/>
        <w:rPr>
          <w:rFonts w:ascii="Tahoma" w:hAnsi="Tahoma" w:cs="Tahoma"/>
          <w:b/>
          <w:bCs/>
          <w:sz w:val="18"/>
          <w:szCs w:val="18"/>
        </w:rPr>
      </w:pPr>
      <w:r>
        <w:rPr>
          <w:rFonts w:ascii="Tahoma" w:hAnsi="Tahoma" w:cs="Tahoma"/>
          <w:color w:val="000000"/>
          <w:sz w:val="18"/>
          <w:szCs w:val="18"/>
        </w:rPr>
        <w:tab/>
      </w:r>
      <w:r w:rsidR="003A6670" w:rsidRPr="00A6566B">
        <w:rPr>
          <w:rFonts w:ascii="Tahoma" w:hAnsi="Tahoma" w:cs="Tahoma"/>
          <w:color w:val="000000"/>
          <w:sz w:val="18"/>
          <w:szCs w:val="18"/>
        </w:rPr>
        <w:t>w postępowaniu o udzielenie zamówienia (Dz. U. z 2016 r., poz. 1126</w:t>
      </w:r>
      <w:r w:rsidR="000F0B0C">
        <w:rPr>
          <w:rFonts w:ascii="Tahoma" w:hAnsi="Tahoma" w:cs="Tahoma"/>
          <w:color w:val="000000"/>
          <w:sz w:val="18"/>
          <w:szCs w:val="18"/>
        </w:rPr>
        <w:t xml:space="preserve"> </w:t>
      </w:r>
      <w:r w:rsidR="000F0B0C" w:rsidRPr="000F0B0C">
        <w:rPr>
          <w:rFonts w:ascii="Tahoma" w:hAnsi="Tahoma" w:cs="Tahoma"/>
          <w:color w:val="000000"/>
          <w:sz w:val="18"/>
          <w:szCs w:val="18"/>
        </w:rPr>
        <w:t xml:space="preserve">z </w:t>
      </w:r>
      <w:proofErr w:type="spellStart"/>
      <w:r w:rsidR="000F0B0C" w:rsidRPr="000F0B0C">
        <w:rPr>
          <w:rFonts w:ascii="Tahoma" w:hAnsi="Tahoma" w:cs="Tahoma"/>
          <w:color w:val="000000"/>
          <w:sz w:val="18"/>
          <w:szCs w:val="18"/>
        </w:rPr>
        <w:t>późn</w:t>
      </w:r>
      <w:proofErr w:type="spellEnd"/>
      <w:r w:rsidR="000F0B0C" w:rsidRPr="000F0B0C">
        <w:rPr>
          <w:rFonts w:ascii="Tahoma" w:hAnsi="Tahoma" w:cs="Tahoma"/>
          <w:color w:val="000000"/>
          <w:sz w:val="18"/>
          <w:szCs w:val="18"/>
        </w:rPr>
        <w:t>. zm.</w:t>
      </w:r>
      <w:r w:rsidR="003A6670" w:rsidRPr="00A6566B">
        <w:rPr>
          <w:rFonts w:ascii="Tahoma" w:hAnsi="Tahoma" w:cs="Tahoma"/>
          <w:color w:val="000000"/>
          <w:sz w:val="18"/>
          <w:szCs w:val="18"/>
        </w:rPr>
        <w:t>), oraz przepisy Rozporządzenia Prezesa Rady Ministrów z dnia 17 października 2018 r. zmieniające rozporządzenie w sprawie użycia środków komunikacji elektronicznej w postępowaniu o udzielenie zamówienia publicznego oraz udostępniania i przechowywania dokumentów elektronicznych (Dz. U. 2018 poz. 1991).</w:t>
      </w:r>
    </w:p>
    <w:p w:rsidR="004B2FE7" w:rsidRPr="00A6566B" w:rsidRDefault="004B2FE7" w:rsidP="003A6670">
      <w:pPr>
        <w:ind w:left="709" w:hanging="709"/>
        <w:jc w:val="both"/>
        <w:rPr>
          <w:rFonts w:ascii="Tahoma" w:hAnsi="Tahoma" w:cs="Tahoma"/>
          <w:color w:val="000000"/>
          <w:sz w:val="18"/>
          <w:szCs w:val="18"/>
        </w:rPr>
      </w:pPr>
      <w:r w:rsidRPr="00A6566B">
        <w:rPr>
          <w:rFonts w:ascii="Tahoma" w:hAnsi="Tahoma" w:cs="Tahoma"/>
          <w:color w:val="000000"/>
          <w:sz w:val="18"/>
          <w:szCs w:val="18"/>
        </w:rPr>
        <w:t xml:space="preserve">5.6. </w:t>
      </w:r>
      <w:r w:rsidR="003A6670" w:rsidRPr="00A6566B">
        <w:rPr>
          <w:rFonts w:ascii="Tahoma" w:hAnsi="Tahoma" w:cs="Tahoma"/>
          <w:color w:val="000000"/>
          <w:sz w:val="18"/>
          <w:szCs w:val="18"/>
        </w:rPr>
        <w:tab/>
      </w:r>
      <w:r w:rsidRPr="00A6566B">
        <w:rPr>
          <w:rFonts w:ascii="Tahoma" w:hAnsi="Tahoma" w:cs="Tahoma"/>
          <w:color w:val="000000"/>
          <w:sz w:val="18"/>
          <w:szCs w:val="18"/>
        </w:rPr>
        <w:t xml:space="preserve">Jeżeli </w:t>
      </w:r>
      <w:r w:rsidR="006A27B7" w:rsidRPr="00A6566B">
        <w:rPr>
          <w:rFonts w:ascii="Tahoma" w:hAnsi="Tahoma" w:cs="Tahoma"/>
          <w:color w:val="000000"/>
          <w:sz w:val="18"/>
          <w:szCs w:val="18"/>
        </w:rPr>
        <w:t>W</w:t>
      </w:r>
      <w:r w:rsidRPr="00A6566B">
        <w:rPr>
          <w:rFonts w:ascii="Tahoma" w:hAnsi="Tahoma" w:cs="Tahoma"/>
          <w:color w:val="000000"/>
          <w:sz w:val="18"/>
          <w:szCs w:val="18"/>
        </w:rPr>
        <w:t>ykonawca ma siedzibę lub miejsce zamieszkania poza terytorium Rzeczypospolitej Polskiej, zamiast dokumentów, o których mowa w:</w:t>
      </w:r>
    </w:p>
    <w:p w:rsidR="004B2FE7" w:rsidRPr="00A6566B" w:rsidRDefault="004B2FE7" w:rsidP="003A6670">
      <w:pPr>
        <w:ind w:left="993" w:hanging="284"/>
        <w:jc w:val="both"/>
        <w:rPr>
          <w:rFonts w:ascii="Tahoma" w:hAnsi="Tahoma" w:cs="Tahoma"/>
          <w:color w:val="000000"/>
          <w:sz w:val="18"/>
          <w:szCs w:val="18"/>
        </w:rPr>
      </w:pPr>
      <w:r w:rsidRPr="00A6566B">
        <w:rPr>
          <w:rFonts w:ascii="Tahoma" w:hAnsi="Tahoma" w:cs="Tahoma"/>
          <w:color w:val="000000"/>
          <w:sz w:val="18"/>
          <w:szCs w:val="18"/>
        </w:rPr>
        <w:t xml:space="preserve">a) </w:t>
      </w:r>
      <w:r w:rsidR="003A6670" w:rsidRPr="00A6566B">
        <w:rPr>
          <w:rFonts w:ascii="Tahoma" w:hAnsi="Tahoma" w:cs="Tahoma"/>
          <w:color w:val="000000"/>
          <w:sz w:val="18"/>
          <w:szCs w:val="18"/>
        </w:rPr>
        <w:tab/>
      </w:r>
      <w:r w:rsidRPr="00A6566B">
        <w:rPr>
          <w:rFonts w:ascii="Tahoma" w:hAnsi="Tahoma" w:cs="Tahoma"/>
          <w:color w:val="000000"/>
          <w:sz w:val="18"/>
          <w:szCs w:val="18"/>
        </w:rPr>
        <w:t xml:space="preserve">punkcie </w:t>
      </w:r>
      <w:r w:rsidRPr="00A6566B">
        <w:rPr>
          <w:rFonts w:ascii="Tahoma" w:hAnsi="Tahoma" w:cs="Tahoma"/>
          <w:b/>
          <w:color w:val="000000"/>
          <w:sz w:val="18"/>
          <w:szCs w:val="18"/>
        </w:rPr>
        <w:t>5.2b</w:t>
      </w:r>
      <w:r w:rsidRPr="00A6566B">
        <w:rPr>
          <w:rFonts w:ascii="Tahoma" w:hAnsi="Tahoma" w:cs="Tahoma"/>
          <w:color w:val="000000"/>
          <w:sz w:val="18"/>
          <w:szCs w:val="18"/>
        </w:rPr>
        <w:t xml:space="preserve"> SIWZ składa informację z odpowiedniego rejestru albo, w przypadku braku takiego rejestru, inny równoważny dokument wydany przez właściwy organ sądowy lub a</w:t>
      </w:r>
      <w:r w:rsidR="00535A21" w:rsidRPr="00A6566B">
        <w:rPr>
          <w:rFonts w:ascii="Tahoma" w:hAnsi="Tahoma" w:cs="Tahoma"/>
          <w:color w:val="000000"/>
          <w:sz w:val="18"/>
          <w:szCs w:val="18"/>
        </w:rPr>
        <w:t>dministracyjny kraju, w którym W</w:t>
      </w:r>
      <w:r w:rsidRPr="00A6566B">
        <w:rPr>
          <w:rFonts w:ascii="Tahoma" w:hAnsi="Tahoma" w:cs="Tahoma"/>
          <w:color w:val="000000"/>
          <w:sz w:val="18"/>
          <w:szCs w:val="18"/>
        </w:rPr>
        <w:t xml:space="preserve">ykonawca ma siedzibę lub miejsce zamieszkania lub miejsce zamieszkania ma osoba, której dotyczy informacja albo dokument, w zakresie określonym w </w:t>
      </w:r>
      <w:r w:rsidRPr="00A6566B">
        <w:rPr>
          <w:rFonts w:ascii="Tahoma" w:hAnsi="Tahoma" w:cs="Tahoma"/>
          <w:b/>
          <w:color w:val="000000"/>
          <w:sz w:val="18"/>
          <w:szCs w:val="18"/>
        </w:rPr>
        <w:t>art. 24 ust. 1 pkt 13, 14 i 21</w:t>
      </w:r>
      <w:r w:rsidR="006A27B7" w:rsidRPr="00A6566B">
        <w:rPr>
          <w:rFonts w:ascii="Tahoma" w:hAnsi="Tahoma" w:cs="Tahoma"/>
          <w:b/>
          <w:color w:val="000000"/>
          <w:sz w:val="18"/>
          <w:szCs w:val="18"/>
        </w:rPr>
        <w:t xml:space="preserve"> UPZP</w:t>
      </w:r>
      <w:r w:rsidR="00A43A5B" w:rsidRPr="00A6566B">
        <w:rPr>
          <w:rFonts w:ascii="Tahoma" w:hAnsi="Tahoma" w:cs="Tahoma"/>
          <w:sz w:val="18"/>
          <w:szCs w:val="18"/>
        </w:rPr>
        <w:t xml:space="preserve"> </w:t>
      </w:r>
      <w:r w:rsidR="00A43A5B" w:rsidRPr="00A6566B">
        <w:rPr>
          <w:rFonts w:ascii="Tahoma" w:hAnsi="Tahoma" w:cs="Tahoma"/>
          <w:b/>
          <w:color w:val="000000"/>
          <w:sz w:val="18"/>
          <w:szCs w:val="18"/>
        </w:rPr>
        <w:t>oraz art. 24 ust. 5 pkt 5 i 6 UPZP</w:t>
      </w:r>
      <w:r w:rsidRPr="00A6566B">
        <w:rPr>
          <w:rFonts w:ascii="Tahoma" w:hAnsi="Tahoma" w:cs="Tahoma"/>
          <w:color w:val="000000"/>
          <w:sz w:val="18"/>
          <w:szCs w:val="18"/>
        </w:rPr>
        <w:t xml:space="preserve"> - wystawiony nie wcześniej niż 6 miesięcy przed upływem terminu składania ofert, </w:t>
      </w:r>
    </w:p>
    <w:p w:rsidR="004B2FE7" w:rsidRPr="00A6566B" w:rsidRDefault="004B2FE7" w:rsidP="003A6670">
      <w:pPr>
        <w:ind w:left="993" w:hanging="284"/>
        <w:jc w:val="both"/>
        <w:rPr>
          <w:rFonts w:ascii="Tahoma" w:hAnsi="Tahoma" w:cs="Tahoma"/>
          <w:color w:val="000000"/>
          <w:sz w:val="18"/>
          <w:szCs w:val="18"/>
        </w:rPr>
      </w:pPr>
      <w:r w:rsidRPr="00A6566B">
        <w:rPr>
          <w:rFonts w:ascii="Tahoma" w:hAnsi="Tahoma" w:cs="Tahoma"/>
          <w:color w:val="000000"/>
          <w:sz w:val="18"/>
          <w:szCs w:val="18"/>
        </w:rPr>
        <w:t>b)</w:t>
      </w:r>
      <w:r w:rsidR="003A6670" w:rsidRPr="00A6566B">
        <w:rPr>
          <w:rFonts w:ascii="Tahoma" w:hAnsi="Tahoma" w:cs="Tahoma"/>
          <w:color w:val="000000"/>
          <w:sz w:val="18"/>
          <w:szCs w:val="18"/>
        </w:rPr>
        <w:tab/>
      </w:r>
      <w:r w:rsidRPr="00A6566B">
        <w:rPr>
          <w:rFonts w:ascii="Tahoma" w:hAnsi="Tahoma" w:cs="Tahoma"/>
          <w:color w:val="000000"/>
          <w:sz w:val="18"/>
          <w:szCs w:val="18"/>
        </w:rPr>
        <w:t xml:space="preserve">punkcie </w:t>
      </w:r>
      <w:r w:rsidRPr="00A6566B">
        <w:rPr>
          <w:rFonts w:ascii="Tahoma" w:hAnsi="Tahoma" w:cs="Tahoma"/>
          <w:b/>
          <w:color w:val="000000"/>
          <w:sz w:val="18"/>
          <w:szCs w:val="18"/>
        </w:rPr>
        <w:t>5.2 c) do e)</w:t>
      </w:r>
      <w:r w:rsidRPr="00A6566B">
        <w:rPr>
          <w:rFonts w:ascii="Tahoma" w:hAnsi="Tahoma" w:cs="Tahoma"/>
          <w:color w:val="000000"/>
          <w:sz w:val="18"/>
          <w:szCs w:val="18"/>
        </w:rPr>
        <w:t xml:space="preserve"> SIWZ składa dokument lub dokument</w:t>
      </w:r>
      <w:r w:rsidR="00535A21" w:rsidRPr="00A6566B">
        <w:rPr>
          <w:rFonts w:ascii="Tahoma" w:hAnsi="Tahoma" w:cs="Tahoma"/>
          <w:color w:val="000000"/>
          <w:sz w:val="18"/>
          <w:szCs w:val="18"/>
        </w:rPr>
        <w:t>y wystawione w kraju, w którym W</w:t>
      </w:r>
      <w:r w:rsidRPr="00A6566B">
        <w:rPr>
          <w:rFonts w:ascii="Tahoma" w:hAnsi="Tahoma" w:cs="Tahoma"/>
          <w:color w:val="000000"/>
          <w:sz w:val="18"/>
          <w:szCs w:val="18"/>
        </w:rPr>
        <w:t xml:space="preserve">ykonawca ma siedzibę lub miejsce zamieszkania, potwierdzające odpowiednio, że: </w:t>
      </w:r>
    </w:p>
    <w:p w:rsidR="004B2FE7" w:rsidRPr="00A6566B" w:rsidRDefault="004B2FE7" w:rsidP="003A6670">
      <w:pPr>
        <w:ind w:left="993" w:hanging="284"/>
        <w:jc w:val="both"/>
        <w:rPr>
          <w:rFonts w:ascii="Tahoma" w:hAnsi="Tahoma" w:cs="Tahoma"/>
          <w:color w:val="000000"/>
          <w:sz w:val="18"/>
          <w:szCs w:val="18"/>
        </w:rPr>
      </w:pPr>
      <w:r w:rsidRPr="00A6566B">
        <w:rPr>
          <w:rFonts w:ascii="Tahoma" w:hAnsi="Tahoma" w:cs="Tahoma"/>
          <w:color w:val="000000"/>
          <w:sz w:val="18"/>
          <w:szCs w:val="18"/>
        </w:rPr>
        <w:t xml:space="preserve">- </w:t>
      </w:r>
      <w:r w:rsidR="003A6670" w:rsidRPr="00A6566B">
        <w:rPr>
          <w:rFonts w:ascii="Tahoma" w:hAnsi="Tahoma" w:cs="Tahoma"/>
          <w:color w:val="000000"/>
          <w:sz w:val="18"/>
          <w:szCs w:val="18"/>
        </w:rPr>
        <w:tab/>
      </w:r>
      <w:r w:rsidRPr="00A6566B">
        <w:rPr>
          <w:rFonts w:ascii="Tahoma" w:hAnsi="Tahoma" w:cs="Tahoma"/>
          <w:color w:val="000000"/>
          <w:sz w:val="18"/>
          <w:szCs w:val="18"/>
        </w:rPr>
        <w:t xml:space="preserve">nie zalega z opłacaniem podatków, opłat, składek na ubezpieczenie </w:t>
      </w:r>
      <w:r w:rsidR="00E57078">
        <w:rPr>
          <w:rFonts w:ascii="Tahoma" w:hAnsi="Tahoma" w:cs="Tahoma"/>
          <w:color w:val="000000"/>
          <w:sz w:val="18"/>
          <w:szCs w:val="18"/>
        </w:rPr>
        <w:t>społeczne lub zdrowotne albo że </w:t>
      </w:r>
      <w:r w:rsidRPr="00A6566B">
        <w:rPr>
          <w:rFonts w:ascii="Tahoma" w:hAnsi="Tahoma" w:cs="Tahoma"/>
          <w:color w:val="000000"/>
          <w:sz w:val="18"/>
          <w:szCs w:val="18"/>
        </w:rPr>
        <w:t xml:space="preserve">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miesięcy przed upływem terminu składania ofert, </w:t>
      </w:r>
    </w:p>
    <w:p w:rsidR="004B2FE7" w:rsidRPr="00A6566B" w:rsidRDefault="004B2FE7" w:rsidP="003A6670">
      <w:pPr>
        <w:ind w:left="993" w:hanging="284"/>
        <w:jc w:val="both"/>
        <w:rPr>
          <w:rFonts w:ascii="Tahoma" w:hAnsi="Tahoma" w:cs="Tahoma"/>
          <w:color w:val="000000"/>
          <w:sz w:val="18"/>
          <w:szCs w:val="18"/>
        </w:rPr>
      </w:pPr>
      <w:r w:rsidRPr="00A6566B">
        <w:rPr>
          <w:rFonts w:ascii="Tahoma" w:hAnsi="Tahoma" w:cs="Tahoma"/>
          <w:color w:val="000000"/>
          <w:sz w:val="18"/>
          <w:szCs w:val="18"/>
        </w:rPr>
        <w:t>-</w:t>
      </w:r>
      <w:r w:rsidR="003A6670" w:rsidRPr="00A6566B">
        <w:rPr>
          <w:rFonts w:ascii="Tahoma" w:hAnsi="Tahoma" w:cs="Tahoma"/>
          <w:color w:val="000000"/>
          <w:sz w:val="18"/>
          <w:szCs w:val="18"/>
        </w:rPr>
        <w:tab/>
      </w:r>
      <w:r w:rsidRPr="00A6566B">
        <w:rPr>
          <w:rFonts w:ascii="Tahoma" w:hAnsi="Tahoma" w:cs="Tahoma"/>
          <w:color w:val="000000"/>
          <w:sz w:val="18"/>
          <w:szCs w:val="18"/>
        </w:rPr>
        <w:t xml:space="preserve"> nie otwarto jego likwidacji ani nie ogłoszono upadłości - wystawiony nie wcześniej niż 6 miesięcy przed upływem terminu składania ofert. </w:t>
      </w:r>
    </w:p>
    <w:p w:rsidR="004B2FE7" w:rsidRPr="00A6566B" w:rsidRDefault="004B2FE7" w:rsidP="003A6670">
      <w:pPr>
        <w:ind w:left="709" w:hanging="709"/>
        <w:jc w:val="both"/>
        <w:rPr>
          <w:rFonts w:ascii="Tahoma" w:hAnsi="Tahoma" w:cs="Tahoma"/>
          <w:color w:val="FF0000"/>
          <w:sz w:val="18"/>
          <w:szCs w:val="18"/>
        </w:rPr>
      </w:pPr>
      <w:r w:rsidRPr="00A6566B">
        <w:rPr>
          <w:rFonts w:ascii="Tahoma" w:hAnsi="Tahoma" w:cs="Tahoma"/>
          <w:color w:val="000000"/>
          <w:sz w:val="18"/>
          <w:szCs w:val="18"/>
        </w:rPr>
        <w:t xml:space="preserve">5.7. </w:t>
      </w:r>
      <w:r w:rsidR="003A6670" w:rsidRPr="00A6566B">
        <w:rPr>
          <w:rFonts w:ascii="Tahoma" w:hAnsi="Tahoma" w:cs="Tahoma"/>
          <w:color w:val="000000"/>
          <w:sz w:val="18"/>
          <w:szCs w:val="18"/>
        </w:rPr>
        <w:tab/>
      </w:r>
      <w:r w:rsidRPr="00A6566B">
        <w:rPr>
          <w:rFonts w:ascii="Tahoma" w:hAnsi="Tahoma" w:cs="Tahoma"/>
          <w:color w:val="000000"/>
          <w:sz w:val="18"/>
          <w:szCs w:val="18"/>
        </w:rPr>
        <w:t xml:space="preserve">Jeżeli w kraju, w którym </w:t>
      </w:r>
      <w:r w:rsidR="006A27B7" w:rsidRPr="00A6566B">
        <w:rPr>
          <w:rFonts w:ascii="Tahoma" w:hAnsi="Tahoma" w:cs="Tahoma"/>
          <w:color w:val="000000"/>
          <w:sz w:val="18"/>
          <w:szCs w:val="18"/>
        </w:rPr>
        <w:t>W</w:t>
      </w:r>
      <w:r w:rsidRPr="00A6566B">
        <w:rPr>
          <w:rFonts w:ascii="Tahoma" w:hAnsi="Tahoma" w:cs="Tahoma"/>
          <w:color w:val="000000"/>
          <w:sz w:val="18"/>
          <w:szCs w:val="18"/>
        </w:rPr>
        <w:t xml:space="preserve">ykonawca ma siedzibę lub miejsce zamieszkania lub miejsce zamieszkania ma osoba, której dokument dotyczy, nie wydaje się dokumentów, o których mowa w punkcie 5.6 SIWZ, zastępuje się je dokumentem zawierającym odpowiednio oświadczenie </w:t>
      </w:r>
      <w:r w:rsidR="006A27B7" w:rsidRPr="00A6566B">
        <w:rPr>
          <w:rFonts w:ascii="Tahoma" w:hAnsi="Tahoma" w:cs="Tahoma"/>
          <w:color w:val="000000"/>
          <w:sz w:val="18"/>
          <w:szCs w:val="18"/>
        </w:rPr>
        <w:t>W</w:t>
      </w:r>
      <w:r w:rsidRPr="00A6566B">
        <w:rPr>
          <w:rFonts w:ascii="Tahoma" w:hAnsi="Tahoma" w:cs="Tahoma"/>
          <w:color w:val="000000"/>
          <w:sz w:val="18"/>
          <w:szCs w:val="18"/>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6A27B7" w:rsidRPr="00A6566B">
        <w:rPr>
          <w:rFonts w:ascii="Tahoma" w:hAnsi="Tahoma" w:cs="Tahoma"/>
          <w:color w:val="000000"/>
          <w:sz w:val="18"/>
          <w:szCs w:val="18"/>
        </w:rPr>
        <w:t>W</w:t>
      </w:r>
      <w:r w:rsidRPr="00A6566B">
        <w:rPr>
          <w:rFonts w:ascii="Tahoma" w:hAnsi="Tahoma" w:cs="Tahoma"/>
          <w:color w:val="000000"/>
          <w:sz w:val="18"/>
          <w:szCs w:val="18"/>
        </w:rPr>
        <w:t>ykonawcy lub miejsce zamieszkania tej osoby. Zapisy dotyczące terminów wystawiania dokumentów analogicznie do punktu 5.6 SIWZ.</w:t>
      </w:r>
    </w:p>
    <w:p w:rsidR="004B2FE7" w:rsidRPr="00A6566B" w:rsidRDefault="004B2FE7" w:rsidP="003A6670">
      <w:pPr>
        <w:ind w:left="709" w:hanging="709"/>
        <w:jc w:val="both"/>
        <w:rPr>
          <w:rFonts w:ascii="Tahoma" w:hAnsi="Tahoma" w:cs="Tahoma"/>
          <w:color w:val="000000"/>
          <w:sz w:val="18"/>
          <w:szCs w:val="18"/>
        </w:rPr>
      </w:pPr>
      <w:r w:rsidRPr="00A6566B">
        <w:rPr>
          <w:rFonts w:ascii="Tahoma" w:hAnsi="Tahoma" w:cs="Tahoma"/>
          <w:color w:val="000000"/>
          <w:sz w:val="18"/>
          <w:szCs w:val="18"/>
        </w:rPr>
        <w:t xml:space="preserve">5.8. </w:t>
      </w:r>
      <w:r w:rsidR="003A6670" w:rsidRPr="00A6566B">
        <w:rPr>
          <w:rFonts w:ascii="Tahoma" w:hAnsi="Tahoma" w:cs="Tahoma"/>
          <w:color w:val="000000"/>
          <w:sz w:val="18"/>
          <w:szCs w:val="18"/>
        </w:rPr>
        <w:tab/>
      </w:r>
      <w:r w:rsidRPr="00A6566B">
        <w:rPr>
          <w:rFonts w:ascii="Tahoma" w:hAnsi="Tahoma" w:cs="Tahoma"/>
          <w:color w:val="000000"/>
          <w:sz w:val="18"/>
          <w:szCs w:val="18"/>
        </w:rPr>
        <w:t xml:space="preserve">Wykonawca mający siedzibę na terytorium Rzeczypospolitej Polskiej, w odniesieniu do osoby mającej miejsce zamieszkania poza terytorium Rzeczypospolitej Polskiej, której dotyczy dokument wskazany w punkcie 5.2b) SIWZ, składa dokument, o którym mowa w </w:t>
      </w:r>
      <w:r w:rsidRPr="00A6566B">
        <w:rPr>
          <w:rFonts w:ascii="Tahoma" w:hAnsi="Tahoma" w:cs="Tahoma"/>
          <w:b/>
          <w:color w:val="000000"/>
          <w:sz w:val="18"/>
          <w:szCs w:val="18"/>
        </w:rPr>
        <w:t>5.6 a)</w:t>
      </w:r>
      <w:r w:rsidRPr="00A6566B">
        <w:rPr>
          <w:rFonts w:ascii="Tahoma" w:hAnsi="Tahoma" w:cs="Tahoma"/>
          <w:color w:val="000000"/>
          <w:sz w:val="18"/>
          <w:szCs w:val="18"/>
        </w:rPr>
        <w:t xml:space="preserve"> SIWZ, w zakresie określonym w </w:t>
      </w:r>
      <w:r w:rsidRPr="00A6566B">
        <w:rPr>
          <w:rFonts w:ascii="Tahoma" w:hAnsi="Tahoma" w:cs="Tahoma"/>
          <w:b/>
          <w:color w:val="000000"/>
          <w:sz w:val="18"/>
          <w:szCs w:val="18"/>
        </w:rPr>
        <w:t xml:space="preserve">art. 24 ust. 1 pkt 14 </w:t>
      </w:r>
      <w:r w:rsidR="00E57078">
        <w:rPr>
          <w:rFonts w:ascii="Tahoma" w:hAnsi="Tahoma" w:cs="Tahoma"/>
          <w:b/>
          <w:color w:val="000000"/>
          <w:sz w:val="18"/>
          <w:szCs w:val="18"/>
        </w:rPr>
        <w:t>i </w:t>
      </w:r>
      <w:r w:rsidRPr="00A6566B">
        <w:rPr>
          <w:rFonts w:ascii="Tahoma" w:hAnsi="Tahoma" w:cs="Tahoma"/>
          <w:b/>
          <w:color w:val="000000"/>
          <w:sz w:val="18"/>
          <w:szCs w:val="18"/>
        </w:rPr>
        <w:t>21</w:t>
      </w:r>
      <w:r w:rsidR="006A27B7" w:rsidRPr="00A6566B">
        <w:rPr>
          <w:rFonts w:ascii="Tahoma" w:hAnsi="Tahoma" w:cs="Tahoma"/>
          <w:b/>
          <w:color w:val="000000"/>
          <w:sz w:val="18"/>
          <w:szCs w:val="18"/>
        </w:rPr>
        <w:t xml:space="preserve"> UPZP</w:t>
      </w:r>
      <w:r w:rsidRPr="00A6566B">
        <w:rPr>
          <w:rFonts w:ascii="Tahoma" w:hAnsi="Tahoma" w:cs="Tahoma"/>
          <w:b/>
          <w:color w:val="000000"/>
          <w:sz w:val="18"/>
          <w:szCs w:val="18"/>
        </w:rPr>
        <w:t xml:space="preserve"> </w:t>
      </w:r>
      <w:r w:rsidR="00A43A5B" w:rsidRPr="00A6566B">
        <w:rPr>
          <w:rFonts w:ascii="Tahoma" w:hAnsi="Tahoma" w:cs="Tahoma"/>
          <w:b/>
          <w:color w:val="000000"/>
          <w:sz w:val="18"/>
          <w:szCs w:val="18"/>
        </w:rPr>
        <w:t xml:space="preserve">oraz ust. 5 pkt. 5 i 6 </w:t>
      </w:r>
      <w:r w:rsidRPr="00A6566B">
        <w:rPr>
          <w:rFonts w:ascii="Tahoma" w:hAnsi="Tahoma" w:cs="Tahoma"/>
          <w:b/>
          <w:color w:val="000000"/>
          <w:sz w:val="18"/>
          <w:szCs w:val="18"/>
        </w:rPr>
        <w:t>UPZP</w:t>
      </w:r>
      <w:r w:rsidRPr="00A6566B">
        <w:rPr>
          <w:rFonts w:ascii="Tahoma" w:hAnsi="Tahoma" w:cs="Tahoma"/>
          <w:color w:val="000000"/>
          <w:sz w:val="18"/>
          <w:szCs w:val="18"/>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Zapisy dotyczące terminów wystawiania dokumentów analogicznie do punktu 5.6 a) SIWZ.</w:t>
      </w:r>
    </w:p>
    <w:p w:rsidR="004B2FE7" w:rsidRPr="00A6566B" w:rsidRDefault="004B2FE7" w:rsidP="003A6670">
      <w:pPr>
        <w:ind w:left="709" w:hanging="709"/>
        <w:jc w:val="both"/>
        <w:rPr>
          <w:rFonts w:ascii="Tahoma" w:hAnsi="Tahoma" w:cs="Tahoma"/>
          <w:color w:val="000000"/>
          <w:sz w:val="18"/>
          <w:szCs w:val="18"/>
        </w:rPr>
      </w:pPr>
      <w:r w:rsidRPr="00A6566B">
        <w:rPr>
          <w:rFonts w:ascii="Tahoma" w:hAnsi="Tahoma" w:cs="Tahoma"/>
          <w:color w:val="000000"/>
          <w:sz w:val="18"/>
          <w:szCs w:val="18"/>
        </w:rPr>
        <w:t xml:space="preserve">5.9. </w:t>
      </w:r>
      <w:r w:rsidR="003A6670" w:rsidRPr="00A6566B">
        <w:rPr>
          <w:rFonts w:ascii="Tahoma" w:hAnsi="Tahoma" w:cs="Tahoma"/>
          <w:color w:val="000000"/>
          <w:sz w:val="18"/>
          <w:szCs w:val="18"/>
        </w:rPr>
        <w:tab/>
      </w:r>
      <w:r w:rsidRPr="00A6566B">
        <w:rPr>
          <w:rFonts w:ascii="Tahoma" w:hAnsi="Tahoma" w:cs="Tahoma"/>
          <w:color w:val="000000"/>
          <w:sz w:val="18"/>
          <w:szCs w:val="18"/>
        </w:rPr>
        <w:t xml:space="preserve">Zamawiający żąda od </w:t>
      </w:r>
      <w:r w:rsidR="006A27B7" w:rsidRPr="00A6566B">
        <w:rPr>
          <w:rFonts w:ascii="Tahoma" w:hAnsi="Tahoma" w:cs="Tahoma"/>
          <w:color w:val="000000"/>
          <w:sz w:val="18"/>
          <w:szCs w:val="18"/>
        </w:rPr>
        <w:t>W</w:t>
      </w:r>
      <w:r w:rsidRPr="00A6566B">
        <w:rPr>
          <w:rFonts w:ascii="Tahoma" w:hAnsi="Tahoma" w:cs="Tahoma"/>
          <w:color w:val="000000"/>
          <w:sz w:val="18"/>
          <w:szCs w:val="18"/>
        </w:rPr>
        <w:t>ykonawcy, który polega na zdolnościach lub sytuacji innych podmiotów na zasadach określonych w art. 22a UPZP, przedstawienia w odniesieniu do tych podm</w:t>
      </w:r>
      <w:r w:rsidR="00E57078">
        <w:rPr>
          <w:rFonts w:ascii="Tahoma" w:hAnsi="Tahoma" w:cs="Tahoma"/>
          <w:color w:val="000000"/>
          <w:sz w:val="18"/>
          <w:szCs w:val="18"/>
        </w:rPr>
        <w:t>iotów dokumentów wymienionych w </w:t>
      </w:r>
      <w:r w:rsidR="00CC2C3C">
        <w:rPr>
          <w:rFonts w:ascii="Tahoma" w:hAnsi="Tahoma" w:cs="Tahoma"/>
          <w:color w:val="000000"/>
          <w:sz w:val="18"/>
          <w:szCs w:val="18"/>
        </w:rPr>
        <w:t>punkcie 5.2 a) do j</w:t>
      </w:r>
      <w:r w:rsidRPr="00A6566B">
        <w:rPr>
          <w:rFonts w:ascii="Tahoma" w:hAnsi="Tahoma" w:cs="Tahoma"/>
          <w:color w:val="000000"/>
          <w:sz w:val="18"/>
          <w:szCs w:val="18"/>
        </w:rPr>
        <w:t>) SIWZ.</w:t>
      </w:r>
    </w:p>
    <w:p w:rsidR="004B2FE7" w:rsidRPr="007668B0" w:rsidRDefault="004B2FE7" w:rsidP="003A6670">
      <w:pPr>
        <w:ind w:left="709" w:hanging="709"/>
        <w:jc w:val="both"/>
        <w:rPr>
          <w:rFonts w:ascii="Tahoma" w:hAnsi="Tahoma" w:cs="Tahoma"/>
          <w:color w:val="000000"/>
          <w:sz w:val="18"/>
          <w:szCs w:val="18"/>
        </w:rPr>
      </w:pPr>
      <w:r w:rsidRPr="00A6566B">
        <w:rPr>
          <w:rFonts w:ascii="Tahoma" w:hAnsi="Tahoma" w:cs="Tahoma"/>
          <w:color w:val="000000"/>
          <w:sz w:val="18"/>
          <w:szCs w:val="18"/>
        </w:rPr>
        <w:t xml:space="preserve">5.10. </w:t>
      </w:r>
      <w:r w:rsidR="003A6670" w:rsidRPr="00A6566B">
        <w:rPr>
          <w:rFonts w:ascii="Tahoma" w:hAnsi="Tahoma" w:cs="Tahoma"/>
          <w:color w:val="000000"/>
          <w:sz w:val="18"/>
          <w:szCs w:val="18"/>
        </w:rPr>
        <w:tab/>
      </w:r>
      <w:r w:rsidRPr="00A6566B">
        <w:rPr>
          <w:rFonts w:ascii="Tahoma" w:hAnsi="Tahoma" w:cs="Tahoma"/>
          <w:color w:val="000000"/>
          <w:sz w:val="18"/>
          <w:szCs w:val="18"/>
        </w:rPr>
        <w:t xml:space="preserve">Zamawiający nie żąda od </w:t>
      </w:r>
      <w:r w:rsidR="006A27B7" w:rsidRPr="00A6566B">
        <w:rPr>
          <w:rFonts w:ascii="Tahoma" w:hAnsi="Tahoma" w:cs="Tahoma"/>
          <w:color w:val="000000"/>
          <w:sz w:val="18"/>
          <w:szCs w:val="18"/>
        </w:rPr>
        <w:t>W</w:t>
      </w:r>
      <w:r w:rsidRPr="00A6566B">
        <w:rPr>
          <w:rFonts w:ascii="Tahoma" w:hAnsi="Tahoma" w:cs="Tahoma"/>
          <w:color w:val="000000"/>
          <w:sz w:val="18"/>
          <w:szCs w:val="18"/>
        </w:rPr>
        <w:t>ykonawcy przedstawienia dokumentów wy</w:t>
      </w:r>
      <w:r w:rsidR="00CC2C3C">
        <w:rPr>
          <w:rFonts w:ascii="Tahoma" w:hAnsi="Tahoma" w:cs="Tahoma"/>
          <w:color w:val="000000"/>
          <w:sz w:val="18"/>
          <w:szCs w:val="18"/>
        </w:rPr>
        <w:t>mienionych w punkcie 5.2 a) do j</w:t>
      </w:r>
      <w:r w:rsidRPr="00A6566B">
        <w:rPr>
          <w:rFonts w:ascii="Tahoma" w:hAnsi="Tahoma" w:cs="Tahoma"/>
          <w:color w:val="000000"/>
          <w:sz w:val="18"/>
          <w:szCs w:val="18"/>
        </w:rPr>
        <w:t xml:space="preserve">) SIWZ, </w:t>
      </w:r>
      <w:r w:rsidRPr="007668B0">
        <w:rPr>
          <w:rFonts w:ascii="Tahoma" w:hAnsi="Tahoma" w:cs="Tahoma"/>
          <w:color w:val="000000"/>
          <w:sz w:val="18"/>
          <w:szCs w:val="18"/>
        </w:rPr>
        <w:t xml:space="preserve">dotyczących </w:t>
      </w:r>
      <w:r w:rsidR="006A27B7" w:rsidRPr="007668B0">
        <w:rPr>
          <w:rFonts w:ascii="Tahoma" w:hAnsi="Tahoma" w:cs="Tahoma"/>
          <w:color w:val="000000"/>
          <w:sz w:val="18"/>
          <w:szCs w:val="18"/>
        </w:rPr>
        <w:t>P</w:t>
      </w:r>
      <w:r w:rsidRPr="007668B0">
        <w:rPr>
          <w:rFonts w:ascii="Tahoma" w:hAnsi="Tahoma" w:cs="Tahoma"/>
          <w:color w:val="000000"/>
          <w:sz w:val="18"/>
          <w:szCs w:val="18"/>
        </w:rPr>
        <w:t xml:space="preserve">odwykonawcy, któremu zamierza powierzyć wykonanie części zamówienia, a który nie jest podmiotem, na którego zdolnościach lub sytuacji </w:t>
      </w:r>
      <w:r w:rsidR="006A27B7" w:rsidRPr="007668B0">
        <w:rPr>
          <w:rFonts w:ascii="Tahoma" w:hAnsi="Tahoma" w:cs="Tahoma"/>
          <w:color w:val="000000"/>
          <w:sz w:val="18"/>
          <w:szCs w:val="18"/>
        </w:rPr>
        <w:t>W</w:t>
      </w:r>
      <w:r w:rsidRPr="007668B0">
        <w:rPr>
          <w:rFonts w:ascii="Tahoma" w:hAnsi="Tahoma" w:cs="Tahoma"/>
          <w:color w:val="000000"/>
          <w:sz w:val="18"/>
          <w:szCs w:val="18"/>
        </w:rPr>
        <w:t xml:space="preserve">ykonawca polega na zasadach określonych w art. 22a UPZP. </w:t>
      </w:r>
    </w:p>
    <w:p w:rsidR="004B2FE7" w:rsidRPr="007668B0" w:rsidRDefault="004B2FE7" w:rsidP="003A6670">
      <w:pPr>
        <w:autoSpaceDE w:val="0"/>
        <w:autoSpaceDN w:val="0"/>
        <w:adjustRightInd w:val="0"/>
        <w:ind w:left="709" w:hanging="709"/>
        <w:jc w:val="both"/>
        <w:rPr>
          <w:rFonts w:ascii="Tahoma" w:hAnsi="Tahoma" w:cs="Tahoma"/>
          <w:sz w:val="18"/>
          <w:szCs w:val="18"/>
        </w:rPr>
      </w:pPr>
      <w:r w:rsidRPr="007668B0">
        <w:rPr>
          <w:rFonts w:ascii="Tahoma" w:hAnsi="Tahoma" w:cs="Tahoma"/>
          <w:sz w:val="18"/>
          <w:szCs w:val="18"/>
        </w:rPr>
        <w:t xml:space="preserve">5.11. </w:t>
      </w:r>
      <w:r w:rsidR="003A6670" w:rsidRPr="007668B0">
        <w:rPr>
          <w:rFonts w:ascii="Tahoma" w:hAnsi="Tahoma" w:cs="Tahoma"/>
          <w:sz w:val="18"/>
          <w:szCs w:val="18"/>
        </w:rPr>
        <w:tab/>
      </w:r>
      <w:r w:rsidRPr="007668B0">
        <w:rPr>
          <w:rFonts w:ascii="Tahoma" w:hAnsi="Tahoma" w:cs="Tahoma"/>
          <w:sz w:val="18"/>
          <w:szCs w:val="18"/>
        </w:rPr>
        <w:t xml:space="preserve">W przypadku </w:t>
      </w:r>
      <w:r w:rsidRPr="007668B0">
        <w:rPr>
          <w:rFonts w:ascii="Tahoma" w:hAnsi="Tahoma" w:cs="Tahoma"/>
          <w:b/>
          <w:sz w:val="18"/>
          <w:szCs w:val="18"/>
        </w:rPr>
        <w:t>wspólnego ubiegania się o zamówienie</w:t>
      </w:r>
      <w:r w:rsidRPr="007668B0">
        <w:rPr>
          <w:rFonts w:ascii="Tahoma" w:hAnsi="Tahoma" w:cs="Tahoma"/>
          <w:sz w:val="18"/>
          <w:szCs w:val="18"/>
        </w:rPr>
        <w:t xml:space="preserve"> przez </w:t>
      </w:r>
      <w:r w:rsidR="006A27B7" w:rsidRPr="007668B0">
        <w:rPr>
          <w:rFonts w:ascii="Tahoma" w:hAnsi="Tahoma" w:cs="Tahoma"/>
          <w:sz w:val="18"/>
          <w:szCs w:val="18"/>
        </w:rPr>
        <w:t>W</w:t>
      </w:r>
      <w:r w:rsidRPr="007668B0">
        <w:rPr>
          <w:rFonts w:ascii="Tahoma" w:hAnsi="Tahoma" w:cs="Tahoma"/>
          <w:sz w:val="18"/>
          <w:szCs w:val="18"/>
        </w:rPr>
        <w:t xml:space="preserve">ykonawców jednolity dokument JEDZ składa każdy z </w:t>
      </w:r>
      <w:r w:rsidR="006A27B7" w:rsidRPr="007668B0">
        <w:rPr>
          <w:rFonts w:ascii="Tahoma" w:hAnsi="Tahoma" w:cs="Tahoma"/>
          <w:sz w:val="18"/>
          <w:szCs w:val="18"/>
        </w:rPr>
        <w:t>W</w:t>
      </w:r>
      <w:r w:rsidRPr="007668B0">
        <w:rPr>
          <w:rFonts w:ascii="Tahoma" w:hAnsi="Tahoma" w:cs="Tahoma"/>
          <w:sz w:val="18"/>
          <w:szCs w:val="18"/>
        </w:rPr>
        <w:t xml:space="preserve">ykonawców wspólnie ubiegających się o zamówienie. Dokumenty te mają potwierdzać brak </w:t>
      </w:r>
      <w:r w:rsidR="00D35C75" w:rsidRPr="007668B0">
        <w:rPr>
          <w:rFonts w:ascii="Tahoma" w:hAnsi="Tahoma" w:cs="Tahoma"/>
          <w:sz w:val="18"/>
          <w:szCs w:val="18"/>
        </w:rPr>
        <w:t xml:space="preserve">podstaw wykluczenia w zakresie, </w:t>
      </w:r>
      <w:r w:rsidRPr="007668B0">
        <w:rPr>
          <w:rFonts w:ascii="Tahoma" w:hAnsi="Tahoma" w:cs="Tahoma"/>
          <w:sz w:val="18"/>
          <w:szCs w:val="18"/>
        </w:rPr>
        <w:t xml:space="preserve">w którym każdy z </w:t>
      </w:r>
      <w:r w:rsidR="006A27B7" w:rsidRPr="007668B0">
        <w:rPr>
          <w:rFonts w:ascii="Tahoma" w:hAnsi="Tahoma" w:cs="Tahoma"/>
          <w:sz w:val="18"/>
          <w:szCs w:val="18"/>
        </w:rPr>
        <w:t>W</w:t>
      </w:r>
      <w:r w:rsidRPr="007668B0">
        <w:rPr>
          <w:rFonts w:ascii="Tahoma" w:hAnsi="Tahoma" w:cs="Tahoma"/>
          <w:sz w:val="18"/>
          <w:szCs w:val="18"/>
        </w:rPr>
        <w:t>ykonawców wykazuje brak podstaw wykluczenia.</w:t>
      </w:r>
    </w:p>
    <w:p w:rsidR="004B2FE7" w:rsidRPr="007668B0" w:rsidRDefault="004B2FE7" w:rsidP="003A6670">
      <w:pPr>
        <w:autoSpaceDE w:val="0"/>
        <w:autoSpaceDN w:val="0"/>
        <w:adjustRightInd w:val="0"/>
        <w:ind w:left="709" w:hanging="29"/>
        <w:rPr>
          <w:rFonts w:ascii="Tahoma" w:eastAsia="Calibri" w:hAnsi="Tahoma" w:cs="Tahoma"/>
          <w:color w:val="000000"/>
          <w:sz w:val="18"/>
          <w:szCs w:val="18"/>
        </w:rPr>
      </w:pPr>
      <w:r w:rsidRPr="007668B0">
        <w:rPr>
          <w:rFonts w:ascii="Tahoma" w:eastAsia="Calibri" w:hAnsi="Tahoma" w:cs="Tahoma"/>
          <w:color w:val="000000"/>
          <w:sz w:val="18"/>
          <w:szCs w:val="18"/>
        </w:rPr>
        <w:t>Zakres wypełnie</w:t>
      </w:r>
      <w:r w:rsidR="00C601BA">
        <w:rPr>
          <w:rFonts w:ascii="Tahoma" w:eastAsia="Calibri" w:hAnsi="Tahoma" w:cs="Tahoma"/>
          <w:color w:val="000000"/>
          <w:sz w:val="18"/>
          <w:szCs w:val="18"/>
        </w:rPr>
        <w:t>nia JEDZ wskazany w załączniku 4</w:t>
      </w:r>
      <w:r w:rsidRPr="007668B0">
        <w:rPr>
          <w:rFonts w:ascii="Tahoma" w:eastAsia="Calibri" w:hAnsi="Tahoma" w:cs="Tahoma"/>
          <w:color w:val="000000"/>
          <w:sz w:val="18"/>
          <w:szCs w:val="18"/>
        </w:rPr>
        <w:t xml:space="preserve"> do SIWZ</w:t>
      </w:r>
    </w:p>
    <w:p w:rsidR="00A62DD2" w:rsidRDefault="00A62DD2" w:rsidP="004B2FE7">
      <w:pPr>
        <w:autoSpaceDE w:val="0"/>
        <w:autoSpaceDN w:val="0"/>
        <w:adjustRightInd w:val="0"/>
        <w:jc w:val="both"/>
        <w:rPr>
          <w:rFonts w:ascii="Tahoma" w:hAnsi="Tahoma" w:cs="Tahoma"/>
          <w:b/>
          <w:bCs/>
          <w:sz w:val="18"/>
          <w:szCs w:val="18"/>
        </w:rPr>
      </w:pPr>
    </w:p>
    <w:p w:rsidR="00A62DD2" w:rsidRPr="007668B0" w:rsidRDefault="00A62DD2" w:rsidP="004B2FE7">
      <w:pPr>
        <w:autoSpaceDE w:val="0"/>
        <w:autoSpaceDN w:val="0"/>
        <w:adjustRightInd w:val="0"/>
        <w:jc w:val="both"/>
        <w:rPr>
          <w:rFonts w:ascii="Tahoma" w:hAnsi="Tahoma" w:cs="Tahoma"/>
          <w:b/>
          <w:bCs/>
          <w:sz w:val="18"/>
          <w:szCs w:val="18"/>
        </w:rPr>
      </w:pPr>
    </w:p>
    <w:p w:rsidR="004B2FE7" w:rsidRPr="007668B0" w:rsidRDefault="004B2FE7" w:rsidP="004B2FE7">
      <w:pPr>
        <w:autoSpaceDE w:val="0"/>
        <w:autoSpaceDN w:val="0"/>
        <w:adjustRightInd w:val="0"/>
        <w:jc w:val="both"/>
        <w:rPr>
          <w:rFonts w:ascii="Tahoma" w:hAnsi="Tahoma" w:cs="Tahoma"/>
          <w:b/>
          <w:bCs/>
          <w:sz w:val="18"/>
          <w:szCs w:val="18"/>
        </w:rPr>
      </w:pPr>
      <w:r w:rsidRPr="007668B0">
        <w:rPr>
          <w:rFonts w:ascii="Tahoma" w:hAnsi="Tahoma" w:cs="Tahoma"/>
          <w:b/>
          <w:bCs/>
          <w:sz w:val="18"/>
          <w:szCs w:val="18"/>
        </w:rPr>
        <w:t>5.12.</w:t>
      </w:r>
      <w:r w:rsidRPr="007668B0">
        <w:rPr>
          <w:rFonts w:ascii="Tahoma" w:hAnsi="Tahoma" w:cs="Tahoma"/>
          <w:b/>
          <w:bCs/>
          <w:sz w:val="18"/>
          <w:szCs w:val="18"/>
        </w:rPr>
        <w:tab/>
        <w:t xml:space="preserve">Dokumenty jakie mają złożyć </w:t>
      </w:r>
      <w:r w:rsidR="006A27B7" w:rsidRPr="007668B0">
        <w:rPr>
          <w:rFonts w:ascii="Tahoma" w:hAnsi="Tahoma" w:cs="Tahoma"/>
          <w:b/>
          <w:bCs/>
          <w:sz w:val="18"/>
          <w:szCs w:val="18"/>
        </w:rPr>
        <w:t>W</w:t>
      </w:r>
      <w:r w:rsidRPr="007668B0">
        <w:rPr>
          <w:rFonts w:ascii="Tahoma" w:hAnsi="Tahoma" w:cs="Tahoma"/>
          <w:b/>
          <w:bCs/>
          <w:sz w:val="18"/>
          <w:szCs w:val="18"/>
        </w:rPr>
        <w:t xml:space="preserve">ykonawcy w celu potwierdzenia, że oferowany przedmiot zamówienia odpowiada wymaganiom określonym przez Zamawiającego (art. 25 ust. 1 pkt. 2 </w:t>
      </w:r>
      <w:r w:rsidR="006A27B7" w:rsidRPr="007668B0">
        <w:rPr>
          <w:rFonts w:ascii="Tahoma" w:hAnsi="Tahoma" w:cs="Tahoma"/>
          <w:b/>
          <w:bCs/>
          <w:sz w:val="18"/>
          <w:szCs w:val="18"/>
        </w:rPr>
        <w:t>U</w:t>
      </w:r>
      <w:r w:rsidRPr="007668B0">
        <w:rPr>
          <w:rFonts w:ascii="Tahoma" w:hAnsi="Tahoma" w:cs="Tahoma"/>
          <w:b/>
          <w:bCs/>
          <w:sz w:val="18"/>
          <w:szCs w:val="18"/>
        </w:rPr>
        <w:t>PZP)</w:t>
      </w:r>
    </w:p>
    <w:p w:rsidR="007668B0" w:rsidRPr="007668B0" w:rsidRDefault="007668B0" w:rsidP="00B97DD9">
      <w:pPr>
        <w:pStyle w:val="Akapitzlist"/>
        <w:numPr>
          <w:ilvl w:val="0"/>
          <w:numId w:val="81"/>
        </w:numPr>
        <w:shd w:val="clear" w:color="auto" w:fill="FFFFFF"/>
        <w:autoSpaceDE w:val="0"/>
        <w:autoSpaceDN w:val="0"/>
        <w:jc w:val="both"/>
        <w:rPr>
          <w:rFonts w:ascii="Tahoma" w:hAnsi="Tahoma" w:cs="Tahoma"/>
          <w:bCs/>
          <w:color w:val="000000"/>
          <w:sz w:val="18"/>
          <w:szCs w:val="18"/>
        </w:rPr>
      </w:pPr>
      <w:r w:rsidRPr="007668B0">
        <w:rPr>
          <w:rFonts w:ascii="Tahoma" w:hAnsi="Tahoma" w:cs="Tahoma"/>
          <w:bCs/>
          <w:color w:val="000000"/>
          <w:sz w:val="18"/>
          <w:szCs w:val="18"/>
        </w:rPr>
        <w:t>aktualne rejestry, deklaracje zgodności, atesty i certyfikaty wydawane przez upoważnione do tego jednostki badawcze na terenie Unii Europejskiej poświadczające dopuszczenie oferowanych odczynników do stosowania w analityce medycznej. Zamawiający wymaga, aby rejestracje, atesty lub certyfikaty zawierały adnotację (przypis) informującą, dla której pozycji opisanej w formularzu cenowym zostały złożone;</w:t>
      </w:r>
    </w:p>
    <w:p w:rsidR="007668B0" w:rsidRPr="007668B0" w:rsidRDefault="007668B0" w:rsidP="00B97DD9">
      <w:pPr>
        <w:pStyle w:val="Akapitzlist"/>
        <w:numPr>
          <w:ilvl w:val="0"/>
          <w:numId w:val="81"/>
        </w:numPr>
        <w:shd w:val="clear" w:color="auto" w:fill="FFFFFF"/>
        <w:autoSpaceDE w:val="0"/>
        <w:autoSpaceDN w:val="0"/>
        <w:jc w:val="both"/>
        <w:rPr>
          <w:rFonts w:ascii="Tahoma" w:hAnsi="Tahoma" w:cs="Tahoma"/>
          <w:bCs/>
          <w:color w:val="000000"/>
          <w:sz w:val="18"/>
          <w:szCs w:val="18"/>
        </w:rPr>
      </w:pPr>
      <w:r w:rsidRPr="007668B0">
        <w:rPr>
          <w:rFonts w:ascii="Tahoma" w:hAnsi="Tahoma" w:cs="Tahoma"/>
          <w:bCs/>
          <w:color w:val="000000"/>
          <w:sz w:val="18"/>
          <w:szCs w:val="18"/>
        </w:rPr>
        <w:t>aktualne rejestry, deklaracje zgodności, atesty i certyfikaty wydawane przez upoważnione do tego jednostki badawcze na terenie Unii Europejskiej poświadczające dopuszczenie wydzierżawianego sprzętu laboratoryjnego do stosowania w analityce medycznej;</w:t>
      </w:r>
    </w:p>
    <w:p w:rsidR="007668B0" w:rsidRPr="007668B0" w:rsidRDefault="007668B0" w:rsidP="00B97DD9">
      <w:pPr>
        <w:pStyle w:val="Akapitzlist"/>
        <w:numPr>
          <w:ilvl w:val="0"/>
          <w:numId w:val="81"/>
        </w:numPr>
        <w:shd w:val="clear" w:color="auto" w:fill="FFFFFF"/>
        <w:autoSpaceDE w:val="0"/>
        <w:autoSpaceDN w:val="0"/>
        <w:jc w:val="both"/>
        <w:rPr>
          <w:rFonts w:ascii="Tahoma" w:hAnsi="Tahoma" w:cs="Tahoma"/>
          <w:bCs/>
          <w:color w:val="000000"/>
          <w:sz w:val="18"/>
          <w:szCs w:val="18"/>
        </w:rPr>
      </w:pPr>
      <w:r w:rsidRPr="007668B0">
        <w:rPr>
          <w:rFonts w:ascii="Tahoma" w:hAnsi="Tahoma" w:cs="Tahoma"/>
          <w:bCs/>
          <w:color w:val="000000"/>
          <w:sz w:val="18"/>
          <w:szCs w:val="18"/>
        </w:rPr>
        <w:t>oświadczenie Wykonawcy zawierające deklarację, iż Wykonawca gwarantuje prawidłowość badań wykonywanych przy zastosowaniu oferowanych odczynników przy użyciu oferowanych urządzeń laboratoryjnych;</w:t>
      </w:r>
    </w:p>
    <w:p w:rsidR="007668B0" w:rsidRPr="007668B0" w:rsidRDefault="007668B0" w:rsidP="00B97DD9">
      <w:pPr>
        <w:pStyle w:val="Akapitzlist"/>
        <w:numPr>
          <w:ilvl w:val="0"/>
          <w:numId w:val="81"/>
        </w:numPr>
        <w:shd w:val="clear" w:color="auto" w:fill="FFFFFF"/>
        <w:autoSpaceDE w:val="0"/>
        <w:autoSpaceDN w:val="0"/>
        <w:jc w:val="both"/>
        <w:rPr>
          <w:rFonts w:ascii="Tahoma" w:hAnsi="Tahoma" w:cs="Tahoma"/>
          <w:bCs/>
          <w:color w:val="000000"/>
          <w:sz w:val="18"/>
          <w:szCs w:val="18"/>
        </w:rPr>
      </w:pPr>
      <w:r w:rsidRPr="007668B0">
        <w:rPr>
          <w:rFonts w:ascii="Tahoma" w:hAnsi="Tahoma" w:cs="Tahoma"/>
          <w:bCs/>
          <w:color w:val="000000"/>
          <w:sz w:val="18"/>
          <w:szCs w:val="18"/>
        </w:rPr>
        <w:lastRenderedPageBreak/>
        <w:t>katalogi lub inne materiały opisujące przedmiot dzierżawy;</w:t>
      </w:r>
    </w:p>
    <w:p w:rsidR="004B2FE7" w:rsidRPr="00A6566B" w:rsidRDefault="00C67F88" w:rsidP="0090427D">
      <w:pPr>
        <w:pStyle w:val="Tekstpodstawowywcity"/>
        <w:numPr>
          <w:ilvl w:val="1"/>
          <w:numId w:val="34"/>
        </w:numPr>
        <w:tabs>
          <w:tab w:val="clear" w:pos="720"/>
        </w:tabs>
        <w:jc w:val="both"/>
        <w:rPr>
          <w:rFonts w:ascii="Tahoma" w:hAnsi="Tahoma" w:cs="Tahoma"/>
          <w:sz w:val="18"/>
          <w:szCs w:val="18"/>
        </w:rPr>
      </w:pPr>
      <w:r w:rsidRPr="00A6566B">
        <w:rPr>
          <w:rFonts w:ascii="Tahoma" w:hAnsi="Tahoma" w:cs="Tahoma"/>
          <w:sz w:val="18"/>
          <w:szCs w:val="18"/>
        </w:rPr>
        <w:t>Zamawiający przed udzieleniem zamówienia wezwie Wykonawcę, którego oferta została najwyżej oceniona,</w:t>
      </w:r>
      <w:r w:rsidR="002F064A" w:rsidRPr="00A6566B">
        <w:rPr>
          <w:rFonts w:ascii="Tahoma" w:hAnsi="Tahoma" w:cs="Tahoma"/>
          <w:sz w:val="18"/>
          <w:szCs w:val="18"/>
        </w:rPr>
        <w:t xml:space="preserve"> poprzez formularz na mini portalu e-zamówienia</w:t>
      </w:r>
      <w:r w:rsidRPr="00A6566B">
        <w:rPr>
          <w:rFonts w:ascii="Tahoma" w:hAnsi="Tahoma" w:cs="Tahoma"/>
          <w:sz w:val="18"/>
          <w:szCs w:val="18"/>
        </w:rPr>
        <w:t xml:space="preserve"> do złożenia w wyznaczonym terminie, nie krótszym niż 10 dni, aktualnych na dzień złożenia oświadczeń lub dokumentów, o których mowa w </w:t>
      </w:r>
      <w:r w:rsidRPr="00A6566B">
        <w:rPr>
          <w:rFonts w:ascii="Tahoma" w:hAnsi="Tahoma" w:cs="Tahoma"/>
          <w:b/>
          <w:sz w:val="18"/>
          <w:szCs w:val="18"/>
        </w:rPr>
        <w:t>punkcie 5.2. b) do j) SIWZ oraz 5.12 SIWZ</w:t>
      </w:r>
      <w:r w:rsidRPr="00A6566B">
        <w:rPr>
          <w:rFonts w:ascii="Tahoma" w:hAnsi="Tahoma" w:cs="Tahoma"/>
          <w:sz w:val="18"/>
          <w:szCs w:val="18"/>
        </w:rPr>
        <w:t xml:space="preserve"> z zastrzeżeniem art. 26 ust. 6  UPZP.</w:t>
      </w:r>
      <w:r w:rsidR="004B2FE7" w:rsidRPr="00A6566B">
        <w:rPr>
          <w:rFonts w:ascii="Tahoma" w:hAnsi="Tahoma" w:cs="Tahoma"/>
          <w:sz w:val="18"/>
          <w:szCs w:val="18"/>
        </w:rPr>
        <w:tab/>
      </w:r>
      <w:r w:rsidR="004B2FE7" w:rsidRPr="00A6566B">
        <w:rPr>
          <w:rFonts w:ascii="Tahoma" w:hAnsi="Tahoma" w:cs="Tahoma"/>
          <w:sz w:val="18"/>
          <w:szCs w:val="18"/>
        </w:rPr>
        <w:tab/>
      </w:r>
    </w:p>
    <w:p w:rsidR="00C67F88" w:rsidRPr="00A6566B" w:rsidRDefault="00C67F88" w:rsidP="0090427D">
      <w:pPr>
        <w:numPr>
          <w:ilvl w:val="1"/>
          <w:numId w:val="12"/>
        </w:numPr>
        <w:autoSpaceDE w:val="0"/>
        <w:autoSpaceDN w:val="0"/>
        <w:adjustRightInd w:val="0"/>
        <w:jc w:val="both"/>
        <w:rPr>
          <w:rFonts w:ascii="Tahoma" w:hAnsi="Tahoma" w:cs="Tahoma"/>
          <w:sz w:val="18"/>
          <w:szCs w:val="18"/>
        </w:rPr>
      </w:pPr>
      <w:r w:rsidRPr="00A6566B">
        <w:rPr>
          <w:rFonts w:ascii="Tahoma" w:hAnsi="Tahoma" w:cs="Tahoma"/>
          <w:sz w:val="18"/>
          <w:szCs w:val="18"/>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AC6F14" w:rsidRPr="00A6566B" w:rsidRDefault="00AC6F14" w:rsidP="0090427D">
      <w:pPr>
        <w:pStyle w:val="Akapitzlist"/>
        <w:numPr>
          <w:ilvl w:val="1"/>
          <w:numId w:val="12"/>
        </w:numPr>
        <w:jc w:val="both"/>
        <w:rPr>
          <w:rFonts w:ascii="Tahoma" w:eastAsia="Times New Roman" w:hAnsi="Tahoma" w:cs="Tahoma"/>
          <w:color w:val="000000"/>
          <w:sz w:val="18"/>
          <w:szCs w:val="18"/>
          <w:lang w:eastAsia="pl-PL"/>
        </w:rPr>
      </w:pPr>
      <w:r w:rsidRPr="00A6566B">
        <w:rPr>
          <w:rFonts w:ascii="Tahoma" w:hAnsi="Tahoma" w:cs="Tahoma"/>
          <w:color w:val="000000"/>
          <w:sz w:val="18"/>
          <w:szCs w:val="18"/>
        </w:rPr>
        <w:t>W przypadku przekazywania prze</w:t>
      </w:r>
      <w:r w:rsidR="002F064A" w:rsidRPr="00A6566B">
        <w:rPr>
          <w:rFonts w:ascii="Tahoma" w:hAnsi="Tahoma" w:cs="Tahoma"/>
          <w:color w:val="000000"/>
          <w:sz w:val="18"/>
          <w:szCs w:val="18"/>
        </w:rPr>
        <w:t>z</w:t>
      </w:r>
      <w:r w:rsidRPr="00A6566B">
        <w:rPr>
          <w:rFonts w:ascii="Tahoma" w:hAnsi="Tahoma" w:cs="Tahoma"/>
          <w:color w:val="000000"/>
          <w:sz w:val="18"/>
          <w:szCs w:val="18"/>
        </w:rPr>
        <w:t xml:space="preserve"> </w:t>
      </w:r>
      <w:r w:rsidR="006A27B7" w:rsidRPr="00A6566B">
        <w:rPr>
          <w:rFonts w:ascii="Tahoma" w:hAnsi="Tahoma" w:cs="Tahoma"/>
          <w:color w:val="000000"/>
          <w:sz w:val="18"/>
          <w:szCs w:val="18"/>
        </w:rPr>
        <w:t>W</w:t>
      </w:r>
      <w:r w:rsidRPr="00A6566B">
        <w:rPr>
          <w:rFonts w:ascii="Tahoma" w:hAnsi="Tahoma" w:cs="Tahoma"/>
          <w:color w:val="000000"/>
          <w:sz w:val="18"/>
          <w:szCs w:val="18"/>
        </w:rPr>
        <w:t xml:space="preserve">ykonawcę dokumentu elektronicznego w formacie poddającym dane kompresji, opatrzenie kwalifikowanym podpisem elektronicznym pliku zawierającego skompresowane dane jest równoznaczne z poświadczeniem przez </w:t>
      </w:r>
      <w:r w:rsidR="006A27B7" w:rsidRPr="00A6566B">
        <w:rPr>
          <w:rFonts w:ascii="Tahoma" w:hAnsi="Tahoma" w:cs="Tahoma"/>
          <w:color w:val="000000"/>
          <w:sz w:val="18"/>
          <w:szCs w:val="18"/>
        </w:rPr>
        <w:t>W</w:t>
      </w:r>
      <w:r w:rsidRPr="00A6566B">
        <w:rPr>
          <w:rFonts w:ascii="Tahoma" w:hAnsi="Tahoma" w:cs="Tahoma"/>
          <w:color w:val="000000"/>
          <w:sz w:val="18"/>
          <w:szCs w:val="18"/>
        </w:rPr>
        <w:t>ykonawcę za zgodność z oryginałem wszystkich elektronicznych kopii dokumentów zawartych w tym pliku, z wyjątkiem kopii poświadcz</w:t>
      </w:r>
      <w:r w:rsidR="00535A21" w:rsidRPr="00A6566B">
        <w:rPr>
          <w:rFonts w:ascii="Tahoma" w:hAnsi="Tahoma" w:cs="Tahoma"/>
          <w:color w:val="000000"/>
          <w:sz w:val="18"/>
          <w:szCs w:val="18"/>
        </w:rPr>
        <w:t>onych odpowiednio przez innego W</w:t>
      </w:r>
      <w:r w:rsidRPr="00A6566B">
        <w:rPr>
          <w:rFonts w:ascii="Tahoma" w:hAnsi="Tahoma" w:cs="Tahoma"/>
          <w:color w:val="000000"/>
          <w:sz w:val="18"/>
          <w:szCs w:val="18"/>
        </w:rPr>
        <w:t xml:space="preserve">ykonawcę ubiegającego się wspólnie z nim o udzielenie zamówienia, przez podmiot na którego zdolnościach lub sytuacji polega </w:t>
      </w:r>
      <w:r w:rsidR="006A27B7" w:rsidRPr="00A6566B">
        <w:rPr>
          <w:rFonts w:ascii="Tahoma" w:hAnsi="Tahoma" w:cs="Tahoma"/>
          <w:color w:val="000000"/>
          <w:sz w:val="18"/>
          <w:szCs w:val="18"/>
        </w:rPr>
        <w:t>W</w:t>
      </w:r>
      <w:r w:rsidRPr="00A6566B">
        <w:rPr>
          <w:rFonts w:ascii="Tahoma" w:hAnsi="Tahoma" w:cs="Tahoma"/>
          <w:color w:val="000000"/>
          <w:sz w:val="18"/>
          <w:szCs w:val="18"/>
        </w:rPr>
        <w:t>yk</w:t>
      </w:r>
      <w:r w:rsidR="002F064A" w:rsidRPr="00A6566B">
        <w:rPr>
          <w:rFonts w:ascii="Tahoma" w:hAnsi="Tahoma" w:cs="Tahoma"/>
          <w:color w:val="000000"/>
          <w:sz w:val="18"/>
          <w:szCs w:val="18"/>
        </w:rPr>
        <w:t xml:space="preserve">onawca, albo przez </w:t>
      </w:r>
      <w:r w:rsidR="006A27B7" w:rsidRPr="00A6566B">
        <w:rPr>
          <w:rFonts w:ascii="Tahoma" w:hAnsi="Tahoma" w:cs="Tahoma"/>
          <w:color w:val="000000"/>
          <w:sz w:val="18"/>
          <w:szCs w:val="18"/>
        </w:rPr>
        <w:t>P</w:t>
      </w:r>
      <w:r w:rsidR="002F064A" w:rsidRPr="00A6566B">
        <w:rPr>
          <w:rFonts w:ascii="Tahoma" w:hAnsi="Tahoma" w:cs="Tahoma"/>
          <w:color w:val="000000"/>
          <w:sz w:val="18"/>
          <w:szCs w:val="18"/>
        </w:rPr>
        <w:t>odwykonawcę albo przez gwaranta wadium.</w:t>
      </w:r>
    </w:p>
    <w:p w:rsidR="00C67F88" w:rsidRPr="00A6566B" w:rsidRDefault="00C67F88" w:rsidP="0090427D">
      <w:pPr>
        <w:pStyle w:val="Akapitzlist"/>
        <w:numPr>
          <w:ilvl w:val="1"/>
          <w:numId w:val="12"/>
        </w:numPr>
        <w:spacing w:after="0"/>
        <w:jc w:val="both"/>
        <w:rPr>
          <w:rFonts w:ascii="Tahoma" w:eastAsia="Times New Roman" w:hAnsi="Tahoma" w:cs="Tahoma"/>
          <w:color w:val="000000"/>
          <w:sz w:val="18"/>
          <w:szCs w:val="18"/>
          <w:lang w:eastAsia="pl-PL"/>
        </w:rPr>
      </w:pPr>
      <w:r w:rsidRPr="00A6566B">
        <w:rPr>
          <w:rFonts w:ascii="Tahoma" w:hAnsi="Tahoma" w:cs="Tahoma"/>
          <w:color w:val="000000"/>
          <w:sz w:val="18"/>
          <w:szCs w:val="18"/>
        </w:rPr>
        <w:t>Wykonawca nie jest obowiązany do złożenia oświadczeń bądź dokumentów wymienionych w pkt. 5 SIWZ, jeżeli Zamawiający posiada oświadczeni</w:t>
      </w:r>
      <w:r w:rsidR="00535A21" w:rsidRPr="00A6566B">
        <w:rPr>
          <w:rFonts w:ascii="Tahoma" w:hAnsi="Tahoma" w:cs="Tahoma"/>
          <w:color w:val="000000"/>
          <w:sz w:val="18"/>
          <w:szCs w:val="18"/>
        </w:rPr>
        <w:t>a lub dokumenty dotyczące tego W</w:t>
      </w:r>
      <w:r w:rsidRPr="00A6566B">
        <w:rPr>
          <w:rFonts w:ascii="Tahoma" w:hAnsi="Tahoma" w:cs="Tahoma"/>
          <w:color w:val="000000"/>
          <w:sz w:val="18"/>
          <w:szCs w:val="18"/>
        </w:rPr>
        <w:t xml:space="preserve">ykonawcy lub może je uzyskać za pomocą bezpłatnych i ogólnodostępnych baz danych. W przypadku wskazania przez </w:t>
      </w:r>
      <w:r w:rsidR="006A27B7" w:rsidRPr="00A6566B">
        <w:rPr>
          <w:rFonts w:ascii="Tahoma" w:hAnsi="Tahoma" w:cs="Tahoma"/>
          <w:color w:val="000000"/>
          <w:sz w:val="18"/>
          <w:szCs w:val="18"/>
        </w:rPr>
        <w:t>W</w:t>
      </w:r>
      <w:r w:rsidRPr="00A6566B">
        <w:rPr>
          <w:rFonts w:ascii="Tahoma" w:hAnsi="Tahoma" w:cs="Tahoma"/>
          <w:color w:val="000000"/>
          <w:sz w:val="18"/>
          <w:szCs w:val="18"/>
        </w:rPr>
        <w:t xml:space="preserve">ykonawcę oświadczeń lub dokumentów, które znajdują się w posiadaniu zamawiającego w szczególności oświadczeń, dokumentów przechowywanych przez zamawiającego zgodnie z art.97 ust. 1 UPZP, </w:t>
      </w:r>
      <w:r w:rsidR="006A27B7" w:rsidRPr="00A6566B">
        <w:rPr>
          <w:rFonts w:ascii="Tahoma" w:hAnsi="Tahoma" w:cs="Tahoma"/>
          <w:color w:val="000000"/>
          <w:sz w:val="18"/>
          <w:szCs w:val="18"/>
        </w:rPr>
        <w:t>Z</w:t>
      </w:r>
      <w:r w:rsidRPr="00A6566B">
        <w:rPr>
          <w:rFonts w:ascii="Tahoma" w:hAnsi="Tahoma" w:cs="Tahoma"/>
          <w:color w:val="000000"/>
          <w:sz w:val="18"/>
          <w:szCs w:val="18"/>
        </w:rPr>
        <w:t>amawiający korzysta z posiadanych oświadczeń lub dokumentów, o ile są one aktualne.</w:t>
      </w:r>
    </w:p>
    <w:p w:rsidR="0059456D" w:rsidRPr="00A6566B" w:rsidDel="006A27B7" w:rsidRDefault="00C67F88" w:rsidP="0090427D">
      <w:pPr>
        <w:numPr>
          <w:ilvl w:val="1"/>
          <w:numId w:val="12"/>
        </w:numPr>
        <w:autoSpaceDE w:val="0"/>
        <w:autoSpaceDN w:val="0"/>
        <w:adjustRightInd w:val="0"/>
        <w:jc w:val="both"/>
        <w:rPr>
          <w:rFonts w:ascii="Tahoma" w:hAnsi="Tahoma" w:cs="Tahoma"/>
          <w:color w:val="000000"/>
          <w:sz w:val="18"/>
          <w:szCs w:val="18"/>
        </w:rPr>
      </w:pPr>
      <w:r w:rsidRPr="00A6566B">
        <w:rPr>
          <w:rFonts w:ascii="Tahoma" w:hAnsi="Tahoma" w:cs="Tahoma"/>
          <w:color w:val="000000"/>
          <w:sz w:val="18"/>
          <w:szCs w:val="18"/>
        </w:rPr>
        <w:t xml:space="preserve">W przypadku wskazania przez </w:t>
      </w:r>
      <w:r w:rsidR="006A27B7" w:rsidRPr="00A6566B">
        <w:rPr>
          <w:rFonts w:ascii="Tahoma" w:hAnsi="Tahoma" w:cs="Tahoma"/>
          <w:color w:val="000000"/>
          <w:sz w:val="18"/>
          <w:szCs w:val="18"/>
        </w:rPr>
        <w:t>W</w:t>
      </w:r>
      <w:r w:rsidRPr="00A6566B">
        <w:rPr>
          <w:rFonts w:ascii="Tahoma" w:hAnsi="Tahoma" w:cs="Tahoma"/>
          <w:color w:val="000000"/>
          <w:sz w:val="18"/>
          <w:szCs w:val="18"/>
        </w:rPr>
        <w:t xml:space="preserve">ykonawcę  dostępności oświadczeń lub dokumentów w formie elektronicznej pod określonymi adresami internetowymi ogólnodostępnych i bezpłatnych baz danych, </w:t>
      </w:r>
    </w:p>
    <w:p w:rsidR="00C67F88" w:rsidRPr="00A6566B" w:rsidRDefault="006A27B7" w:rsidP="0090427D">
      <w:pPr>
        <w:numPr>
          <w:ilvl w:val="1"/>
          <w:numId w:val="12"/>
        </w:numPr>
        <w:autoSpaceDE w:val="0"/>
        <w:autoSpaceDN w:val="0"/>
        <w:adjustRightInd w:val="0"/>
        <w:jc w:val="both"/>
        <w:rPr>
          <w:rFonts w:ascii="Tahoma" w:hAnsi="Tahoma" w:cs="Tahoma"/>
          <w:sz w:val="18"/>
          <w:szCs w:val="18"/>
        </w:rPr>
      </w:pPr>
      <w:r w:rsidRPr="00A6566B">
        <w:rPr>
          <w:rFonts w:ascii="Tahoma" w:hAnsi="Tahoma" w:cs="Tahoma"/>
          <w:color w:val="000000"/>
          <w:sz w:val="18"/>
          <w:szCs w:val="18"/>
        </w:rPr>
        <w:t>Z</w:t>
      </w:r>
      <w:r w:rsidR="00C67F88" w:rsidRPr="00A6566B">
        <w:rPr>
          <w:rFonts w:ascii="Tahoma" w:hAnsi="Tahoma" w:cs="Tahoma"/>
          <w:color w:val="000000"/>
          <w:sz w:val="18"/>
          <w:szCs w:val="18"/>
        </w:rPr>
        <w:t xml:space="preserve">amawiający pobiera samodzielnie z tych baz danych wskazane przez </w:t>
      </w:r>
      <w:r w:rsidRPr="00A6566B">
        <w:rPr>
          <w:rFonts w:ascii="Tahoma" w:hAnsi="Tahoma" w:cs="Tahoma"/>
          <w:color w:val="000000"/>
          <w:sz w:val="18"/>
          <w:szCs w:val="18"/>
        </w:rPr>
        <w:t>W</w:t>
      </w:r>
      <w:r w:rsidR="00C67F88" w:rsidRPr="00A6566B">
        <w:rPr>
          <w:rFonts w:ascii="Tahoma" w:hAnsi="Tahoma" w:cs="Tahoma"/>
          <w:color w:val="000000"/>
          <w:sz w:val="18"/>
          <w:szCs w:val="18"/>
        </w:rPr>
        <w:t xml:space="preserve">ykonawcę oświadczenia lub dokumenty. Zamawiający może żądać od </w:t>
      </w:r>
      <w:r w:rsidRPr="00A6566B">
        <w:rPr>
          <w:rFonts w:ascii="Tahoma" w:hAnsi="Tahoma" w:cs="Tahoma"/>
          <w:color w:val="000000"/>
          <w:sz w:val="18"/>
          <w:szCs w:val="18"/>
        </w:rPr>
        <w:t>W</w:t>
      </w:r>
      <w:r w:rsidR="00C67F88" w:rsidRPr="00A6566B">
        <w:rPr>
          <w:rFonts w:ascii="Tahoma" w:hAnsi="Tahoma" w:cs="Tahoma"/>
          <w:color w:val="000000"/>
          <w:sz w:val="18"/>
          <w:szCs w:val="18"/>
        </w:rPr>
        <w:t xml:space="preserve">ykonawców przedstawienia tłumaczenia na język polski wskazanych przez </w:t>
      </w:r>
      <w:r w:rsidRPr="00A6566B">
        <w:rPr>
          <w:rFonts w:ascii="Tahoma" w:hAnsi="Tahoma" w:cs="Tahoma"/>
          <w:color w:val="000000"/>
          <w:sz w:val="18"/>
          <w:szCs w:val="18"/>
        </w:rPr>
        <w:t>W</w:t>
      </w:r>
      <w:r w:rsidR="00C67F88" w:rsidRPr="00A6566B">
        <w:rPr>
          <w:rFonts w:ascii="Tahoma" w:hAnsi="Tahoma" w:cs="Tahoma"/>
          <w:color w:val="000000"/>
          <w:sz w:val="18"/>
          <w:szCs w:val="18"/>
        </w:rPr>
        <w:t>ykonawcę i pobranych samodzielnie przez Zamawiającego dokumentów.</w:t>
      </w:r>
    </w:p>
    <w:p w:rsidR="00D13E6C" w:rsidRPr="00A6566B" w:rsidRDefault="00C67F88" w:rsidP="0090427D">
      <w:pPr>
        <w:numPr>
          <w:ilvl w:val="1"/>
          <w:numId w:val="12"/>
        </w:numPr>
        <w:autoSpaceDE w:val="0"/>
        <w:autoSpaceDN w:val="0"/>
        <w:adjustRightInd w:val="0"/>
        <w:jc w:val="both"/>
        <w:rPr>
          <w:rFonts w:ascii="Tahoma" w:hAnsi="Tahoma" w:cs="Tahoma"/>
          <w:color w:val="000000"/>
          <w:sz w:val="18"/>
          <w:szCs w:val="18"/>
        </w:rPr>
      </w:pPr>
      <w:r w:rsidRPr="00A6566B">
        <w:rPr>
          <w:rFonts w:ascii="Tahoma" w:hAnsi="Tahoma" w:cs="Tahoma"/>
          <w:color w:val="000000"/>
          <w:sz w:val="18"/>
          <w:szCs w:val="18"/>
        </w:rPr>
        <w:t xml:space="preserve">Dokumenty o których mowa w punkcie 5 SIWZ, należy wczytać w oryginale na platformę zakupową: </w:t>
      </w:r>
      <w:hyperlink r:id="rId16" w:history="1">
        <w:r w:rsidRPr="00A6566B">
          <w:rPr>
            <w:rStyle w:val="Hipercze"/>
            <w:rFonts w:ascii="Tahoma" w:hAnsi="Tahoma" w:cs="Tahoma"/>
            <w:b/>
            <w:sz w:val="18"/>
            <w:szCs w:val="18"/>
          </w:rPr>
          <w:t>https://obywatel.gov.pl/nforms/ezamowienia</w:t>
        </w:r>
      </w:hyperlink>
      <w:r w:rsidRPr="00A6566B">
        <w:rPr>
          <w:rFonts w:ascii="Tahoma" w:hAnsi="Tahoma" w:cs="Tahoma"/>
          <w:color w:val="000000"/>
          <w:sz w:val="18"/>
          <w:szCs w:val="18"/>
        </w:rPr>
        <w:t xml:space="preserve">. Wszystkie złożone dokumenty </w:t>
      </w:r>
      <w:r w:rsidR="00E57078">
        <w:rPr>
          <w:rFonts w:ascii="Tahoma" w:hAnsi="Tahoma" w:cs="Tahoma"/>
          <w:color w:val="000000"/>
          <w:sz w:val="18"/>
          <w:szCs w:val="18"/>
        </w:rPr>
        <w:t>powinny być złożone w </w:t>
      </w:r>
      <w:r w:rsidR="00D13E6C" w:rsidRPr="00A6566B">
        <w:rPr>
          <w:rFonts w:ascii="Tahoma" w:hAnsi="Tahoma" w:cs="Tahoma"/>
          <w:color w:val="000000"/>
          <w:sz w:val="18"/>
          <w:szCs w:val="18"/>
        </w:rPr>
        <w:t>oryginale w postaci dokumentu elektronicznego lub w elektronicznej kopii dokumentu lub oświadczenia poświadczonej za zgodność z oryginałem.</w:t>
      </w:r>
    </w:p>
    <w:p w:rsidR="00AC6F14" w:rsidRPr="00A6566B" w:rsidRDefault="00AC6F14" w:rsidP="0090427D">
      <w:pPr>
        <w:pStyle w:val="Akapitzlist"/>
        <w:numPr>
          <w:ilvl w:val="1"/>
          <w:numId w:val="12"/>
        </w:numPr>
        <w:rPr>
          <w:rFonts w:ascii="Tahoma" w:eastAsia="Times New Roman" w:hAnsi="Tahoma" w:cs="Tahoma"/>
          <w:color w:val="000000"/>
          <w:sz w:val="18"/>
          <w:szCs w:val="18"/>
          <w:lang w:eastAsia="pl-PL"/>
        </w:rPr>
      </w:pPr>
      <w:r w:rsidRPr="00A6566B">
        <w:rPr>
          <w:rFonts w:ascii="Tahoma" w:eastAsia="Times New Roman" w:hAnsi="Tahoma" w:cs="Tahoma"/>
          <w:color w:val="000000"/>
          <w:sz w:val="18"/>
          <w:szCs w:val="18"/>
          <w:lang w:eastAsia="pl-PL"/>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D13E6C" w:rsidRPr="00A6566B" w:rsidRDefault="00D13E6C" w:rsidP="0090427D">
      <w:pPr>
        <w:pStyle w:val="Akapitzlist"/>
        <w:numPr>
          <w:ilvl w:val="1"/>
          <w:numId w:val="12"/>
        </w:numPr>
        <w:jc w:val="both"/>
        <w:rPr>
          <w:rFonts w:ascii="Tahoma" w:eastAsia="Times New Roman" w:hAnsi="Tahoma" w:cs="Tahoma"/>
          <w:color w:val="000000"/>
          <w:sz w:val="18"/>
          <w:szCs w:val="18"/>
          <w:lang w:eastAsia="pl-PL"/>
        </w:rPr>
      </w:pPr>
      <w:r w:rsidRPr="00A6566B">
        <w:rPr>
          <w:rFonts w:ascii="Tahoma" w:eastAsia="Times New Roman" w:hAnsi="Tahoma" w:cs="Tahoma"/>
          <w:color w:val="000000"/>
          <w:sz w:val="18"/>
          <w:szCs w:val="18"/>
          <w:lang w:eastAsia="pl-PL"/>
        </w:rPr>
        <w:t xml:space="preserve">Poświadczenia za zgodność z oryginałem dokonuje odpowiednio </w:t>
      </w:r>
      <w:r w:rsidR="006A27B7" w:rsidRPr="00A6566B">
        <w:rPr>
          <w:rFonts w:ascii="Tahoma" w:eastAsia="Times New Roman" w:hAnsi="Tahoma" w:cs="Tahoma"/>
          <w:color w:val="000000"/>
          <w:sz w:val="18"/>
          <w:szCs w:val="18"/>
          <w:lang w:eastAsia="pl-PL"/>
        </w:rPr>
        <w:t>W</w:t>
      </w:r>
      <w:r w:rsidRPr="00A6566B">
        <w:rPr>
          <w:rFonts w:ascii="Tahoma" w:eastAsia="Times New Roman" w:hAnsi="Tahoma" w:cs="Tahoma"/>
          <w:color w:val="000000"/>
          <w:sz w:val="18"/>
          <w:szCs w:val="18"/>
          <w:lang w:eastAsia="pl-PL"/>
        </w:rPr>
        <w:t xml:space="preserve">ykonawca, podmiot, na którego zdolnościach lub sytuacji polega </w:t>
      </w:r>
      <w:r w:rsidR="006A27B7" w:rsidRPr="00A6566B">
        <w:rPr>
          <w:rFonts w:ascii="Tahoma" w:eastAsia="Times New Roman" w:hAnsi="Tahoma" w:cs="Tahoma"/>
          <w:color w:val="000000"/>
          <w:sz w:val="18"/>
          <w:szCs w:val="18"/>
          <w:lang w:eastAsia="pl-PL"/>
        </w:rPr>
        <w:t>Wy</w:t>
      </w:r>
      <w:r w:rsidRPr="00A6566B">
        <w:rPr>
          <w:rFonts w:ascii="Tahoma" w:eastAsia="Times New Roman" w:hAnsi="Tahoma" w:cs="Tahoma"/>
          <w:color w:val="000000"/>
          <w:sz w:val="18"/>
          <w:szCs w:val="18"/>
          <w:lang w:eastAsia="pl-PL"/>
        </w:rPr>
        <w:t xml:space="preserve">konawca, </w:t>
      </w:r>
      <w:r w:rsidR="006A27B7" w:rsidRPr="00A6566B">
        <w:rPr>
          <w:rFonts w:ascii="Tahoma" w:eastAsia="Times New Roman" w:hAnsi="Tahoma" w:cs="Tahoma"/>
          <w:color w:val="000000"/>
          <w:sz w:val="18"/>
          <w:szCs w:val="18"/>
          <w:lang w:eastAsia="pl-PL"/>
        </w:rPr>
        <w:t>W</w:t>
      </w:r>
      <w:r w:rsidRPr="00A6566B">
        <w:rPr>
          <w:rFonts w:ascii="Tahoma" w:eastAsia="Times New Roman" w:hAnsi="Tahoma" w:cs="Tahoma"/>
          <w:color w:val="000000"/>
          <w:sz w:val="18"/>
          <w:szCs w:val="18"/>
          <w:lang w:eastAsia="pl-PL"/>
        </w:rPr>
        <w:t xml:space="preserve">ykonawcy wspólnie ubiegający się o udzielenie zamówienia publicznego albo </w:t>
      </w:r>
      <w:r w:rsidR="006A27B7" w:rsidRPr="00A6566B">
        <w:rPr>
          <w:rFonts w:ascii="Tahoma" w:eastAsia="Times New Roman" w:hAnsi="Tahoma" w:cs="Tahoma"/>
          <w:color w:val="000000"/>
          <w:sz w:val="18"/>
          <w:szCs w:val="18"/>
          <w:lang w:eastAsia="pl-PL"/>
        </w:rPr>
        <w:t>P</w:t>
      </w:r>
      <w:r w:rsidRPr="00A6566B">
        <w:rPr>
          <w:rFonts w:ascii="Tahoma" w:eastAsia="Times New Roman" w:hAnsi="Tahoma" w:cs="Tahoma"/>
          <w:color w:val="000000"/>
          <w:sz w:val="18"/>
          <w:szCs w:val="18"/>
          <w:lang w:eastAsia="pl-PL"/>
        </w:rPr>
        <w:t>odwykonawca, w zakresie dokumentów lub oświadczeń, które każdego z nich dotyczą.</w:t>
      </w:r>
    </w:p>
    <w:p w:rsidR="00AC6F14" w:rsidRPr="00A6566B" w:rsidRDefault="00D13E6C" w:rsidP="0090427D">
      <w:pPr>
        <w:pStyle w:val="Akapitzlist"/>
        <w:numPr>
          <w:ilvl w:val="1"/>
          <w:numId w:val="12"/>
        </w:numPr>
        <w:jc w:val="both"/>
        <w:rPr>
          <w:rFonts w:ascii="Tahoma" w:eastAsia="Times New Roman" w:hAnsi="Tahoma" w:cs="Tahoma"/>
          <w:color w:val="000000"/>
          <w:sz w:val="18"/>
          <w:szCs w:val="18"/>
          <w:lang w:eastAsia="pl-PL"/>
        </w:rPr>
      </w:pPr>
      <w:r w:rsidRPr="00A6566B">
        <w:rPr>
          <w:rFonts w:ascii="Tahoma" w:eastAsia="Times New Roman" w:hAnsi="Tahoma" w:cs="Tahoma"/>
          <w:color w:val="000000"/>
          <w:sz w:val="18"/>
          <w:szCs w:val="18"/>
          <w:lang w:eastAsia="pl-PL"/>
        </w:rPr>
        <w:t>Poświadczenie za zgodność z oryginałem elektronicznej kopii dokumentu lu</w:t>
      </w:r>
      <w:r w:rsidR="00E57078">
        <w:rPr>
          <w:rFonts w:ascii="Tahoma" w:eastAsia="Times New Roman" w:hAnsi="Tahoma" w:cs="Tahoma"/>
          <w:color w:val="000000"/>
          <w:sz w:val="18"/>
          <w:szCs w:val="18"/>
          <w:lang w:eastAsia="pl-PL"/>
        </w:rPr>
        <w:t>b oświadczenia, o której mowa w </w:t>
      </w:r>
      <w:r w:rsidRPr="00A6566B">
        <w:rPr>
          <w:rFonts w:ascii="Tahoma" w:eastAsia="Times New Roman" w:hAnsi="Tahoma" w:cs="Tahoma"/>
          <w:color w:val="000000"/>
          <w:sz w:val="18"/>
          <w:szCs w:val="18"/>
          <w:lang w:eastAsia="pl-PL"/>
        </w:rPr>
        <w:t>pkt. powyżej, następuje przy użyciu kwalifikowanego podpisu elektronicznego.</w:t>
      </w:r>
    </w:p>
    <w:p w:rsidR="00AC6F14" w:rsidRPr="00A6566B" w:rsidRDefault="00C67F88" w:rsidP="0090427D">
      <w:pPr>
        <w:pStyle w:val="Akapitzlist"/>
        <w:numPr>
          <w:ilvl w:val="1"/>
          <w:numId w:val="12"/>
        </w:numPr>
        <w:jc w:val="both"/>
        <w:rPr>
          <w:rFonts w:ascii="Tahoma" w:eastAsia="Times New Roman" w:hAnsi="Tahoma" w:cs="Tahoma"/>
          <w:color w:val="000000"/>
          <w:sz w:val="18"/>
          <w:szCs w:val="18"/>
          <w:lang w:eastAsia="pl-PL"/>
        </w:rPr>
      </w:pPr>
      <w:r w:rsidRPr="00A6566B">
        <w:rPr>
          <w:rFonts w:ascii="Tahoma" w:hAnsi="Tahoma" w:cs="Tahoma"/>
          <w:color w:val="000000"/>
          <w:sz w:val="18"/>
          <w:szCs w:val="18"/>
        </w:rPr>
        <w:t>Dokumenty i oświadczenia sporządzone w języku obcym są składane wraz z tłumaczeniem na język polski.</w:t>
      </w:r>
    </w:p>
    <w:p w:rsidR="00AC6F14" w:rsidRPr="00A6566B" w:rsidRDefault="007C0480" w:rsidP="0090427D">
      <w:pPr>
        <w:pStyle w:val="Akapitzlist"/>
        <w:numPr>
          <w:ilvl w:val="1"/>
          <w:numId w:val="12"/>
        </w:numPr>
        <w:jc w:val="both"/>
        <w:rPr>
          <w:rFonts w:ascii="Tahoma" w:eastAsia="Times New Roman" w:hAnsi="Tahoma" w:cs="Tahoma"/>
          <w:color w:val="000000"/>
          <w:sz w:val="18"/>
          <w:szCs w:val="18"/>
          <w:lang w:eastAsia="pl-PL"/>
        </w:rPr>
      </w:pPr>
      <w:r w:rsidRPr="00A6566B">
        <w:rPr>
          <w:rFonts w:ascii="Tahoma" w:hAnsi="Tahoma" w:cs="Tahoma"/>
          <w:sz w:val="18"/>
          <w:szCs w:val="18"/>
        </w:rPr>
        <w:t xml:space="preserve">Powyższe dokumenty i oświadczenia należy złożyć zgodnie z przesłankami zawartymi w </w:t>
      </w:r>
      <w:r w:rsidR="006A27B7" w:rsidRPr="00A6566B">
        <w:rPr>
          <w:rFonts w:ascii="Tahoma" w:hAnsi="Tahoma" w:cs="Tahoma"/>
          <w:sz w:val="18"/>
          <w:szCs w:val="18"/>
        </w:rPr>
        <w:t>r</w:t>
      </w:r>
      <w:r w:rsidRPr="00A6566B">
        <w:rPr>
          <w:rFonts w:ascii="Tahoma" w:hAnsi="Tahoma" w:cs="Tahoma"/>
          <w:sz w:val="18"/>
          <w:szCs w:val="18"/>
        </w:rPr>
        <w:t>ozporządzeniu Prezesa Rady Ministrów z dnia 27 lipca 2016r. w sprawie rodzajów dokumentów, ja</w:t>
      </w:r>
      <w:r w:rsidR="00535A21" w:rsidRPr="00A6566B">
        <w:rPr>
          <w:rFonts w:ascii="Tahoma" w:hAnsi="Tahoma" w:cs="Tahoma"/>
          <w:sz w:val="18"/>
          <w:szCs w:val="18"/>
        </w:rPr>
        <w:t>kich może żądać zamawiający od W</w:t>
      </w:r>
      <w:r w:rsidRPr="00A6566B">
        <w:rPr>
          <w:rFonts w:ascii="Tahoma" w:hAnsi="Tahoma" w:cs="Tahoma"/>
          <w:sz w:val="18"/>
          <w:szCs w:val="18"/>
        </w:rPr>
        <w:t>ykonawcy oraz form, w jakich te dokumenty mogą być składane.</w:t>
      </w:r>
      <w:r w:rsidR="005F0406" w:rsidRPr="00A6566B">
        <w:rPr>
          <w:rFonts w:ascii="Tahoma" w:hAnsi="Tahoma" w:cs="Tahoma"/>
          <w:sz w:val="18"/>
          <w:szCs w:val="18"/>
        </w:rPr>
        <w:t xml:space="preserve"> Dokumenty lub oświadczenia, o których mowa w rozporządzeniu, składane są w oryginale w postaci dokumentu elektronicznego lub w elektronicznej kopii dokumentu lub oświadcze</w:t>
      </w:r>
      <w:r w:rsidR="00E57078">
        <w:rPr>
          <w:rFonts w:ascii="Tahoma" w:hAnsi="Tahoma" w:cs="Tahoma"/>
          <w:sz w:val="18"/>
          <w:szCs w:val="18"/>
        </w:rPr>
        <w:t>nia poświadczonej za zgodność z </w:t>
      </w:r>
      <w:r w:rsidR="005F0406" w:rsidRPr="00A6566B">
        <w:rPr>
          <w:rFonts w:ascii="Tahoma" w:hAnsi="Tahoma" w:cs="Tahoma"/>
          <w:sz w:val="18"/>
          <w:szCs w:val="18"/>
        </w:rPr>
        <w:t>oryginałem</w:t>
      </w:r>
      <w:r w:rsidR="00907D38" w:rsidRPr="00A6566B">
        <w:rPr>
          <w:rFonts w:ascii="Tahoma" w:hAnsi="Tahoma" w:cs="Tahoma"/>
          <w:sz w:val="18"/>
          <w:szCs w:val="18"/>
        </w:rPr>
        <w:t>.</w:t>
      </w:r>
      <w:r w:rsidR="00D13E6C" w:rsidRPr="00A6566B">
        <w:rPr>
          <w:rFonts w:ascii="Tahoma" w:hAnsi="Tahoma" w:cs="Tahoma"/>
          <w:sz w:val="18"/>
          <w:szCs w:val="18"/>
        </w:rPr>
        <w:t xml:space="preserve"> </w:t>
      </w:r>
    </w:p>
    <w:p w:rsidR="00D13E6C" w:rsidRPr="00A6566B" w:rsidRDefault="00D13E6C" w:rsidP="0090427D">
      <w:pPr>
        <w:pStyle w:val="Akapitzlist"/>
        <w:numPr>
          <w:ilvl w:val="1"/>
          <w:numId w:val="12"/>
        </w:numPr>
        <w:jc w:val="both"/>
        <w:rPr>
          <w:rFonts w:ascii="Tahoma" w:eastAsia="Times New Roman" w:hAnsi="Tahoma" w:cs="Tahoma"/>
          <w:color w:val="000000"/>
          <w:sz w:val="18"/>
          <w:szCs w:val="18"/>
          <w:lang w:eastAsia="pl-PL"/>
        </w:rPr>
      </w:pPr>
      <w:r w:rsidRPr="00A6566B">
        <w:rPr>
          <w:rFonts w:ascii="Tahoma" w:eastAsia="Times New Roman" w:hAnsi="Tahoma" w:cs="Tahoma"/>
          <w:sz w:val="18"/>
          <w:szCs w:val="18"/>
          <w:lang w:eastAsia="pl-PL"/>
        </w:rPr>
        <w:t xml:space="preserve">Jeżeli oryginał dokumentu lub oświadczenia, o których mowa w art. 25 ust. 1 </w:t>
      </w:r>
      <w:r w:rsidR="006A27B7" w:rsidRPr="00A6566B">
        <w:rPr>
          <w:rFonts w:ascii="Tahoma" w:eastAsia="Times New Roman" w:hAnsi="Tahoma" w:cs="Tahoma"/>
          <w:sz w:val="18"/>
          <w:szCs w:val="18"/>
          <w:lang w:eastAsia="pl-PL"/>
        </w:rPr>
        <w:t>UPZP</w:t>
      </w:r>
      <w:r w:rsidRPr="00A6566B">
        <w:rPr>
          <w:rFonts w:ascii="Tahoma" w:eastAsia="Times New Roman" w:hAnsi="Tahoma" w:cs="Tahoma"/>
          <w:sz w:val="18"/>
          <w:szCs w:val="18"/>
          <w:lang w:eastAsia="pl-PL"/>
        </w:rPr>
        <w:t xml:space="preserve">, lub inne dokumenty lub oświadczenia składane w postępowaniu o udzielenie zamówienia, nie zostały sporządzone w postaci dokumentu elektronicznego, </w:t>
      </w:r>
      <w:r w:rsidR="006A27B7" w:rsidRPr="00A6566B">
        <w:rPr>
          <w:rFonts w:ascii="Tahoma" w:eastAsia="Times New Roman" w:hAnsi="Tahoma" w:cs="Tahoma"/>
          <w:sz w:val="18"/>
          <w:szCs w:val="18"/>
          <w:lang w:eastAsia="pl-PL"/>
        </w:rPr>
        <w:t>W</w:t>
      </w:r>
      <w:r w:rsidRPr="00A6566B">
        <w:rPr>
          <w:rFonts w:ascii="Tahoma" w:eastAsia="Times New Roman" w:hAnsi="Tahoma" w:cs="Tahoma"/>
          <w:sz w:val="18"/>
          <w:szCs w:val="18"/>
          <w:lang w:eastAsia="pl-PL"/>
        </w:rPr>
        <w:t>ykonawca może sporządzić i przekazać elektroniczną kopię posiadanego dokumentu lub oświadczenia.</w:t>
      </w:r>
    </w:p>
    <w:p w:rsidR="007C0480" w:rsidRPr="00A6566B" w:rsidRDefault="007C0480" w:rsidP="00D13E6C">
      <w:pPr>
        <w:autoSpaceDE w:val="0"/>
        <w:autoSpaceDN w:val="0"/>
        <w:adjustRightInd w:val="0"/>
        <w:ind w:left="720"/>
        <w:jc w:val="both"/>
        <w:rPr>
          <w:rFonts w:ascii="Tahoma" w:hAnsi="Tahoma" w:cs="Tahoma"/>
          <w:sz w:val="18"/>
          <w:szCs w:val="18"/>
        </w:rPr>
      </w:pPr>
    </w:p>
    <w:p w:rsidR="0040385D" w:rsidRPr="00A6566B" w:rsidRDefault="0040385D" w:rsidP="0090427D">
      <w:pPr>
        <w:numPr>
          <w:ilvl w:val="0"/>
          <w:numId w:val="14"/>
        </w:numPr>
        <w:tabs>
          <w:tab w:val="left" w:pos="10224"/>
        </w:tabs>
        <w:overflowPunct w:val="0"/>
        <w:autoSpaceDE w:val="0"/>
        <w:autoSpaceDN w:val="0"/>
        <w:adjustRightInd w:val="0"/>
        <w:ind w:right="-108"/>
        <w:jc w:val="both"/>
        <w:rPr>
          <w:rFonts w:ascii="Tahoma" w:hAnsi="Tahoma" w:cs="Tahoma"/>
          <w:b/>
          <w:bCs/>
          <w:sz w:val="18"/>
          <w:szCs w:val="18"/>
        </w:rPr>
      </w:pPr>
      <w:r w:rsidRPr="00A6566B">
        <w:rPr>
          <w:rFonts w:ascii="Tahoma" w:hAnsi="Tahoma" w:cs="Tahoma"/>
          <w:b/>
          <w:bCs/>
          <w:sz w:val="18"/>
          <w:szCs w:val="18"/>
        </w:rPr>
        <w:t>SPOSÓB POROZUMIEWANIA SIĘ MIĘDZY ZAMAWIAJĄCYM A  WYKONAWCAMI, SPOSÓB PRZEKAZYWANIA DOKUMENTÓW I OŚWIADCZEŃ ORAZ SPOSÓB UDZELANIA WYJAŚNIEŃ.</w:t>
      </w:r>
    </w:p>
    <w:p w:rsidR="0040385D" w:rsidRPr="00A6566B" w:rsidRDefault="0040385D" w:rsidP="0090427D">
      <w:pPr>
        <w:numPr>
          <w:ilvl w:val="1"/>
          <w:numId w:val="15"/>
        </w:numPr>
        <w:overflowPunct w:val="0"/>
        <w:autoSpaceDE w:val="0"/>
        <w:autoSpaceDN w:val="0"/>
        <w:adjustRightInd w:val="0"/>
        <w:ind w:left="709" w:right="-108" w:hanging="709"/>
        <w:jc w:val="both"/>
        <w:rPr>
          <w:rFonts w:ascii="Tahoma" w:hAnsi="Tahoma" w:cs="Tahoma"/>
          <w:b/>
          <w:bCs/>
          <w:sz w:val="18"/>
          <w:szCs w:val="18"/>
        </w:rPr>
      </w:pPr>
      <w:r w:rsidRPr="00A6566B">
        <w:rPr>
          <w:rFonts w:ascii="Tahoma" w:hAnsi="Tahoma" w:cs="Tahoma"/>
          <w:sz w:val="18"/>
          <w:szCs w:val="18"/>
        </w:rPr>
        <w:t xml:space="preserve">Osobą wskazaną przez Zamawiającego do kontaktów z Wykonawcami jest </w:t>
      </w:r>
      <w:r w:rsidR="00D954C1" w:rsidRPr="00A6566B">
        <w:rPr>
          <w:rFonts w:ascii="Tahoma" w:hAnsi="Tahoma" w:cs="Tahoma"/>
          <w:sz w:val="18"/>
          <w:szCs w:val="18"/>
        </w:rPr>
        <w:t>Pani</w:t>
      </w:r>
      <w:r w:rsidRPr="00A6566B">
        <w:rPr>
          <w:rFonts w:ascii="Tahoma" w:hAnsi="Tahoma" w:cs="Tahoma"/>
          <w:sz w:val="18"/>
          <w:szCs w:val="18"/>
        </w:rPr>
        <w:t xml:space="preserve"> Magdalena Gajowska 32/34</w:t>
      </w:r>
      <w:r w:rsidR="00D954C1" w:rsidRPr="00A6566B">
        <w:rPr>
          <w:rFonts w:ascii="Tahoma" w:hAnsi="Tahoma" w:cs="Tahoma"/>
          <w:sz w:val="18"/>
          <w:szCs w:val="18"/>
        </w:rPr>
        <w:t>-</w:t>
      </w:r>
      <w:r w:rsidRPr="00A6566B">
        <w:rPr>
          <w:rFonts w:ascii="Tahoma" w:hAnsi="Tahoma" w:cs="Tahoma"/>
          <w:sz w:val="18"/>
          <w:szCs w:val="18"/>
        </w:rPr>
        <w:t xml:space="preserve">99-268, 32/34-99-298 e-mail: </w:t>
      </w:r>
      <w:hyperlink r:id="rId17" w:history="1">
        <w:r w:rsidRPr="00A6566B">
          <w:rPr>
            <w:rStyle w:val="Hipercze"/>
            <w:rFonts w:ascii="Tahoma" w:hAnsi="Tahoma" w:cs="Tahoma"/>
            <w:sz w:val="18"/>
            <w:szCs w:val="18"/>
          </w:rPr>
          <w:t>zp@zsm.com.pl</w:t>
        </w:r>
      </w:hyperlink>
      <w:r w:rsidRPr="00A6566B">
        <w:rPr>
          <w:rFonts w:ascii="Tahoma" w:hAnsi="Tahoma" w:cs="Tahoma"/>
          <w:sz w:val="18"/>
          <w:szCs w:val="18"/>
        </w:rPr>
        <w:t xml:space="preserve">, </w:t>
      </w:r>
      <w:hyperlink r:id="rId18" w:history="1">
        <w:r w:rsidRPr="00A6566B">
          <w:rPr>
            <w:rStyle w:val="Hipercze"/>
            <w:rFonts w:ascii="Tahoma" w:hAnsi="Tahoma" w:cs="Tahoma"/>
            <w:sz w:val="18"/>
            <w:szCs w:val="18"/>
          </w:rPr>
          <w:t>mgajowska@zsm.com.pl</w:t>
        </w:r>
      </w:hyperlink>
      <w:r w:rsidRPr="00A6566B">
        <w:rPr>
          <w:rFonts w:ascii="Tahoma" w:hAnsi="Tahoma" w:cs="Tahoma"/>
          <w:sz w:val="18"/>
          <w:szCs w:val="18"/>
        </w:rPr>
        <w:t xml:space="preserve"> w godz. </w:t>
      </w:r>
      <w:r w:rsidR="00AB0D32" w:rsidRPr="00A6566B">
        <w:rPr>
          <w:rFonts w:ascii="Tahoma" w:hAnsi="Tahoma" w:cs="Tahoma"/>
          <w:b/>
          <w:sz w:val="18"/>
          <w:szCs w:val="18"/>
        </w:rPr>
        <w:t>13</w:t>
      </w:r>
      <w:r w:rsidRPr="00A6566B">
        <w:rPr>
          <w:rFonts w:ascii="Tahoma" w:hAnsi="Tahoma" w:cs="Tahoma"/>
          <w:b/>
          <w:sz w:val="18"/>
          <w:szCs w:val="18"/>
          <w:vertAlign w:val="superscript"/>
        </w:rPr>
        <w:t>00</w:t>
      </w:r>
      <w:r w:rsidRPr="00A6566B">
        <w:rPr>
          <w:rFonts w:ascii="Tahoma" w:hAnsi="Tahoma" w:cs="Tahoma"/>
          <w:b/>
          <w:sz w:val="18"/>
          <w:szCs w:val="18"/>
        </w:rPr>
        <w:t>-1</w:t>
      </w:r>
      <w:r w:rsidR="00AB0D32" w:rsidRPr="00A6566B">
        <w:rPr>
          <w:rFonts w:ascii="Tahoma" w:hAnsi="Tahoma" w:cs="Tahoma"/>
          <w:b/>
          <w:sz w:val="18"/>
          <w:szCs w:val="18"/>
        </w:rPr>
        <w:t>5</w:t>
      </w:r>
      <w:r w:rsidR="00AB0D32" w:rsidRPr="00A6566B">
        <w:rPr>
          <w:rFonts w:ascii="Tahoma" w:hAnsi="Tahoma" w:cs="Tahoma"/>
          <w:b/>
          <w:sz w:val="18"/>
          <w:szCs w:val="18"/>
          <w:vertAlign w:val="superscript"/>
        </w:rPr>
        <w:t>0</w:t>
      </w:r>
      <w:r w:rsidR="00D35C75" w:rsidRPr="00A6566B">
        <w:rPr>
          <w:rFonts w:ascii="Tahoma" w:hAnsi="Tahoma" w:cs="Tahoma"/>
          <w:b/>
          <w:sz w:val="18"/>
          <w:szCs w:val="18"/>
          <w:vertAlign w:val="superscript"/>
        </w:rPr>
        <w:t>0</w:t>
      </w:r>
      <w:r w:rsidRPr="00A6566B">
        <w:rPr>
          <w:rFonts w:ascii="Tahoma" w:hAnsi="Tahoma" w:cs="Tahoma"/>
          <w:b/>
          <w:sz w:val="18"/>
          <w:szCs w:val="18"/>
        </w:rPr>
        <w:t>.</w:t>
      </w:r>
    </w:p>
    <w:p w:rsidR="00320961" w:rsidRPr="00A6566B" w:rsidRDefault="001175EE" w:rsidP="00320961">
      <w:pPr>
        <w:ind w:left="709" w:right="-108" w:hanging="709"/>
        <w:jc w:val="both"/>
        <w:rPr>
          <w:rFonts w:ascii="Tahoma" w:eastAsiaTheme="minorHAnsi" w:hAnsi="Tahoma" w:cs="Tahoma"/>
          <w:bCs/>
          <w:sz w:val="18"/>
          <w:szCs w:val="18"/>
          <w:lang w:eastAsia="en-US"/>
        </w:rPr>
      </w:pPr>
      <w:r w:rsidRPr="00A6566B">
        <w:rPr>
          <w:rFonts w:ascii="Tahoma" w:eastAsia="Calibri" w:hAnsi="Tahoma" w:cs="Tahoma"/>
          <w:bCs/>
          <w:sz w:val="18"/>
          <w:szCs w:val="18"/>
        </w:rPr>
        <w:t>6.2</w:t>
      </w:r>
      <w:r w:rsidR="00320961" w:rsidRPr="00A6566B">
        <w:rPr>
          <w:rFonts w:ascii="Tahoma" w:eastAsia="Calibri" w:hAnsi="Tahoma" w:cs="Tahoma"/>
          <w:bCs/>
          <w:sz w:val="18"/>
          <w:szCs w:val="18"/>
        </w:rPr>
        <w:t>.</w:t>
      </w:r>
      <w:r w:rsidR="00320961" w:rsidRPr="00A6566B">
        <w:rPr>
          <w:rFonts w:ascii="Tahoma" w:eastAsia="Calibri" w:hAnsi="Tahoma" w:cs="Tahoma"/>
          <w:bCs/>
          <w:sz w:val="18"/>
          <w:szCs w:val="18"/>
        </w:rPr>
        <w:tab/>
      </w:r>
      <w:r w:rsidR="00C67F88" w:rsidRPr="00A6566B">
        <w:rPr>
          <w:rFonts w:ascii="Tahoma" w:eastAsia="Calibri" w:hAnsi="Tahoma" w:cs="Tahoma"/>
          <w:bCs/>
          <w:sz w:val="18"/>
          <w:szCs w:val="18"/>
        </w:rPr>
        <w:t>W postępowaniu o udzielenie zamówienia komunikacja pomięd</w:t>
      </w:r>
      <w:r w:rsidR="00E57078">
        <w:rPr>
          <w:rFonts w:ascii="Tahoma" w:eastAsia="Calibri" w:hAnsi="Tahoma" w:cs="Tahoma"/>
          <w:bCs/>
          <w:sz w:val="18"/>
          <w:szCs w:val="18"/>
        </w:rPr>
        <w:t>zy Zamawiającym a Wykonawcami w </w:t>
      </w:r>
      <w:r w:rsidR="00C67F88" w:rsidRPr="00A6566B">
        <w:rPr>
          <w:rFonts w:ascii="Tahoma" w:eastAsia="Calibri" w:hAnsi="Tahoma" w:cs="Tahoma"/>
          <w:bCs/>
          <w:sz w:val="18"/>
          <w:szCs w:val="18"/>
        </w:rPr>
        <w:t xml:space="preserve">szczególności składanie oświadczeń, wniosków, zawiadomień oraz przekazywanie informacji odbywa się </w:t>
      </w:r>
      <w:r w:rsidR="00C67F88" w:rsidRPr="00A6566B">
        <w:rPr>
          <w:rFonts w:ascii="Tahoma" w:eastAsia="Calibri" w:hAnsi="Tahoma" w:cs="Tahoma"/>
          <w:bCs/>
          <w:sz w:val="18"/>
          <w:szCs w:val="18"/>
        </w:rPr>
        <w:lastRenderedPageBreak/>
        <w:t xml:space="preserve">elektronicznie za pośrednictwem </w:t>
      </w:r>
      <w:r w:rsidR="00C67F88" w:rsidRPr="00A6566B">
        <w:rPr>
          <w:rFonts w:ascii="Tahoma" w:eastAsia="Calibri" w:hAnsi="Tahoma" w:cs="Tahoma"/>
          <w:b/>
          <w:bCs/>
          <w:sz w:val="18"/>
          <w:szCs w:val="18"/>
        </w:rPr>
        <w:t xml:space="preserve">dedykowanego formularza dostępnego na </w:t>
      </w:r>
      <w:proofErr w:type="spellStart"/>
      <w:r w:rsidR="00C67F88" w:rsidRPr="00A6566B">
        <w:rPr>
          <w:rFonts w:ascii="Tahoma" w:eastAsia="Calibri" w:hAnsi="Tahoma" w:cs="Tahoma"/>
          <w:b/>
          <w:bCs/>
          <w:sz w:val="18"/>
          <w:szCs w:val="18"/>
        </w:rPr>
        <w:t>ePUAP</w:t>
      </w:r>
      <w:proofErr w:type="spellEnd"/>
      <w:r w:rsidR="00C67F88" w:rsidRPr="00A6566B">
        <w:rPr>
          <w:rFonts w:ascii="Tahoma" w:eastAsia="Calibri" w:hAnsi="Tahoma" w:cs="Tahoma"/>
          <w:b/>
          <w:bCs/>
          <w:sz w:val="18"/>
          <w:szCs w:val="18"/>
        </w:rPr>
        <w:t xml:space="preserve"> oraz udostępnionego przez </w:t>
      </w:r>
      <w:proofErr w:type="spellStart"/>
      <w:r w:rsidR="00C67F88" w:rsidRPr="00A6566B">
        <w:rPr>
          <w:rFonts w:ascii="Tahoma" w:eastAsia="Calibri" w:hAnsi="Tahoma" w:cs="Tahoma"/>
          <w:b/>
          <w:bCs/>
          <w:sz w:val="18"/>
          <w:szCs w:val="18"/>
        </w:rPr>
        <w:t>miniPortal</w:t>
      </w:r>
      <w:proofErr w:type="spellEnd"/>
      <w:r w:rsidR="00C67F88" w:rsidRPr="00A6566B">
        <w:rPr>
          <w:rFonts w:ascii="Tahoma" w:eastAsia="Calibri" w:hAnsi="Tahoma" w:cs="Tahoma"/>
          <w:b/>
          <w:bCs/>
          <w:sz w:val="18"/>
          <w:szCs w:val="18"/>
        </w:rPr>
        <w:t xml:space="preserve"> (Formularz do komunikacji). </w:t>
      </w:r>
      <w:r w:rsidR="00C67F88" w:rsidRPr="00A6566B">
        <w:rPr>
          <w:rFonts w:ascii="Tahoma" w:eastAsia="Calibri" w:hAnsi="Tahoma" w:cs="Tahoma"/>
          <w:bCs/>
          <w:sz w:val="18"/>
          <w:szCs w:val="18"/>
        </w:rPr>
        <w:t>We wszel</w:t>
      </w:r>
      <w:r w:rsidR="00E57078">
        <w:rPr>
          <w:rFonts w:ascii="Tahoma" w:eastAsia="Calibri" w:hAnsi="Tahoma" w:cs="Tahoma"/>
          <w:bCs/>
          <w:sz w:val="18"/>
          <w:szCs w:val="18"/>
        </w:rPr>
        <w:t>kiej korespondencji związanej z </w:t>
      </w:r>
      <w:r w:rsidR="00C67F88" w:rsidRPr="00A6566B">
        <w:rPr>
          <w:rFonts w:ascii="Tahoma" w:eastAsia="Calibri" w:hAnsi="Tahoma" w:cs="Tahoma"/>
          <w:bCs/>
          <w:sz w:val="18"/>
          <w:szCs w:val="18"/>
        </w:rPr>
        <w:t xml:space="preserve">niniejszym postępowaniem Zamawiający i Wykonawcy posługują się numerem ogłoszenia (BZP, TED lub ID postępowania). </w:t>
      </w:r>
    </w:p>
    <w:p w:rsidR="00C67F88" w:rsidRPr="00A6566B" w:rsidRDefault="001175EE" w:rsidP="00320961">
      <w:pPr>
        <w:ind w:left="709" w:right="-108" w:hanging="709"/>
        <w:jc w:val="both"/>
        <w:rPr>
          <w:rFonts w:ascii="Tahoma" w:eastAsiaTheme="minorHAnsi" w:hAnsi="Tahoma" w:cs="Tahoma"/>
          <w:bCs/>
          <w:sz w:val="18"/>
          <w:szCs w:val="18"/>
          <w:lang w:eastAsia="en-US"/>
        </w:rPr>
      </w:pPr>
      <w:r w:rsidRPr="00A6566B">
        <w:rPr>
          <w:rFonts w:ascii="Tahoma" w:eastAsiaTheme="minorHAnsi" w:hAnsi="Tahoma" w:cs="Tahoma"/>
          <w:bCs/>
          <w:sz w:val="18"/>
          <w:szCs w:val="18"/>
          <w:lang w:eastAsia="en-US"/>
        </w:rPr>
        <w:t>6.3</w:t>
      </w:r>
      <w:r w:rsidR="00320961" w:rsidRPr="00A6566B">
        <w:rPr>
          <w:rFonts w:ascii="Tahoma" w:eastAsiaTheme="minorHAnsi" w:hAnsi="Tahoma" w:cs="Tahoma"/>
          <w:bCs/>
          <w:sz w:val="18"/>
          <w:szCs w:val="18"/>
          <w:lang w:eastAsia="en-US"/>
        </w:rPr>
        <w:t xml:space="preserve">. </w:t>
      </w:r>
      <w:r w:rsidR="00320961" w:rsidRPr="00A6566B">
        <w:rPr>
          <w:rFonts w:ascii="Tahoma" w:eastAsiaTheme="minorHAnsi" w:hAnsi="Tahoma" w:cs="Tahoma"/>
          <w:bCs/>
          <w:sz w:val="18"/>
          <w:szCs w:val="18"/>
          <w:lang w:eastAsia="en-US"/>
        </w:rPr>
        <w:tab/>
      </w:r>
      <w:r w:rsidR="00C67F88" w:rsidRPr="00A6566B">
        <w:rPr>
          <w:rFonts w:ascii="Tahoma" w:eastAsia="Calibri" w:hAnsi="Tahoma" w:cs="Tahoma"/>
          <w:bCs/>
          <w:sz w:val="18"/>
          <w:szCs w:val="18"/>
        </w:rPr>
        <w:t xml:space="preserve">Zamawiający może również komunikować się z Wykonawcami za pomocą poczty elektronicznej, email </w:t>
      </w:r>
      <w:r w:rsidR="00C67F88" w:rsidRPr="00A6566B">
        <w:rPr>
          <w:rFonts w:ascii="Tahoma" w:eastAsia="Calibri" w:hAnsi="Tahoma" w:cs="Tahoma"/>
          <w:b/>
          <w:bCs/>
          <w:sz w:val="18"/>
          <w:szCs w:val="18"/>
        </w:rPr>
        <w:t>zp@zsm.com.pl</w:t>
      </w:r>
    </w:p>
    <w:p w:rsidR="00C67F88" w:rsidRPr="00A6566B" w:rsidRDefault="00C67F88" w:rsidP="0090427D">
      <w:pPr>
        <w:pStyle w:val="Akapitzlist"/>
        <w:numPr>
          <w:ilvl w:val="1"/>
          <w:numId w:val="35"/>
        </w:numPr>
        <w:spacing w:after="0"/>
        <w:jc w:val="both"/>
        <w:rPr>
          <w:rFonts w:ascii="Tahoma" w:eastAsia="Calibri" w:hAnsi="Tahoma" w:cs="Tahoma"/>
          <w:bCs/>
          <w:sz w:val="18"/>
          <w:szCs w:val="18"/>
        </w:rPr>
      </w:pPr>
      <w:r w:rsidRPr="00A6566B">
        <w:rPr>
          <w:rFonts w:ascii="Tahoma" w:eastAsia="Calibri" w:hAnsi="Tahoma" w:cs="Tahoma"/>
          <w:bCs/>
          <w:sz w:val="18"/>
          <w:szCs w:val="18"/>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w:t>
      </w:r>
      <w:r w:rsidR="00356AF7" w:rsidRPr="00A6566B">
        <w:rPr>
          <w:rFonts w:ascii="Tahoma" w:eastAsia="Calibri" w:hAnsi="Tahoma" w:cs="Tahoma"/>
          <w:bCs/>
          <w:sz w:val="18"/>
          <w:szCs w:val="18"/>
        </w:rPr>
        <w:t>ronicznej, na wskazany w pkt 6.3</w:t>
      </w:r>
      <w:r w:rsidRPr="00A6566B">
        <w:rPr>
          <w:rFonts w:ascii="Tahoma" w:eastAsia="Calibri" w:hAnsi="Tahoma" w:cs="Tahoma"/>
          <w:bCs/>
          <w:sz w:val="18"/>
          <w:szCs w:val="18"/>
        </w:rPr>
        <w:t xml:space="preserve"> adres email.  Sposób sporządzenia dokumentów elektronicznych, oświadczeń lub elektronicznych kopii dokumentów lub oświadczeń musi być zgod</w:t>
      </w:r>
      <w:r w:rsidR="00356AF7" w:rsidRPr="00A6566B">
        <w:rPr>
          <w:rFonts w:ascii="Tahoma" w:eastAsia="Calibri" w:hAnsi="Tahoma" w:cs="Tahoma"/>
          <w:bCs/>
          <w:sz w:val="18"/>
          <w:szCs w:val="18"/>
        </w:rPr>
        <w:t>n</w:t>
      </w:r>
      <w:r w:rsidRPr="00A6566B">
        <w:rPr>
          <w:rFonts w:ascii="Tahoma" w:eastAsia="Calibri" w:hAnsi="Tahoma" w:cs="Tahoma"/>
          <w:bCs/>
          <w:sz w:val="18"/>
          <w:szCs w:val="18"/>
        </w:rPr>
        <w:t>y z wymaganiami określonymi w rozporządzeniu Prezesa Rady Minist</w:t>
      </w:r>
      <w:r w:rsidR="00E57078">
        <w:rPr>
          <w:rFonts w:ascii="Tahoma" w:eastAsia="Calibri" w:hAnsi="Tahoma" w:cs="Tahoma"/>
          <w:bCs/>
          <w:sz w:val="18"/>
          <w:szCs w:val="18"/>
        </w:rPr>
        <w:t>rów z dnia 27 czerwca 2017 r. w </w:t>
      </w:r>
      <w:r w:rsidRPr="00A6566B">
        <w:rPr>
          <w:rFonts w:ascii="Tahoma" w:eastAsia="Calibri" w:hAnsi="Tahoma" w:cs="Tahoma"/>
          <w:bCs/>
          <w:sz w:val="18"/>
          <w:szCs w:val="18"/>
        </w:rPr>
        <w:t>sprawie użycia środków komunikacji elektronicznej w postępowaniu o udzielenie zamówienia publicznego oraz udostępniania i przechowywania dokumentów elektronicznych oraz ro</w:t>
      </w:r>
      <w:r w:rsidR="00E57078">
        <w:rPr>
          <w:rFonts w:ascii="Tahoma" w:eastAsia="Calibri" w:hAnsi="Tahoma" w:cs="Tahoma"/>
          <w:bCs/>
          <w:sz w:val="18"/>
          <w:szCs w:val="18"/>
        </w:rPr>
        <w:t>zporządzeniu Ministra Rozwoju z </w:t>
      </w:r>
      <w:r w:rsidRPr="00A6566B">
        <w:rPr>
          <w:rFonts w:ascii="Tahoma" w:eastAsia="Calibri" w:hAnsi="Tahoma" w:cs="Tahoma"/>
          <w:bCs/>
          <w:sz w:val="18"/>
          <w:szCs w:val="18"/>
        </w:rPr>
        <w:t xml:space="preserve">dnia 26 lipca 2016 r. w sprawie rodzajów dokumentów, jakich może żądać zamawiający od </w:t>
      </w:r>
      <w:r w:rsidR="00535A21" w:rsidRPr="00A6566B">
        <w:rPr>
          <w:rFonts w:ascii="Tahoma" w:eastAsia="Calibri" w:hAnsi="Tahoma" w:cs="Tahoma"/>
          <w:bCs/>
          <w:sz w:val="18"/>
          <w:szCs w:val="18"/>
        </w:rPr>
        <w:t>W</w:t>
      </w:r>
      <w:r w:rsidR="00E57078">
        <w:rPr>
          <w:rFonts w:ascii="Tahoma" w:eastAsia="Calibri" w:hAnsi="Tahoma" w:cs="Tahoma"/>
          <w:bCs/>
          <w:sz w:val="18"/>
          <w:szCs w:val="18"/>
        </w:rPr>
        <w:t>ykonawcy w </w:t>
      </w:r>
      <w:r w:rsidRPr="00A6566B">
        <w:rPr>
          <w:rFonts w:ascii="Tahoma" w:eastAsia="Calibri" w:hAnsi="Tahoma" w:cs="Tahoma"/>
          <w:bCs/>
          <w:sz w:val="18"/>
          <w:szCs w:val="18"/>
        </w:rPr>
        <w:t>postępowaniu o udzielenie zamówienia.</w:t>
      </w:r>
    </w:p>
    <w:p w:rsidR="00C67F88" w:rsidRPr="00A6566B" w:rsidRDefault="00C67F88" w:rsidP="0090427D">
      <w:pPr>
        <w:numPr>
          <w:ilvl w:val="1"/>
          <w:numId w:val="35"/>
        </w:numPr>
        <w:ind w:left="709" w:hanging="708"/>
        <w:jc w:val="both"/>
        <w:rPr>
          <w:rFonts w:ascii="Tahoma" w:eastAsia="Calibri" w:hAnsi="Tahoma" w:cs="Tahoma"/>
          <w:bCs/>
          <w:sz w:val="18"/>
          <w:szCs w:val="18"/>
        </w:rPr>
      </w:pPr>
      <w:r w:rsidRPr="00A6566B">
        <w:rPr>
          <w:rFonts w:ascii="Tahoma" w:hAnsi="Tahoma" w:cs="Tahoma"/>
          <w:sz w:val="18"/>
          <w:szCs w:val="18"/>
        </w:rPr>
        <w:t xml:space="preserve">Wykonawca </w:t>
      </w:r>
      <w:r w:rsidRPr="00A6566B">
        <w:rPr>
          <w:rFonts w:ascii="Tahoma" w:eastAsia="Calibri" w:hAnsi="Tahoma" w:cs="Tahoma"/>
          <w:bCs/>
          <w:sz w:val="18"/>
          <w:szCs w:val="18"/>
        </w:rPr>
        <w:t xml:space="preserve">może zwrócić się do Zamawiającego o wyjaśnienie treści SIWZ kierując swoje zapytanie za pośrednictwem strony : </w:t>
      </w:r>
      <w:hyperlink r:id="rId19" w:history="1">
        <w:r w:rsidRPr="00A6566B">
          <w:rPr>
            <w:rStyle w:val="Hipercze"/>
            <w:rFonts w:ascii="Tahoma" w:eastAsia="Calibri" w:hAnsi="Tahoma" w:cs="Tahoma"/>
            <w:bCs/>
            <w:sz w:val="18"/>
            <w:szCs w:val="18"/>
          </w:rPr>
          <w:t>https://obywatel.gov.pl/nforms/ezamowienia</w:t>
        </w:r>
      </w:hyperlink>
      <w:r w:rsidRPr="00A6566B">
        <w:rPr>
          <w:rFonts w:ascii="Tahoma" w:eastAsia="Calibri" w:hAnsi="Tahoma" w:cs="Tahoma"/>
          <w:bCs/>
          <w:sz w:val="18"/>
          <w:szCs w:val="18"/>
        </w:rPr>
        <w:t xml:space="preserve"> w zakładce FORMULARZ DO KOMUNIKACJI.</w:t>
      </w:r>
    </w:p>
    <w:p w:rsidR="00C67F88" w:rsidRPr="00A6566B" w:rsidRDefault="00C67F88" w:rsidP="0090427D">
      <w:pPr>
        <w:numPr>
          <w:ilvl w:val="1"/>
          <w:numId w:val="35"/>
        </w:numPr>
        <w:ind w:left="709" w:right="-1" w:hanging="708"/>
        <w:jc w:val="both"/>
        <w:rPr>
          <w:rFonts w:ascii="Tahoma" w:eastAsia="Calibri" w:hAnsi="Tahoma" w:cs="Tahoma"/>
          <w:bCs/>
          <w:sz w:val="18"/>
          <w:szCs w:val="18"/>
        </w:rPr>
      </w:pPr>
      <w:r w:rsidRPr="00A6566B">
        <w:rPr>
          <w:rFonts w:ascii="Tahoma" w:eastAsia="Calibri" w:hAnsi="Tahoma" w:cs="Tahoma"/>
          <w:bCs/>
          <w:sz w:val="18"/>
          <w:szCs w:val="18"/>
        </w:rPr>
        <w:t>Zamawiający niezwłocznie udzieli wyjaśnień, jednak nie później niż na 6 dni przed upływem terminu składania ofert – pod warunkiem że wniosek o wyjaśnienie treści SIWZ wpłynął do Zamawiającego nie później niż do końca dnia, w którym upływa połowa wyznaczonego terminu składania ofert. Przedłużenie terminu składania ofert nie wpływa na bieg terminu składania wniosku.</w:t>
      </w:r>
    </w:p>
    <w:p w:rsidR="00C67F88" w:rsidRPr="00A6566B" w:rsidRDefault="00C67F88" w:rsidP="0090427D">
      <w:pPr>
        <w:numPr>
          <w:ilvl w:val="1"/>
          <w:numId w:val="35"/>
        </w:numPr>
        <w:ind w:left="709" w:right="-1" w:hanging="708"/>
        <w:jc w:val="both"/>
        <w:rPr>
          <w:rFonts w:ascii="Tahoma" w:hAnsi="Tahoma" w:cs="Tahoma"/>
          <w:sz w:val="18"/>
          <w:szCs w:val="18"/>
        </w:rPr>
      </w:pPr>
      <w:r w:rsidRPr="00A6566B">
        <w:rPr>
          <w:rFonts w:ascii="Tahoma" w:eastAsia="Calibri" w:hAnsi="Tahoma" w:cs="Tahoma"/>
          <w:bCs/>
          <w:sz w:val="18"/>
          <w:szCs w:val="18"/>
        </w:rPr>
        <w:t xml:space="preserve">Jeżeli wniosek o wyjaśnienie treści SIWZ wpłynął po upływie terminu składania </w:t>
      </w:r>
      <w:r w:rsidR="00356AF7" w:rsidRPr="00A6566B">
        <w:rPr>
          <w:rFonts w:ascii="Tahoma" w:eastAsia="Calibri" w:hAnsi="Tahoma" w:cs="Tahoma"/>
          <w:bCs/>
          <w:sz w:val="18"/>
          <w:szCs w:val="18"/>
        </w:rPr>
        <w:t>wniosku, o którym mowa w pkt 6.6</w:t>
      </w:r>
      <w:r w:rsidRPr="00A6566B">
        <w:rPr>
          <w:rFonts w:ascii="Tahoma" w:eastAsia="Calibri" w:hAnsi="Tahoma" w:cs="Tahoma"/>
          <w:bCs/>
          <w:sz w:val="18"/>
          <w:szCs w:val="18"/>
        </w:rPr>
        <w:t>., lub dotyczy udzielonych wyjaśnień, Zamawiający może udzielić wyjaśnień albo pozostawić wniosek bez rozpoznania.</w:t>
      </w:r>
    </w:p>
    <w:p w:rsidR="00C67F88" w:rsidRPr="00A6566B" w:rsidRDefault="00C67F88" w:rsidP="0090427D">
      <w:pPr>
        <w:numPr>
          <w:ilvl w:val="1"/>
          <w:numId w:val="35"/>
        </w:numPr>
        <w:ind w:left="709" w:right="-1" w:hanging="708"/>
        <w:jc w:val="both"/>
        <w:rPr>
          <w:rFonts w:ascii="Tahoma" w:hAnsi="Tahoma" w:cs="Tahoma"/>
          <w:sz w:val="18"/>
          <w:szCs w:val="18"/>
        </w:rPr>
      </w:pPr>
      <w:r w:rsidRPr="00A6566B">
        <w:rPr>
          <w:rFonts w:ascii="Tahoma" w:hAnsi="Tahoma" w:cs="Tahoma"/>
          <w:sz w:val="18"/>
          <w:szCs w:val="18"/>
        </w:rPr>
        <w:t>W uzasadnionym przypadku, (</w:t>
      </w:r>
      <w:r w:rsidRPr="00A6566B">
        <w:rPr>
          <w:rFonts w:ascii="Tahoma" w:hAnsi="Tahoma" w:cs="Tahoma"/>
          <w:bCs/>
          <w:sz w:val="18"/>
          <w:szCs w:val="18"/>
        </w:rPr>
        <w:t>przed terminem składania ofert)</w:t>
      </w:r>
      <w:r w:rsidRPr="00A6566B">
        <w:rPr>
          <w:rFonts w:ascii="Tahoma" w:hAnsi="Tahoma" w:cs="Tahoma"/>
          <w:sz w:val="18"/>
          <w:szCs w:val="18"/>
        </w:rPr>
        <w:t>, Zamawiający dopuszcza możliwość wprowadzenia zmian w treści SIWZ. Dokonaną zmianę treści specyfikacji zamawiający udostępnia na stronie internetowej. Każda wprowadzona przez Zamawiającego zmiana stanie się częścią SIWZ i jest dla Wykonawców wiążąca.</w:t>
      </w:r>
    </w:p>
    <w:p w:rsidR="00C67F88" w:rsidRPr="00A6566B" w:rsidRDefault="00C67F88" w:rsidP="0090427D">
      <w:pPr>
        <w:numPr>
          <w:ilvl w:val="1"/>
          <w:numId w:val="35"/>
        </w:numPr>
        <w:ind w:left="709" w:right="-1" w:hanging="708"/>
        <w:jc w:val="both"/>
        <w:rPr>
          <w:rFonts w:ascii="Tahoma" w:hAnsi="Tahoma" w:cs="Tahoma"/>
          <w:sz w:val="18"/>
          <w:szCs w:val="18"/>
        </w:rPr>
      </w:pPr>
      <w:r w:rsidRPr="00A6566B">
        <w:rPr>
          <w:rFonts w:ascii="Tahoma" w:eastAsia="Calibri" w:hAnsi="Tahoma" w:cs="Tahoma"/>
          <w:bCs/>
          <w:sz w:val="18"/>
          <w:szCs w:val="18"/>
        </w:rPr>
        <w:t>Treść pytań wraz z wyjaśnieniami bądź informacje o dokonaniu zmia</w:t>
      </w:r>
      <w:r w:rsidR="00535A21" w:rsidRPr="00A6566B">
        <w:rPr>
          <w:rFonts w:ascii="Tahoma" w:eastAsia="Calibri" w:hAnsi="Tahoma" w:cs="Tahoma"/>
          <w:bCs/>
          <w:sz w:val="18"/>
          <w:szCs w:val="18"/>
        </w:rPr>
        <w:t>n w SIWZ, zamawiający przekaże W</w:t>
      </w:r>
      <w:r w:rsidRPr="00A6566B">
        <w:rPr>
          <w:rFonts w:ascii="Tahoma" w:eastAsia="Calibri" w:hAnsi="Tahoma" w:cs="Tahoma"/>
          <w:bCs/>
          <w:sz w:val="18"/>
          <w:szCs w:val="18"/>
        </w:rPr>
        <w:t xml:space="preserve">ykonawcom poprzez platformę zakupową </w:t>
      </w:r>
      <w:hyperlink r:id="rId20" w:history="1">
        <w:r w:rsidRPr="00A6566B">
          <w:rPr>
            <w:rStyle w:val="Hipercze"/>
            <w:rFonts w:ascii="Tahoma" w:eastAsia="Calibri" w:hAnsi="Tahoma" w:cs="Tahoma"/>
            <w:bCs/>
            <w:sz w:val="18"/>
            <w:szCs w:val="18"/>
          </w:rPr>
          <w:t>https://obywatel.gov.pl/nforms/ezamowienia</w:t>
        </w:r>
      </w:hyperlink>
      <w:r w:rsidRPr="00A6566B">
        <w:rPr>
          <w:rStyle w:val="Hipercze"/>
          <w:rFonts w:ascii="Tahoma" w:eastAsia="Calibri" w:hAnsi="Tahoma" w:cs="Tahoma"/>
          <w:bCs/>
          <w:sz w:val="18"/>
          <w:szCs w:val="18"/>
        </w:rPr>
        <w:t>.</w:t>
      </w:r>
    </w:p>
    <w:p w:rsidR="00C67F88" w:rsidRPr="00A6566B" w:rsidRDefault="00C67F88" w:rsidP="0090427D">
      <w:pPr>
        <w:numPr>
          <w:ilvl w:val="1"/>
          <w:numId w:val="35"/>
        </w:numPr>
        <w:ind w:left="709" w:right="-1" w:hanging="708"/>
        <w:jc w:val="both"/>
        <w:rPr>
          <w:rFonts w:ascii="Tahoma" w:hAnsi="Tahoma" w:cs="Tahoma"/>
          <w:sz w:val="18"/>
          <w:szCs w:val="18"/>
        </w:rPr>
      </w:pPr>
      <w:r w:rsidRPr="00A6566B">
        <w:rPr>
          <w:rFonts w:ascii="Tahoma" w:hAnsi="Tahoma" w:cs="Tahoma"/>
          <w:sz w:val="18"/>
          <w:szCs w:val="18"/>
        </w:rPr>
        <w:t xml:space="preserve">Na </w:t>
      </w:r>
      <w:proofErr w:type="spellStart"/>
      <w:r w:rsidRPr="00A6566B">
        <w:rPr>
          <w:rFonts w:ascii="Tahoma" w:hAnsi="Tahoma" w:cs="Tahoma"/>
          <w:sz w:val="18"/>
          <w:szCs w:val="18"/>
        </w:rPr>
        <w:t>miniPortalu</w:t>
      </w:r>
      <w:proofErr w:type="spellEnd"/>
      <w:r w:rsidRPr="00A6566B">
        <w:rPr>
          <w:rFonts w:ascii="Tahoma" w:hAnsi="Tahoma" w:cs="Tahoma"/>
          <w:sz w:val="18"/>
          <w:szCs w:val="18"/>
        </w:rPr>
        <w:t xml:space="preserve"> Zamawiający udostępni następujące informacje: tryb, numer postępowania TED/BZP/Nr referencyjny, Tytuł/ nazwę postępowania, Dane zamawiającego, adres strony www </w:t>
      </w:r>
      <w:r w:rsidR="006A27B7" w:rsidRPr="00A6566B">
        <w:rPr>
          <w:rFonts w:ascii="Tahoma" w:hAnsi="Tahoma" w:cs="Tahoma"/>
          <w:sz w:val="18"/>
          <w:szCs w:val="18"/>
        </w:rPr>
        <w:t>Z</w:t>
      </w:r>
      <w:r w:rsidRPr="00A6566B">
        <w:rPr>
          <w:rFonts w:ascii="Tahoma" w:hAnsi="Tahoma" w:cs="Tahoma"/>
          <w:sz w:val="18"/>
          <w:szCs w:val="18"/>
        </w:rPr>
        <w:t xml:space="preserve">amawiającego, na której dostępne są dokumenty dotyczące postępowania. Dostępny jest także klucz publiczny. Ogłoszenie jest publikowane w TED, a </w:t>
      </w:r>
      <w:r w:rsidR="006A27B7" w:rsidRPr="00A6566B">
        <w:rPr>
          <w:rFonts w:ascii="Tahoma" w:hAnsi="Tahoma" w:cs="Tahoma"/>
          <w:sz w:val="18"/>
          <w:szCs w:val="18"/>
        </w:rPr>
        <w:t xml:space="preserve">SIWZ </w:t>
      </w:r>
      <w:r w:rsidRPr="00A6566B">
        <w:rPr>
          <w:rFonts w:ascii="Tahoma" w:hAnsi="Tahoma" w:cs="Tahoma"/>
          <w:sz w:val="18"/>
          <w:szCs w:val="18"/>
        </w:rPr>
        <w:t>wraz z załącznikami jest zamieszczane na stronie internetowej zamawiającego.</w:t>
      </w:r>
    </w:p>
    <w:p w:rsidR="00C67F88" w:rsidRPr="00A6566B" w:rsidRDefault="00C67F88" w:rsidP="0090427D">
      <w:pPr>
        <w:numPr>
          <w:ilvl w:val="1"/>
          <w:numId w:val="35"/>
        </w:numPr>
        <w:ind w:left="709" w:right="-1" w:hanging="708"/>
        <w:jc w:val="both"/>
        <w:rPr>
          <w:rFonts w:ascii="Tahoma" w:hAnsi="Tahoma" w:cs="Tahoma"/>
          <w:sz w:val="18"/>
          <w:szCs w:val="18"/>
        </w:rPr>
      </w:pPr>
      <w:r w:rsidRPr="00A6566B">
        <w:rPr>
          <w:rFonts w:ascii="Tahoma" w:hAnsi="Tahoma" w:cs="Tahoma"/>
          <w:sz w:val="18"/>
          <w:szCs w:val="18"/>
        </w:rPr>
        <w:t xml:space="preserve">Klucz publiczny w formacie </w:t>
      </w:r>
      <w:proofErr w:type="spellStart"/>
      <w:r w:rsidRPr="00A6566B">
        <w:rPr>
          <w:rFonts w:ascii="Tahoma" w:hAnsi="Tahoma" w:cs="Tahoma"/>
          <w:sz w:val="18"/>
          <w:szCs w:val="18"/>
        </w:rPr>
        <w:t>asc</w:t>
      </w:r>
      <w:proofErr w:type="spellEnd"/>
      <w:r w:rsidRPr="00A6566B">
        <w:rPr>
          <w:rFonts w:ascii="Tahoma" w:hAnsi="Tahoma" w:cs="Tahoma"/>
          <w:sz w:val="18"/>
          <w:szCs w:val="18"/>
        </w:rPr>
        <w:t xml:space="preserve">. Zamawiający udostępni na swojej stronie internetowej wraz z dokumentacją postępowania. Wykonawca może także pobrać klucz publiczny ze strony systemu </w:t>
      </w:r>
      <w:proofErr w:type="spellStart"/>
      <w:r w:rsidRPr="00A6566B">
        <w:rPr>
          <w:rFonts w:ascii="Tahoma" w:hAnsi="Tahoma" w:cs="Tahoma"/>
          <w:sz w:val="18"/>
          <w:szCs w:val="18"/>
        </w:rPr>
        <w:t>miniPortal</w:t>
      </w:r>
      <w:proofErr w:type="spellEnd"/>
      <w:r w:rsidRPr="00A6566B">
        <w:rPr>
          <w:rFonts w:ascii="Tahoma" w:hAnsi="Tahoma" w:cs="Tahoma"/>
          <w:sz w:val="18"/>
          <w:szCs w:val="18"/>
        </w:rPr>
        <w:t xml:space="preserve"> w zakładce „Lista wszystkich postępowań” dostępnej bez logowania.</w:t>
      </w:r>
    </w:p>
    <w:p w:rsidR="00C67F88" w:rsidRPr="00A6566B" w:rsidRDefault="00C67F88" w:rsidP="0090427D">
      <w:pPr>
        <w:numPr>
          <w:ilvl w:val="1"/>
          <w:numId w:val="35"/>
        </w:numPr>
        <w:ind w:left="709" w:right="-1" w:hanging="708"/>
        <w:jc w:val="both"/>
        <w:rPr>
          <w:rFonts w:ascii="Tahoma" w:hAnsi="Tahoma" w:cs="Tahoma"/>
          <w:sz w:val="18"/>
          <w:szCs w:val="18"/>
        </w:rPr>
      </w:pPr>
      <w:r w:rsidRPr="00A6566B">
        <w:rPr>
          <w:rFonts w:ascii="Tahoma" w:hAnsi="Tahoma" w:cs="Tahoma"/>
          <w:sz w:val="18"/>
          <w:szCs w:val="18"/>
        </w:rPr>
        <w:t>Przedłużenie terminu składania ofert dopuszczalne jest tylko przed jego upływem.</w:t>
      </w:r>
    </w:p>
    <w:p w:rsidR="00356AF7" w:rsidRPr="00A6566B" w:rsidRDefault="00356AF7" w:rsidP="0090427D">
      <w:pPr>
        <w:numPr>
          <w:ilvl w:val="1"/>
          <w:numId w:val="35"/>
        </w:numPr>
        <w:ind w:left="709" w:right="-1" w:hanging="708"/>
        <w:jc w:val="both"/>
        <w:rPr>
          <w:rFonts w:ascii="Tahoma" w:hAnsi="Tahoma" w:cs="Tahoma"/>
          <w:sz w:val="18"/>
          <w:szCs w:val="18"/>
        </w:rPr>
      </w:pPr>
      <w:r w:rsidRPr="00A6566B">
        <w:rPr>
          <w:rFonts w:ascii="Tahoma" w:hAnsi="Tahoma" w:cs="Tahoma"/>
          <w:sz w:val="18"/>
          <w:szCs w:val="18"/>
        </w:rPr>
        <w:t>Strona internetowa, na której umieszczane będą niezbędne informacje (m.in. ogłoszenia, SIW</w:t>
      </w:r>
      <w:r w:rsidR="00E57078">
        <w:rPr>
          <w:rFonts w:ascii="Tahoma" w:hAnsi="Tahoma" w:cs="Tahoma"/>
          <w:sz w:val="18"/>
          <w:szCs w:val="18"/>
        </w:rPr>
        <w:t>Z, pytania i </w:t>
      </w:r>
      <w:r w:rsidRPr="00A6566B">
        <w:rPr>
          <w:rFonts w:ascii="Tahoma" w:hAnsi="Tahoma" w:cs="Tahoma"/>
          <w:sz w:val="18"/>
          <w:szCs w:val="18"/>
        </w:rPr>
        <w:t xml:space="preserve">odpowiedzi, modyfikacje, informacja z otwarcia oferty,  wybór oferty najkorzystniejszej, unieważnienie postępowania oraz wszystkie inne wymagane przepisami UPZP): </w:t>
      </w:r>
      <w:hyperlink r:id="rId21" w:history="1"/>
      <w:hyperlink r:id="rId22" w:history="1">
        <w:r w:rsidRPr="00A6566B">
          <w:rPr>
            <w:rStyle w:val="Hipercze"/>
            <w:rFonts w:ascii="Tahoma" w:hAnsi="Tahoma" w:cs="Tahoma"/>
            <w:sz w:val="18"/>
            <w:szCs w:val="18"/>
          </w:rPr>
          <w:t>http://www.zsm.com.pl/zamowienia-publiczne,0,2</w:t>
        </w:r>
      </w:hyperlink>
      <w:r w:rsidRPr="00A6566B">
        <w:rPr>
          <w:rFonts w:ascii="Tahoma" w:hAnsi="Tahoma" w:cs="Tahoma"/>
          <w:sz w:val="18"/>
          <w:szCs w:val="18"/>
        </w:rPr>
        <w:t xml:space="preserve"> </w:t>
      </w:r>
    </w:p>
    <w:p w:rsidR="0040385D" w:rsidRPr="00A6566B" w:rsidRDefault="0040385D" w:rsidP="00C67F88">
      <w:pPr>
        <w:tabs>
          <w:tab w:val="left" w:pos="10224"/>
        </w:tabs>
        <w:overflowPunct w:val="0"/>
        <w:autoSpaceDE w:val="0"/>
        <w:autoSpaceDN w:val="0"/>
        <w:adjustRightInd w:val="0"/>
        <w:ind w:left="709" w:right="-108" w:hanging="709"/>
        <w:jc w:val="both"/>
        <w:rPr>
          <w:rFonts w:ascii="Tahoma" w:hAnsi="Tahoma" w:cs="Tahoma"/>
          <w:sz w:val="18"/>
          <w:szCs w:val="18"/>
        </w:rPr>
      </w:pPr>
    </w:p>
    <w:p w:rsidR="0040385D" w:rsidRPr="009C58D4" w:rsidRDefault="0040385D" w:rsidP="0090427D">
      <w:pPr>
        <w:pStyle w:val="Akapitzlist"/>
        <w:numPr>
          <w:ilvl w:val="0"/>
          <w:numId w:val="16"/>
        </w:numPr>
        <w:tabs>
          <w:tab w:val="clear" w:pos="360"/>
        </w:tabs>
        <w:spacing w:after="0"/>
        <w:ind w:left="567" w:hanging="567"/>
        <w:jc w:val="both"/>
        <w:rPr>
          <w:rFonts w:ascii="Tahoma" w:hAnsi="Tahoma" w:cs="Tahoma"/>
          <w:b/>
          <w:bCs/>
          <w:sz w:val="18"/>
          <w:szCs w:val="18"/>
        </w:rPr>
      </w:pPr>
      <w:r w:rsidRPr="009C58D4">
        <w:rPr>
          <w:rFonts w:ascii="Tahoma" w:hAnsi="Tahoma" w:cs="Tahoma"/>
          <w:b/>
          <w:bCs/>
          <w:sz w:val="18"/>
          <w:szCs w:val="18"/>
        </w:rPr>
        <w:t>WADIUM</w:t>
      </w:r>
    </w:p>
    <w:p w:rsidR="0040385D" w:rsidRPr="009C58D4" w:rsidRDefault="0040385D" w:rsidP="00D828E9">
      <w:pPr>
        <w:widowControl w:val="0"/>
        <w:numPr>
          <w:ilvl w:val="1"/>
          <w:numId w:val="16"/>
        </w:numPr>
        <w:tabs>
          <w:tab w:val="clear" w:pos="360"/>
        </w:tabs>
        <w:autoSpaceDE w:val="0"/>
        <w:autoSpaceDN w:val="0"/>
        <w:adjustRightInd w:val="0"/>
        <w:ind w:left="426" w:hanging="567"/>
        <w:jc w:val="both"/>
        <w:rPr>
          <w:rFonts w:ascii="Tahoma" w:hAnsi="Tahoma" w:cs="Tahoma"/>
          <w:sz w:val="18"/>
          <w:szCs w:val="18"/>
        </w:rPr>
      </w:pPr>
      <w:r w:rsidRPr="009C58D4">
        <w:rPr>
          <w:rFonts w:ascii="Tahoma" w:hAnsi="Tahoma" w:cs="Tahoma"/>
          <w:sz w:val="18"/>
          <w:szCs w:val="18"/>
        </w:rPr>
        <w:t xml:space="preserve">Wykonawcy przystępujący do przetargu zobowiązani są do wniesienia wadium w wysokości </w:t>
      </w:r>
      <w:r w:rsidR="009C58D4" w:rsidRPr="009C58D4">
        <w:rPr>
          <w:rFonts w:ascii="Tahoma" w:hAnsi="Tahoma" w:cs="Tahoma"/>
          <w:sz w:val="18"/>
          <w:szCs w:val="18"/>
        </w:rPr>
        <w:t>20 520</w:t>
      </w:r>
      <w:r w:rsidR="00D828E9" w:rsidRPr="009C58D4">
        <w:rPr>
          <w:rFonts w:ascii="Tahoma" w:hAnsi="Tahoma" w:cs="Tahoma"/>
          <w:sz w:val="18"/>
          <w:szCs w:val="18"/>
        </w:rPr>
        <w:t xml:space="preserve">,00 PLN </w:t>
      </w:r>
    </w:p>
    <w:p w:rsidR="0040385D" w:rsidRPr="00A6566B" w:rsidRDefault="0040385D" w:rsidP="0090427D">
      <w:pPr>
        <w:widowControl w:val="0"/>
        <w:numPr>
          <w:ilvl w:val="1"/>
          <w:numId w:val="16"/>
        </w:numPr>
        <w:tabs>
          <w:tab w:val="clear" w:pos="360"/>
        </w:tabs>
        <w:autoSpaceDE w:val="0"/>
        <w:autoSpaceDN w:val="0"/>
        <w:adjustRightInd w:val="0"/>
        <w:ind w:left="426" w:hanging="568"/>
        <w:jc w:val="both"/>
        <w:rPr>
          <w:rFonts w:ascii="Tahoma" w:hAnsi="Tahoma" w:cs="Tahoma"/>
          <w:sz w:val="18"/>
          <w:szCs w:val="18"/>
        </w:rPr>
      </w:pPr>
      <w:r w:rsidRPr="009C58D4">
        <w:rPr>
          <w:rFonts w:ascii="Tahoma" w:hAnsi="Tahoma" w:cs="Tahoma"/>
          <w:sz w:val="18"/>
          <w:szCs w:val="18"/>
        </w:rPr>
        <w:t xml:space="preserve">W przypadku złożenia oferty częściowej </w:t>
      </w:r>
      <w:r w:rsidR="006A27B7" w:rsidRPr="009C58D4">
        <w:rPr>
          <w:rFonts w:ascii="Tahoma" w:hAnsi="Tahoma" w:cs="Tahoma"/>
          <w:sz w:val="18"/>
          <w:szCs w:val="18"/>
        </w:rPr>
        <w:t>W</w:t>
      </w:r>
      <w:r w:rsidRPr="009C58D4">
        <w:rPr>
          <w:rFonts w:ascii="Tahoma" w:hAnsi="Tahoma" w:cs="Tahoma"/>
          <w:sz w:val="18"/>
          <w:szCs w:val="18"/>
        </w:rPr>
        <w:t>ykonawca zobowiązany jest wnieść wadi</w:t>
      </w:r>
      <w:r w:rsidR="00320961" w:rsidRPr="009C58D4">
        <w:rPr>
          <w:rFonts w:ascii="Tahoma" w:hAnsi="Tahoma" w:cs="Tahoma"/>
          <w:sz w:val="18"/>
          <w:szCs w:val="18"/>
        </w:rPr>
        <w:t>um w kwocie określonej dla danego pakietu</w:t>
      </w:r>
      <w:r w:rsidRPr="009C58D4">
        <w:rPr>
          <w:rFonts w:ascii="Tahoma" w:hAnsi="Tahoma" w:cs="Tahoma"/>
          <w:sz w:val="18"/>
          <w:szCs w:val="18"/>
        </w:rPr>
        <w:t>. W przypadku złożenia oferty na kilka części kwota wadium</w:t>
      </w:r>
      <w:r w:rsidRPr="00A6566B">
        <w:rPr>
          <w:rFonts w:ascii="Tahoma" w:hAnsi="Tahoma" w:cs="Tahoma"/>
          <w:sz w:val="18"/>
          <w:szCs w:val="18"/>
        </w:rPr>
        <w:t xml:space="preserve"> stanowi sumę wadiów ustalonych dla poszczególnych części zamówienia.</w:t>
      </w:r>
    </w:p>
    <w:p w:rsidR="0040385D" w:rsidRPr="00A6566B" w:rsidRDefault="0040385D" w:rsidP="0090427D">
      <w:pPr>
        <w:numPr>
          <w:ilvl w:val="1"/>
          <w:numId w:val="16"/>
        </w:numPr>
        <w:tabs>
          <w:tab w:val="clear" w:pos="360"/>
          <w:tab w:val="num" w:pos="567"/>
        </w:tabs>
        <w:ind w:left="426" w:right="-108" w:hanging="568"/>
        <w:contextualSpacing/>
        <w:jc w:val="both"/>
        <w:rPr>
          <w:rFonts w:ascii="Tahoma" w:eastAsia="Calibri" w:hAnsi="Tahoma" w:cs="Tahoma"/>
          <w:sz w:val="18"/>
          <w:szCs w:val="18"/>
          <w:lang w:eastAsia="en-US"/>
        </w:rPr>
      </w:pPr>
      <w:r w:rsidRPr="00A6566B">
        <w:rPr>
          <w:rFonts w:ascii="Tahoma" w:eastAsia="Calibri" w:hAnsi="Tahoma" w:cs="Tahoma"/>
          <w:sz w:val="18"/>
          <w:szCs w:val="18"/>
          <w:lang w:eastAsia="en-US"/>
        </w:rPr>
        <w:t>Zamawiający dopuszcza wniesienie wadium w następujących formach:</w:t>
      </w:r>
    </w:p>
    <w:p w:rsidR="0040385D" w:rsidRPr="00A6566B" w:rsidRDefault="0040385D" w:rsidP="0090427D">
      <w:pPr>
        <w:numPr>
          <w:ilvl w:val="0"/>
          <w:numId w:val="18"/>
        </w:numPr>
        <w:tabs>
          <w:tab w:val="clear" w:pos="720"/>
        </w:tabs>
        <w:ind w:left="993" w:right="-108" w:hanging="568"/>
        <w:jc w:val="both"/>
        <w:rPr>
          <w:rFonts w:ascii="Tahoma" w:hAnsi="Tahoma" w:cs="Tahoma"/>
          <w:sz w:val="18"/>
          <w:szCs w:val="18"/>
        </w:rPr>
      </w:pPr>
      <w:r w:rsidRPr="00A6566B">
        <w:rPr>
          <w:rFonts w:ascii="Tahoma" w:hAnsi="Tahoma" w:cs="Tahoma"/>
          <w:sz w:val="18"/>
          <w:szCs w:val="18"/>
        </w:rPr>
        <w:t>pieniądzu,</w:t>
      </w:r>
    </w:p>
    <w:p w:rsidR="0040385D" w:rsidRPr="00A6566B" w:rsidRDefault="0040385D" w:rsidP="00B233AC">
      <w:pPr>
        <w:numPr>
          <w:ilvl w:val="0"/>
          <w:numId w:val="18"/>
        </w:numPr>
        <w:tabs>
          <w:tab w:val="clear" w:pos="720"/>
        </w:tabs>
        <w:ind w:left="993" w:right="-108" w:hanging="568"/>
        <w:rPr>
          <w:rFonts w:ascii="Tahoma" w:hAnsi="Tahoma" w:cs="Tahoma"/>
          <w:sz w:val="18"/>
          <w:szCs w:val="18"/>
        </w:rPr>
      </w:pPr>
      <w:r w:rsidRPr="00A6566B">
        <w:rPr>
          <w:rFonts w:ascii="Tahoma" w:hAnsi="Tahoma" w:cs="Tahoma"/>
          <w:sz w:val="18"/>
          <w:szCs w:val="18"/>
        </w:rPr>
        <w:t>poręczeniach bankowych lub poręczeniach spółdzielczej kasy oszczędnościowo - kredytowej, z tym że poręczenie kasy jest zawsze poręczeniem pieniężnym,</w:t>
      </w:r>
    </w:p>
    <w:p w:rsidR="0040385D" w:rsidRPr="00A6566B" w:rsidRDefault="0040385D" w:rsidP="0090427D">
      <w:pPr>
        <w:numPr>
          <w:ilvl w:val="0"/>
          <w:numId w:val="18"/>
        </w:numPr>
        <w:tabs>
          <w:tab w:val="clear" w:pos="720"/>
        </w:tabs>
        <w:ind w:left="993" w:right="-108" w:hanging="568"/>
        <w:jc w:val="both"/>
        <w:rPr>
          <w:rFonts w:ascii="Tahoma" w:hAnsi="Tahoma" w:cs="Tahoma"/>
          <w:sz w:val="18"/>
          <w:szCs w:val="18"/>
        </w:rPr>
      </w:pPr>
      <w:r w:rsidRPr="00A6566B">
        <w:rPr>
          <w:rFonts w:ascii="Tahoma" w:hAnsi="Tahoma" w:cs="Tahoma"/>
          <w:sz w:val="18"/>
          <w:szCs w:val="18"/>
        </w:rPr>
        <w:t>gwarancjach bankowych,</w:t>
      </w:r>
    </w:p>
    <w:p w:rsidR="0040385D" w:rsidRPr="00A6566B" w:rsidRDefault="0040385D" w:rsidP="0090427D">
      <w:pPr>
        <w:numPr>
          <w:ilvl w:val="0"/>
          <w:numId w:val="18"/>
        </w:numPr>
        <w:tabs>
          <w:tab w:val="clear" w:pos="720"/>
        </w:tabs>
        <w:ind w:left="993" w:right="-108" w:hanging="568"/>
        <w:jc w:val="both"/>
        <w:rPr>
          <w:rFonts w:ascii="Tahoma" w:hAnsi="Tahoma" w:cs="Tahoma"/>
          <w:sz w:val="18"/>
          <w:szCs w:val="18"/>
        </w:rPr>
      </w:pPr>
      <w:r w:rsidRPr="00A6566B">
        <w:rPr>
          <w:rFonts w:ascii="Tahoma" w:hAnsi="Tahoma" w:cs="Tahoma"/>
          <w:sz w:val="18"/>
          <w:szCs w:val="18"/>
        </w:rPr>
        <w:t>gwarancjach ubezpieczeniowych,</w:t>
      </w:r>
    </w:p>
    <w:p w:rsidR="0040385D" w:rsidRPr="00A6566B" w:rsidRDefault="0040385D" w:rsidP="0090427D">
      <w:pPr>
        <w:numPr>
          <w:ilvl w:val="0"/>
          <w:numId w:val="18"/>
        </w:numPr>
        <w:tabs>
          <w:tab w:val="clear" w:pos="720"/>
        </w:tabs>
        <w:ind w:left="993" w:right="-108" w:hanging="568"/>
        <w:jc w:val="both"/>
        <w:rPr>
          <w:rFonts w:ascii="Tahoma" w:hAnsi="Tahoma" w:cs="Tahoma"/>
          <w:sz w:val="18"/>
          <w:szCs w:val="18"/>
        </w:rPr>
      </w:pPr>
      <w:r w:rsidRPr="00A6566B">
        <w:rPr>
          <w:rFonts w:ascii="Tahoma" w:hAnsi="Tahoma" w:cs="Tahoma"/>
          <w:sz w:val="18"/>
          <w:szCs w:val="18"/>
        </w:rPr>
        <w:t>poręczeniach udzielanych przez podmioty, o których mowa w art. 6b ust. 5 pkt. 2 ustawy z dnia 9 listopada 2000 r. o utworzeniu Polskiej Agencji Rozwoju Przedsiębiorczości (</w:t>
      </w:r>
      <w:proofErr w:type="spellStart"/>
      <w:r w:rsidRPr="00A6566B">
        <w:rPr>
          <w:rFonts w:ascii="Tahoma" w:hAnsi="Tahoma" w:cs="Tahoma"/>
          <w:sz w:val="18"/>
          <w:szCs w:val="18"/>
        </w:rPr>
        <w:t>t.j</w:t>
      </w:r>
      <w:proofErr w:type="spellEnd"/>
      <w:r w:rsidRPr="00A6566B">
        <w:rPr>
          <w:rFonts w:ascii="Tahoma" w:hAnsi="Tahoma" w:cs="Tahoma"/>
          <w:sz w:val="18"/>
          <w:szCs w:val="18"/>
        </w:rPr>
        <w:t>. Dz. U. z 201</w:t>
      </w:r>
      <w:r w:rsidR="000F0B0C">
        <w:rPr>
          <w:rFonts w:ascii="Tahoma" w:hAnsi="Tahoma" w:cs="Tahoma"/>
          <w:sz w:val="18"/>
          <w:szCs w:val="18"/>
        </w:rPr>
        <w:t>9 r. poz. 3</w:t>
      </w:r>
      <w:r w:rsidRPr="00A6566B">
        <w:rPr>
          <w:rFonts w:ascii="Tahoma" w:hAnsi="Tahoma" w:cs="Tahoma"/>
          <w:sz w:val="18"/>
          <w:szCs w:val="18"/>
        </w:rPr>
        <w:t>10</w:t>
      </w:r>
      <w:r w:rsidRPr="00A6566B">
        <w:rPr>
          <w:rFonts w:ascii="Tahoma" w:eastAsia="Calibri" w:hAnsi="Tahoma" w:cs="Tahoma"/>
          <w:sz w:val="18"/>
          <w:szCs w:val="18"/>
        </w:rPr>
        <w:t>).</w:t>
      </w:r>
    </w:p>
    <w:p w:rsidR="0040385D" w:rsidRPr="00A6566B" w:rsidRDefault="0040385D" w:rsidP="0090427D">
      <w:pPr>
        <w:numPr>
          <w:ilvl w:val="1"/>
          <w:numId w:val="16"/>
        </w:numPr>
        <w:tabs>
          <w:tab w:val="clear" w:pos="360"/>
        </w:tabs>
        <w:spacing w:after="160" w:line="256" w:lineRule="auto"/>
        <w:ind w:right="-108" w:hanging="502"/>
        <w:contextualSpacing/>
        <w:jc w:val="both"/>
        <w:rPr>
          <w:rFonts w:ascii="Tahoma" w:eastAsia="Calibri" w:hAnsi="Tahoma" w:cs="Tahoma"/>
          <w:sz w:val="18"/>
          <w:szCs w:val="18"/>
          <w:lang w:eastAsia="en-US"/>
        </w:rPr>
      </w:pPr>
      <w:r w:rsidRPr="00A6566B">
        <w:rPr>
          <w:rFonts w:ascii="Tahoma" w:eastAsia="Calibri" w:hAnsi="Tahoma" w:cs="Tahoma"/>
          <w:sz w:val="18"/>
          <w:szCs w:val="18"/>
          <w:lang w:eastAsia="en-US"/>
        </w:rPr>
        <w:t>Wadium w pieniądzu należy wnieść przed upływem terminu składania ofert przelewem na rachunek bankowy Zamawiającego:</w:t>
      </w:r>
    </w:p>
    <w:p w:rsidR="0040385D" w:rsidRPr="00A6566B" w:rsidRDefault="0040385D" w:rsidP="00396469">
      <w:pPr>
        <w:tabs>
          <w:tab w:val="num" w:pos="567"/>
        </w:tabs>
        <w:spacing w:after="160" w:line="256" w:lineRule="auto"/>
        <w:ind w:left="567" w:right="-108" w:hanging="502"/>
        <w:contextualSpacing/>
        <w:jc w:val="center"/>
        <w:rPr>
          <w:rFonts w:ascii="Tahoma" w:eastAsia="Calibri" w:hAnsi="Tahoma" w:cs="Tahoma"/>
          <w:b/>
          <w:sz w:val="18"/>
          <w:szCs w:val="18"/>
          <w:lang w:eastAsia="en-US"/>
        </w:rPr>
      </w:pPr>
      <w:r w:rsidRPr="00A6566B">
        <w:rPr>
          <w:rFonts w:ascii="Tahoma" w:eastAsia="Calibri" w:hAnsi="Tahoma" w:cs="Tahoma"/>
          <w:b/>
          <w:sz w:val="18"/>
          <w:szCs w:val="18"/>
          <w:lang w:eastAsia="en-US"/>
        </w:rPr>
        <w:t xml:space="preserve">ING BANK ŚLĄSKI S.A. O/ CHORZÓW </w:t>
      </w:r>
    </w:p>
    <w:p w:rsidR="0040385D" w:rsidRPr="00A6566B" w:rsidRDefault="0040385D" w:rsidP="00396469">
      <w:pPr>
        <w:tabs>
          <w:tab w:val="num" w:pos="567"/>
        </w:tabs>
        <w:spacing w:after="160" w:line="256" w:lineRule="auto"/>
        <w:ind w:left="567" w:right="-108" w:hanging="502"/>
        <w:contextualSpacing/>
        <w:jc w:val="center"/>
        <w:rPr>
          <w:rFonts w:ascii="Tahoma" w:eastAsia="Calibri" w:hAnsi="Tahoma" w:cs="Tahoma"/>
          <w:b/>
          <w:sz w:val="18"/>
          <w:szCs w:val="18"/>
          <w:lang w:eastAsia="en-US"/>
        </w:rPr>
      </w:pPr>
      <w:r w:rsidRPr="00A6566B">
        <w:rPr>
          <w:rFonts w:ascii="Tahoma" w:eastAsia="Calibri" w:hAnsi="Tahoma" w:cs="Tahoma"/>
          <w:b/>
          <w:sz w:val="18"/>
          <w:szCs w:val="18"/>
          <w:lang w:eastAsia="en-US"/>
        </w:rPr>
        <w:t>Nr 21 1050 1243 1000 0010 0009 7517</w:t>
      </w:r>
    </w:p>
    <w:p w:rsidR="0040385D" w:rsidRPr="00A6566B" w:rsidRDefault="0040385D" w:rsidP="00E57078">
      <w:pPr>
        <w:autoSpaceDE w:val="0"/>
        <w:autoSpaceDN w:val="0"/>
        <w:adjustRightInd w:val="0"/>
        <w:jc w:val="both"/>
        <w:rPr>
          <w:rFonts w:ascii="Tahoma" w:eastAsia="Calibri" w:hAnsi="Tahoma" w:cs="Tahoma"/>
          <w:sz w:val="18"/>
          <w:szCs w:val="18"/>
          <w:lang w:eastAsia="en-US"/>
        </w:rPr>
      </w:pPr>
      <w:r w:rsidRPr="00A6566B">
        <w:rPr>
          <w:rFonts w:ascii="Tahoma" w:eastAsia="Calibri" w:hAnsi="Tahoma" w:cs="Tahoma"/>
          <w:sz w:val="18"/>
          <w:szCs w:val="18"/>
          <w:lang w:eastAsia="en-US"/>
        </w:rPr>
        <w:t xml:space="preserve">z dopiskiem: </w:t>
      </w:r>
      <w:r w:rsidR="00D954C1" w:rsidRPr="00A6566B">
        <w:rPr>
          <w:rFonts w:ascii="Tahoma" w:eastAsia="Calibri" w:hAnsi="Tahoma" w:cs="Tahoma"/>
          <w:sz w:val="18"/>
          <w:szCs w:val="18"/>
          <w:lang w:eastAsia="en-US"/>
        </w:rPr>
        <w:t>„</w:t>
      </w:r>
      <w:r w:rsidR="00B97DD9" w:rsidRPr="00B97DD9">
        <w:rPr>
          <w:rFonts w:ascii="Tahoma" w:eastAsia="Calibri" w:hAnsi="Tahoma" w:cs="Tahoma"/>
          <w:b/>
          <w:bCs/>
          <w:sz w:val="18"/>
          <w:szCs w:val="18"/>
          <w:lang w:eastAsia="en-US"/>
        </w:rPr>
        <w:t>Zakup i dostawa odczynników i materiałów zużywalnych do oznaczeń w serologii transfuzjologicznej metodą aglutynacji kolumnowej wraz z dzierżawą automatycznego analizatora</w:t>
      </w:r>
      <w:r w:rsidR="00D954C1" w:rsidRPr="00B97DD9">
        <w:rPr>
          <w:rFonts w:ascii="Tahoma" w:eastAsia="Calibri" w:hAnsi="Tahoma" w:cs="Tahoma"/>
          <w:b/>
          <w:sz w:val="18"/>
          <w:szCs w:val="18"/>
          <w:lang w:eastAsia="en-US"/>
        </w:rPr>
        <w:t>.”  nr sprawy: SP ZOZ ZSM ZP/</w:t>
      </w:r>
      <w:r w:rsidR="00D828E9" w:rsidRPr="00B97DD9">
        <w:rPr>
          <w:rFonts w:ascii="Tahoma" w:eastAsia="Calibri" w:hAnsi="Tahoma" w:cs="Tahoma"/>
          <w:b/>
          <w:sz w:val="18"/>
          <w:szCs w:val="18"/>
          <w:lang w:eastAsia="en-US"/>
        </w:rPr>
        <w:t>13</w:t>
      </w:r>
      <w:r w:rsidR="00D954C1" w:rsidRPr="00B97DD9">
        <w:rPr>
          <w:rFonts w:ascii="Tahoma" w:eastAsia="Calibri" w:hAnsi="Tahoma" w:cs="Tahoma"/>
          <w:b/>
          <w:sz w:val="18"/>
          <w:szCs w:val="18"/>
          <w:lang w:eastAsia="en-US"/>
        </w:rPr>
        <w:t>/2019</w:t>
      </w:r>
    </w:p>
    <w:p w:rsidR="0040385D" w:rsidRPr="00A6566B" w:rsidRDefault="0040385D" w:rsidP="0090427D">
      <w:pPr>
        <w:numPr>
          <w:ilvl w:val="1"/>
          <w:numId w:val="16"/>
        </w:numPr>
        <w:tabs>
          <w:tab w:val="clear" w:pos="360"/>
        </w:tabs>
        <w:spacing w:after="160" w:line="256" w:lineRule="auto"/>
        <w:ind w:left="426" w:right="-108" w:hanging="568"/>
        <w:contextualSpacing/>
        <w:jc w:val="both"/>
        <w:rPr>
          <w:rFonts w:ascii="Tahoma" w:eastAsia="Calibri" w:hAnsi="Tahoma" w:cs="Tahoma"/>
          <w:sz w:val="18"/>
          <w:szCs w:val="18"/>
          <w:lang w:eastAsia="en-US"/>
        </w:rPr>
      </w:pPr>
      <w:r w:rsidRPr="00A6566B">
        <w:rPr>
          <w:rFonts w:ascii="Tahoma" w:eastAsia="Calibri" w:hAnsi="Tahoma" w:cs="Tahoma"/>
          <w:sz w:val="18"/>
          <w:szCs w:val="18"/>
          <w:lang w:eastAsia="en-US"/>
        </w:rPr>
        <w:lastRenderedPageBreak/>
        <w:t xml:space="preserve">W przypadku wniesienia wadium w formie gwarancji bankowych lub ubezpieczeniowych, z treści tych gwarancji musi w szczególności jednoznacznie wynikać: </w:t>
      </w:r>
    </w:p>
    <w:p w:rsidR="00CA0F41" w:rsidRPr="00A6566B" w:rsidRDefault="0040385D" w:rsidP="00E57078">
      <w:pPr>
        <w:spacing w:after="160" w:line="256" w:lineRule="auto"/>
        <w:ind w:left="426" w:right="-108"/>
        <w:contextualSpacing/>
        <w:jc w:val="both"/>
        <w:rPr>
          <w:rFonts w:ascii="Tahoma" w:eastAsia="Calibri" w:hAnsi="Tahoma" w:cs="Tahoma"/>
          <w:sz w:val="18"/>
          <w:szCs w:val="18"/>
          <w:lang w:eastAsia="en-US"/>
        </w:rPr>
      </w:pPr>
      <w:r w:rsidRPr="00A6566B">
        <w:rPr>
          <w:rFonts w:ascii="Tahoma" w:eastAsia="Calibri" w:hAnsi="Tahoma" w:cs="Tahoma"/>
          <w:sz w:val="18"/>
          <w:szCs w:val="18"/>
          <w:lang w:eastAsia="en-US"/>
        </w:rPr>
        <w:t xml:space="preserve">- nieodwołalne i bezwarunkowe zobowiązanie gwaranta (banku, </w:t>
      </w:r>
      <w:r w:rsidR="00CA0F41" w:rsidRPr="00A6566B">
        <w:rPr>
          <w:rFonts w:ascii="Tahoma" w:eastAsia="Calibri" w:hAnsi="Tahoma" w:cs="Tahoma"/>
          <w:sz w:val="18"/>
          <w:szCs w:val="18"/>
          <w:lang w:eastAsia="en-US"/>
        </w:rPr>
        <w:t>zakładu ubezpieczeń) do wypłaty</w:t>
      </w:r>
    </w:p>
    <w:p w:rsidR="0040385D" w:rsidRPr="00A6566B" w:rsidRDefault="0040385D" w:rsidP="00E57078">
      <w:pPr>
        <w:spacing w:after="160" w:line="256" w:lineRule="auto"/>
        <w:ind w:left="426" w:right="-108"/>
        <w:contextualSpacing/>
        <w:jc w:val="both"/>
        <w:rPr>
          <w:rFonts w:ascii="Tahoma" w:eastAsia="Calibri" w:hAnsi="Tahoma" w:cs="Tahoma"/>
          <w:sz w:val="18"/>
          <w:szCs w:val="18"/>
          <w:lang w:eastAsia="en-US"/>
        </w:rPr>
      </w:pPr>
      <w:r w:rsidRPr="00A6566B">
        <w:rPr>
          <w:rFonts w:ascii="Tahoma" w:eastAsia="Calibri" w:hAnsi="Tahoma" w:cs="Tahoma"/>
          <w:sz w:val="18"/>
          <w:szCs w:val="18"/>
          <w:lang w:eastAsia="en-US"/>
        </w:rPr>
        <w:t xml:space="preserve">Zamawiającemu pełnej kwoty wadium w okolicznościach określonych w art. 46 </w:t>
      </w:r>
      <w:r w:rsidR="00320961" w:rsidRPr="00A6566B">
        <w:rPr>
          <w:rFonts w:ascii="Tahoma" w:eastAsia="Calibri" w:hAnsi="Tahoma" w:cs="Tahoma"/>
          <w:sz w:val="18"/>
          <w:szCs w:val="18"/>
          <w:lang w:eastAsia="en-US"/>
        </w:rPr>
        <w:t xml:space="preserve">ust. 4a i 5 </w:t>
      </w:r>
      <w:r w:rsidR="006A27B7" w:rsidRPr="00A6566B">
        <w:rPr>
          <w:rFonts w:ascii="Tahoma" w:eastAsia="Calibri" w:hAnsi="Tahoma" w:cs="Tahoma"/>
          <w:sz w:val="18"/>
          <w:szCs w:val="18"/>
          <w:lang w:eastAsia="en-US"/>
        </w:rPr>
        <w:t>UPZP</w:t>
      </w:r>
      <w:r w:rsidR="00320961" w:rsidRPr="00A6566B">
        <w:rPr>
          <w:rFonts w:ascii="Tahoma" w:eastAsia="Calibri" w:hAnsi="Tahoma" w:cs="Tahoma"/>
          <w:sz w:val="18"/>
          <w:szCs w:val="18"/>
          <w:lang w:eastAsia="en-US"/>
        </w:rPr>
        <w:t xml:space="preserve">, na pierwsze </w:t>
      </w:r>
      <w:r w:rsidRPr="00A6566B">
        <w:rPr>
          <w:rFonts w:ascii="Tahoma" w:eastAsia="Calibri" w:hAnsi="Tahoma" w:cs="Tahoma"/>
          <w:sz w:val="18"/>
          <w:szCs w:val="18"/>
          <w:lang w:eastAsia="en-US"/>
        </w:rPr>
        <w:t xml:space="preserve">pisemne żądanie zgłoszone przez Zamawiającego w terminie związania ofertą, </w:t>
      </w:r>
    </w:p>
    <w:p w:rsidR="0040385D" w:rsidRPr="00A6566B" w:rsidRDefault="0040385D" w:rsidP="00E57078">
      <w:pPr>
        <w:spacing w:line="256" w:lineRule="auto"/>
        <w:ind w:left="425" w:right="-108"/>
        <w:contextualSpacing/>
        <w:jc w:val="both"/>
        <w:rPr>
          <w:rFonts w:ascii="Tahoma" w:eastAsia="Calibri" w:hAnsi="Tahoma" w:cs="Tahoma"/>
          <w:sz w:val="18"/>
          <w:szCs w:val="18"/>
          <w:lang w:eastAsia="en-US"/>
        </w:rPr>
      </w:pPr>
      <w:r w:rsidRPr="00A6566B">
        <w:rPr>
          <w:rFonts w:ascii="Tahoma" w:eastAsia="Calibri" w:hAnsi="Tahoma" w:cs="Tahoma"/>
          <w:sz w:val="18"/>
          <w:szCs w:val="18"/>
          <w:lang w:eastAsia="en-US"/>
        </w:rPr>
        <w:t xml:space="preserve">- termin obowiązywania gwarancji, </w:t>
      </w:r>
    </w:p>
    <w:p w:rsidR="0040385D" w:rsidRPr="00A6566B" w:rsidRDefault="0040385D" w:rsidP="00E57078">
      <w:pPr>
        <w:spacing w:line="256" w:lineRule="auto"/>
        <w:ind w:left="425" w:right="-108"/>
        <w:contextualSpacing/>
        <w:jc w:val="both"/>
        <w:rPr>
          <w:rFonts w:ascii="Tahoma" w:eastAsia="Calibri" w:hAnsi="Tahoma" w:cs="Tahoma"/>
          <w:sz w:val="18"/>
          <w:szCs w:val="18"/>
          <w:lang w:eastAsia="en-US"/>
        </w:rPr>
      </w:pPr>
      <w:r w:rsidRPr="00A6566B">
        <w:rPr>
          <w:rFonts w:ascii="Tahoma" w:eastAsia="Calibri" w:hAnsi="Tahoma" w:cs="Tahoma"/>
          <w:sz w:val="18"/>
          <w:szCs w:val="18"/>
          <w:lang w:eastAsia="en-US"/>
        </w:rPr>
        <w:t xml:space="preserve">- miejsce i termin zwrotu gwarancji. </w:t>
      </w:r>
    </w:p>
    <w:p w:rsidR="00320961" w:rsidRPr="00A6566B" w:rsidRDefault="00320961" w:rsidP="0090427D">
      <w:pPr>
        <w:pStyle w:val="Akapitzlist"/>
        <w:widowControl w:val="0"/>
        <w:numPr>
          <w:ilvl w:val="1"/>
          <w:numId w:val="16"/>
        </w:numPr>
        <w:spacing w:after="0"/>
        <w:ind w:left="425" w:hanging="568"/>
        <w:jc w:val="both"/>
        <w:rPr>
          <w:rFonts w:ascii="Tahoma" w:hAnsi="Tahoma" w:cs="Tahoma"/>
          <w:strike/>
          <w:sz w:val="18"/>
          <w:szCs w:val="18"/>
        </w:rPr>
      </w:pPr>
      <w:r w:rsidRPr="00A6566B">
        <w:rPr>
          <w:rFonts w:ascii="Tahoma" w:eastAsia="Calibri" w:hAnsi="Tahoma" w:cs="Tahoma"/>
          <w:sz w:val="18"/>
          <w:szCs w:val="18"/>
        </w:rPr>
        <w:t xml:space="preserve">W przypadku wnoszenia wadium w formach innych niż pieniądz za pośrednictwem portalu zakupowego pod adresem: </w:t>
      </w:r>
      <w:hyperlink r:id="rId23" w:history="1">
        <w:r w:rsidRPr="00A6566B">
          <w:rPr>
            <w:rStyle w:val="Hipercze"/>
            <w:rFonts w:ascii="Tahoma" w:eastAsia="Calibri" w:hAnsi="Tahoma" w:cs="Tahoma"/>
            <w:bCs/>
            <w:sz w:val="18"/>
            <w:szCs w:val="18"/>
          </w:rPr>
          <w:t>https://obywatel.gov.pl/nforms/ezamowienia</w:t>
        </w:r>
      </w:hyperlink>
      <w:r w:rsidRPr="00A6566B">
        <w:rPr>
          <w:rFonts w:ascii="Tahoma" w:eastAsia="Calibri" w:hAnsi="Tahoma" w:cs="Tahoma"/>
          <w:bCs/>
          <w:sz w:val="18"/>
          <w:szCs w:val="18"/>
        </w:rPr>
        <w:t xml:space="preserve"> w formie elektronicznej-  zamawiający wymaga złożenia dokumentu wadium poprzez wczytanie na platformie zakupowej oryginału dokumentu wadialnego tj. opatrzonego kwalifikowanym podpisem elektronicznym osób upoważnionych do jego wystawienia ze strony gwaranta/poręczyciela.</w:t>
      </w:r>
    </w:p>
    <w:p w:rsidR="00320961" w:rsidRPr="00A6566B" w:rsidRDefault="00320961" w:rsidP="0090427D">
      <w:pPr>
        <w:pStyle w:val="Akapitzlist"/>
        <w:widowControl w:val="0"/>
        <w:numPr>
          <w:ilvl w:val="1"/>
          <w:numId w:val="16"/>
        </w:numPr>
        <w:spacing w:after="0" w:line="240" w:lineRule="auto"/>
        <w:ind w:left="426" w:hanging="568"/>
        <w:jc w:val="both"/>
        <w:rPr>
          <w:rFonts w:ascii="Tahoma" w:hAnsi="Tahoma" w:cs="Tahoma"/>
          <w:sz w:val="18"/>
          <w:szCs w:val="18"/>
        </w:rPr>
      </w:pPr>
      <w:r w:rsidRPr="00A6566B">
        <w:rPr>
          <w:rFonts w:ascii="Tahoma" w:hAnsi="Tahoma" w:cs="Tahoma"/>
          <w:sz w:val="18"/>
          <w:szCs w:val="18"/>
        </w:rPr>
        <w:t>Zamawiający zwróci wadium, jeżeli wystąpi jedna z przesłanek wymienionych w art. 46 UPZP.</w:t>
      </w:r>
    </w:p>
    <w:p w:rsidR="00320961" w:rsidRPr="00A6566B" w:rsidRDefault="00320961" w:rsidP="0090427D">
      <w:pPr>
        <w:pStyle w:val="Akapitzlist"/>
        <w:widowControl w:val="0"/>
        <w:numPr>
          <w:ilvl w:val="1"/>
          <w:numId w:val="16"/>
        </w:numPr>
        <w:tabs>
          <w:tab w:val="clear" w:pos="360"/>
          <w:tab w:val="num" w:pos="426"/>
        </w:tabs>
        <w:spacing w:after="0" w:line="240" w:lineRule="auto"/>
        <w:ind w:left="426" w:hanging="567"/>
        <w:jc w:val="both"/>
        <w:rPr>
          <w:rFonts w:ascii="Tahoma" w:hAnsi="Tahoma" w:cs="Tahoma"/>
          <w:sz w:val="18"/>
          <w:szCs w:val="18"/>
        </w:rPr>
      </w:pPr>
      <w:r w:rsidRPr="00A6566B">
        <w:rPr>
          <w:rFonts w:ascii="Tahoma" w:eastAsia="Calibri" w:hAnsi="Tahoma" w:cs="Tahoma"/>
          <w:sz w:val="18"/>
          <w:szCs w:val="18"/>
        </w:rPr>
        <w:t>Jeśli oferta Wykonawcy nie zostanie zabezpieczona wadium w wymaganej formie i wysokości Zamawiający odrzuci ofertę</w:t>
      </w:r>
      <w:r w:rsidRPr="00A6566B">
        <w:rPr>
          <w:rFonts w:ascii="Tahoma" w:hAnsi="Tahoma" w:cs="Tahoma"/>
          <w:sz w:val="18"/>
          <w:szCs w:val="18"/>
        </w:rPr>
        <w:t>.</w:t>
      </w:r>
    </w:p>
    <w:p w:rsidR="00320961" w:rsidRPr="00A6566B" w:rsidRDefault="00320961" w:rsidP="0090427D">
      <w:pPr>
        <w:pStyle w:val="Akapitzlist"/>
        <w:widowControl w:val="0"/>
        <w:numPr>
          <w:ilvl w:val="1"/>
          <w:numId w:val="16"/>
        </w:numPr>
        <w:tabs>
          <w:tab w:val="clear" w:pos="360"/>
          <w:tab w:val="num" w:pos="426"/>
        </w:tabs>
        <w:spacing w:after="0" w:line="240" w:lineRule="auto"/>
        <w:ind w:left="426" w:hanging="567"/>
        <w:jc w:val="both"/>
        <w:rPr>
          <w:rFonts w:ascii="Tahoma" w:hAnsi="Tahoma" w:cs="Tahoma"/>
          <w:sz w:val="18"/>
          <w:szCs w:val="18"/>
        </w:rPr>
      </w:pPr>
      <w:r w:rsidRPr="00A6566B">
        <w:rPr>
          <w:rFonts w:ascii="Tahoma" w:hAnsi="Tahoma" w:cs="Tahoma"/>
          <w:sz w:val="18"/>
          <w:szCs w:val="18"/>
        </w:rPr>
        <w:t>Wniesione wadium musi zachować ważność przez cały okres, w którym Wykonawca jest związany ofertą, przy czym pierwszym dniem ważności zobowiązania jest dzień składania ofert. Wa</w:t>
      </w:r>
      <w:r w:rsidR="00E57078">
        <w:rPr>
          <w:rFonts w:ascii="Tahoma" w:hAnsi="Tahoma" w:cs="Tahoma"/>
          <w:sz w:val="18"/>
          <w:szCs w:val="18"/>
        </w:rPr>
        <w:t>dium musi zabezpieczać ofertę w </w:t>
      </w:r>
      <w:r w:rsidRPr="00A6566B">
        <w:rPr>
          <w:rFonts w:ascii="Tahoma" w:hAnsi="Tahoma" w:cs="Tahoma"/>
          <w:sz w:val="18"/>
          <w:szCs w:val="18"/>
        </w:rPr>
        <w:t xml:space="preserve">całym okresie związania ofertą, który wynosi </w:t>
      </w:r>
      <w:r w:rsidRPr="00A6566B">
        <w:rPr>
          <w:rFonts w:ascii="Tahoma" w:hAnsi="Tahoma" w:cs="Tahoma"/>
          <w:sz w:val="18"/>
          <w:szCs w:val="18"/>
          <w:u w:val="single"/>
        </w:rPr>
        <w:t>60 dni od upływu terminu składania ofert</w:t>
      </w:r>
      <w:r w:rsidRPr="00A6566B">
        <w:rPr>
          <w:rFonts w:ascii="Tahoma" w:hAnsi="Tahoma" w:cs="Tahoma"/>
          <w:sz w:val="18"/>
          <w:szCs w:val="18"/>
        </w:rPr>
        <w:t>.</w:t>
      </w:r>
    </w:p>
    <w:p w:rsidR="0040385D" w:rsidRPr="00A6566B" w:rsidRDefault="0040385D" w:rsidP="0090427D">
      <w:pPr>
        <w:widowControl w:val="0"/>
        <w:numPr>
          <w:ilvl w:val="1"/>
          <w:numId w:val="16"/>
        </w:numPr>
        <w:tabs>
          <w:tab w:val="clear" w:pos="360"/>
          <w:tab w:val="num" w:pos="426"/>
        </w:tabs>
        <w:autoSpaceDE w:val="0"/>
        <w:autoSpaceDN w:val="0"/>
        <w:adjustRightInd w:val="0"/>
        <w:ind w:left="426" w:hanging="567"/>
        <w:jc w:val="both"/>
        <w:rPr>
          <w:rFonts w:ascii="Tahoma" w:hAnsi="Tahoma" w:cs="Tahoma"/>
          <w:sz w:val="18"/>
          <w:szCs w:val="18"/>
        </w:rPr>
      </w:pPr>
      <w:r w:rsidRPr="00A6566B">
        <w:rPr>
          <w:rFonts w:ascii="Tahoma" w:hAnsi="Tahoma" w:cs="Tahoma"/>
          <w:sz w:val="18"/>
          <w:szCs w:val="18"/>
        </w:rPr>
        <w:t xml:space="preserve"> Zamawiający zatrzymuje wadium wraz z odsetkami, jeżeli Wykonawca:</w:t>
      </w:r>
    </w:p>
    <w:p w:rsidR="0040385D" w:rsidRPr="00A6566B" w:rsidRDefault="0040385D" w:rsidP="0090427D">
      <w:pPr>
        <w:widowControl w:val="0"/>
        <w:numPr>
          <w:ilvl w:val="0"/>
          <w:numId w:val="17"/>
        </w:numPr>
        <w:tabs>
          <w:tab w:val="clear" w:pos="720"/>
        </w:tabs>
        <w:autoSpaceDE w:val="0"/>
        <w:autoSpaceDN w:val="0"/>
        <w:adjustRightInd w:val="0"/>
        <w:ind w:left="993" w:hanging="426"/>
        <w:jc w:val="both"/>
        <w:rPr>
          <w:rFonts w:ascii="Tahoma" w:hAnsi="Tahoma" w:cs="Tahoma"/>
          <w:sz w:val="18"/>
          <w:szCs w:val="18"/>
        </w:rPr>
      </w:pPr>
      <w:r w:rsidRPr="00A6566B">
        <w:rPr>
          <w:rFonts w:ascii="Tahoma" w:hAnsi="Tahoma" w:cs="Tahoma"/>
          <w:sz w:val="18"/>
          <w:szCs w:val="18"/>
        </w:rPr>
        <w:t xml:space="preserve">którego oferta została wybrana </w:t>
      </w:r>
    </w:p>
    <w:p w:rsidR="0040385D" w:rsidRPr="00A6566B" w:rsidRDefault="0040385D" w:rsidP="0090427D">
      <w:pPr>
        <w:widowControl w:val="0"/>
        <w:numPr>
          <w:ilvl w:val="0"/>
          <w:numId w:val="19"/>
        </w:numPr>
        <w:autoSpaceDE w:val="0"/>
        <w:autoSpaceDN w:val="0"/>
        <w:adjustRightInd w:val="0"/>
        <w:ind w:left="993" w:hanging="426"/>
        <w:jc w:val="both"/>
        <w:rPr>
          <w:rFonts w:ascii="Tahoma" w:hAnsi="Tahoma" w:cs="Tahoma"/>
          <w:sz w:val="18"/>
          <w:szCs w:val="18"/>
        </w:rPr>
      </w:pPr>
      <w:r w:rsidRPr="00A6566B">
        <w:rPr>
          <w:rFonts w:ascii="Tahoma" w:hAnsi="Tahoma" w:cs="Tahoma"/>
          <w:sz w:val="18"/>
          <w:szCs w:val="18"/>
        </w:rPr>
        <w:t>odmówił podpisania umowy w sprawie zamówienia publicznego na warunkach określonych w ofercie;</w:t>
      </w:r>
    </w:p>
    <w:p w:rsidR="0040385D" w:rsidRPr="00A6566B" w:rsidRDefault="0040385D" w:rsidP="0090427D">
      <w:pPr>
        <w:widowControl w:val="0"/>
        <w:numPr>
          <w:ilvl w:val="0"/>
          <w:numId w:val="19"/>
        </w:numPr>
        <w:autoSpaceDE w:val="0"/>
        <w:autoSpaceDN w:val="0"/>
        <w:adjustRightInd w:val="0"/>
        <w:ind w:left="993" w:hanging="426"/>
        <w:jc w:val="both"/>
        <w:rPr>
          <w:rFonts w:ascii="Tahoma" w:hAnsi="Tahoma" w:cs="Tahoma"/>
          <w:sz w:val="18"/>
          <w:szCs w:val="18"/>
        </w:rPr>
      </w:pPr>
      <w:r w:rsidRPr="00A6566B">
        <w:rPr>
          <w:rFonts w:ascii="Tahoma" w:hAnsi="Tahoma" w:cs="Tahoma"/>
          <w:sz w:val="18"/>
          <w:szCs w:val="18"/>
        </w:rPr>
        <w:t xml:space="preserve">zawarcie umowy w sprawie zamówienia publicznego stało się niemożliwe </w:t>
      </w:r>
      <w:r w:rsidR="00535A21" w:rsidRPr="00A6566B">
        <w:rPr>
          <w:rFonts w:ascii="Tahoma" w:hAnsi="Tahoma" w:cs="Tahoma"/>
          <w:sz w:val="18"/>
          <w:szCs w:val="18"/>
        </w:rPr>
        <w:t>z przyczyn leżących po stronie W</w:t>
      </w:r>
      <w:r w:rsidRPr="00A6566B">
        <w:rPr>
          <w:rFonts w:ascii="Tahoma" w:hAnsi="Tahoma" w:cs="Tahoma"/>
          <w:sz w:val="18"/>
          <w:szCs w:val="18"/>
        </w:rPr>
        <w:t xml:space="preserve">ykonawcy. </w:t>
      </w:r>
    </w:p>
    <w:p w:rsidR="0040385D" w:rsidRPr="00A6566B" w:rsidRDefault="0040385D" w:rsidP="0090427D">
      <w:pPr>
        <w:pStyle w:val="Tekstpodstawowywcity2"/>
        <w:widowControl w:val="0"/>
        <w:numPr>
          <w:ilvl w:val="0"/>
          <w:numId w:val="17"/>
        </w:numPr>
        <w:autoSpaceDE w:val="0"/>
        <w:autoSpaceDN w:val="0"/>
        <w:adjustRightInd w:val="0"/>
        <w:spacing w:after="0" w:line="240" w:lineRule="auto"/>
        <w:ind w:left="993" w:hanging="426"/>
        <w:jc w:val="both"/>
        <w:rPr>
          <w:rFonts w:ascii="Tahoma" w:hAnsi="Tahoma" w:cs="Tahoma"/>
          <w:sz w:val="18"/>
          <w:szCs w:val="18"/>
        </w:rPr>
      </w:pPr>
      <w:r w:rsidRPr="00A6566B">
        <w:rPr>
          <w:rFonts w:ascii="Tahoma" w:hAnsi="Tahoma" w:cs="Tahoma"/>
          <w:sz w:val="18"/>
          <w:szCs w:val="18"/>
        </w:rPr>
        <w:t>w odpowiedzi na wezwanie, o którym mowa w art. 26 ust. 3 i 3a</w:t>
      </w:r>
      <w:r w:rsidR="006A27B7" w:rsidRPr="00A6566B">
        <w:rPr>
          <w:rFonts w:ascii="Tahoma" w:hAnsi="Tahoma" w:cs="Tahoma"/>
          <w:sz w:val="18"/>
          <w:szCs w:val="18"/>
        </w:rPr>
        <w:t xml:space="preserve"> UPZP</w:t>
      </w:r>
      <w:r w:rsidRPr="00A6566B">
        <w:rPr>
          <w:rFonts w:ascii="Tahoma" w:hAnsi="Tahoma" w:cs="Tahoma"/>
          <w:sz w:val="18"/>
          <w:szCs w:val="18"/>
        </w:rPr>
        <w:t>, z przyczyn leżących po jego stronie, nie złożył oświadczeń lub dokumentów potwierdzających okoliczności, o których mowa w art. 25 ust. 1</w:t>
      </w:r>
      <w:r w:rsidR="006A27B7" w:rsidRPr="00A6566B">
        <w:rPr>
          <w:rFonts w:ascii="Tahoma" w:hAnsi="Tahoma" w:cs="Tahoma"/>
          <w:sz w:val="18"/>
          <w:szCs w:val="18"/>
        </w:rPr>
        <w:t xml:space="preserve"> UPZP</w:t>
      </w:r>
      <w:r w:rsidRPr="00A6566B">
        <w:rPr>
          <w:rFonts w:ascii="Tahoma" w:hAnsi="Tahoma" w:cs="Tahoma"/>
          <w:sz w:val="18"/>
          <w:szCs w:val="18"/>
        </w:rPr>
        <w:t>, oświadczenia, o którym mowa w art. 25a ust. 1</w:t>
      </w:r>
      <w:r w:rsidR="006A27B7" w:rsidRPr="00A6566B">
        <w:rPr>
          <w:rFonts w:ascii="Tahoma" w:hAnsi="Tahoma" w:cs="Tahoma"/>
          <w:sz w:val="18"/>
          <w:szCs w:val="18"/>
        </w:rPr>
        <w:t xml:space="preserve"> UPZP</w:t>
      </w:r>
      <w:r w:rsidRPr="00A6566B">
        <w:rPr>
          <w:rFonts w:ascii="Tahoma" w:hAnsi="Tahoma" w:cs="Tahoma"/>
          <w:sz w:val="18"/>
          <w:szCs w:val="18"/>
        </w:rPr>
        <w:t>, pełnomocnictw lub nie wyraził zgody na poprawienie omyłki, o której mowa w art. 87 ust. 2 pkt 3</w:t>
      </w:r>
      <w:r w:rsidR="006A27B7" w:rsidRPr="00A6566B">
        <w:rPr>
          <w:rFonts w:ascii="Tahoma" w:hAnsi="Tahoma" w:cs="Tahoma"/>
          <w:sz w:val="18"/>
          <w:szCs w:val="18"/>
        </w:rPr>
        <w:t xml:space="preserve"> UPZP</w:t>
      </w:r>
      <w:r w:rsidRPr="00A6566B">
        <w:rPr>
          <w:rFonts w:ascii="Tahoma" w:hAnsi="Tahoma" w:cs="Tahoma"/>
          <w:sz w:val="18"/>
          <w:szCs w:val="18"/>
        </w:rPr>
        <w:t>, co spowodowało brak możliwości wybr</w:t>
      </w:r>
      <w:r w:rsidR="00535A21" w:rsidRPr="00A6566B">
        <w:rPr>
          <w:rFonts w:ascii="Tahoma" w:hAnsi="Tahoma" w:cs="Tahoma"/>
          <w:sz w:val="18"/>
          <w:szCs w:val="18"/>
        </w:rPr>
        <w:t>ania oferty złożonej przez W</w:t>
      </w:r>
      <w:r w:rsidRPr="00A6566B">
        <w:rPr>
          <w:rFonts w:ascii="Tahoma" w:hAnsi="Tahoma" w:cs="Tahoma"/>
          <w:sz w:val="18"/>
          <w:szCs w:val="18"/>
        </w:rPr>
        <w:t>ykonawcę jako najkorzystniejszej.</w:t>
      </w:r>
    </w:p>
    <w:p w:rsidR="0040385D" w:rsidRPr="00A6566B" w:rsidRDefault="0040385D" w:rsidP="0090427D">
      <w:pPr>
        <w:numPr>
          <w:ilvl w:val="1"/>
          <w:numId w:val="16"/>
        </w:numPr>
        <w:tabs>
          <w:tab w:val="clear" w:pos="360"/>
          <w:tab w:val="num" w:pos="426"/>
          <w:tab w:val="num" w:pos="709"/>
        </w:tabs>
        <w:ind w:left="426" w:hanging="567"/>
        <w:jc w:val="both"/>
        <w:rPr>
          <w:rFonts w:ascii="Tahoma" w:hAnsi="Tahoma" w:cs="Tahoma"/>
          <w:sz w:val="18"/>
          <w:szCs w:val="18"/>
        </w:rPr>
      </w:pPr>
      <w:r w:rsidRPr="00A6566B">
        <w:rPr>
          <w:rFonts w:ascii="Tahoma" w:hAnsi="Tahoma" w:cs="Tahoma"/>
          <w:sz w:val="18"/>
          <w:szCs w:val="18"/>
        </w:rPr>
        <w:t>Zamawiający zwraca wadium wszystkim Wykonawcom niezwłocznie po wyborze oferty najkorzystniejszej lub unieważnieniu postępowania, z wyjątkiem Wykonawcy, którego oferta została wyb</w:t>
      </w:r>
      <w:r w:rsidR="00E57078">
        <w:rPr>
          <w:rFonts w:ascii="Tahoma" w:hAnsi="Tahoma" w:cs="Tahoma"/>
          <w:sz w:val="18"/>
          <w:szCs w:val="18"/>
        </w:rPr>
        <w:t>rana, jako najkorzystniejsza, z </w:t>
      </w:r>
      <w:r w:rsidRPr="00A6566B">
        <w:rPr>
          <w:rFonts w:ascii="Tahoma" w:hAnsi="Tahoma" w:cs="Tahoma"/>
          <w:sz w:val="18"/>
          <w:szCs w:val="18"/>
        </w:rPr>
        <w:t xml:space="preserve">zastrzeżeniem art. 46 ust. 4a </w:t>
      </w:r>
      <w:r w:rsidR="006A27B7" w:rsidRPr="00A6566B">
        <w:rPr>
          <w:rFonts w:ascii="Tahoma" w:hAnsi="Tahoma" w:cs="Tahoma"/>
          <w:sz w:val="18"/>
          <w:szCs w:val="18"/>
        </w:rPr>
        <w:t>U</w:t>
      </w:r>
      <w:r w:rsidRPr="00A6566B">
        <w:rPr>
          <w:rFonts w:ascii="Tahoma" w:hAnsi="Tahoma" w:cs="Tahoma"/>
          <w:sz w:val="18"/>
          <w:szCs w:val="18"/>
        </w:rPr>
        <w:t xml:space="preserve">PZP. </w:t>
      </w:r>
    </w:p>
    <w:p w:rsidR="001437B2" w:rsidRPr="00A6566B" w:rsidRDefault="001437B2" w:rsidP="003B0D5F">
      <w:pPr>
        <w:widowControl w:val="0"/>
        <w:tabs>
          <w:tab w:val="left" w:pos="340"/>
        </w:tabs>
        <w:rPr>
          <w:rFonts w:ascii="Tahoma" w:hAnsi="Tahoma" w:cs="Tahoma"/>
          <w:sz w:val="18"/>
          <w:szCs w:val="18"/>
        </w:rPr>
      </w:pPr>
    </w:p>
    <w:p w:rsidR="006122A3" w:rsidRPr="00A6566B" w:rsidRDefault="006122A3" w:rsidP="006122A3">
      <w:pPr>
        <w:ind w:left="360" w:hanging="360"/>
        <w:jc w:val="both"/>
        <w:rPr>
          <w:rFonts w:ascii="Tahoma" w:hAnsi="Tahoma" w:cs="Tahoma"/>
          <w:b/>
          <w:bCs/>
          <w:sz w:val="18"/>
          <w:szCs w:val="18"/>
        </w:rPr>
      </w:pPr>
      <w:r w:rsidRPr="00A6566B">
        <w:rPr>
          <w:rFonts w:ascii="Tahoma" w:hAnsi="Tahoma" w:cs="Tahoma"/>
          <w:b/>
          <w:bCs/>
          <w:sz w:val="18"/>
          <w:szCs w:val="18"/>
        </w:rPr>
        <w:t>8. TERMIN  ZWIĄZANIA  OFERTĄ</w:t>
      </w:r>
    </w:p>
    <w:p w:rsidR="006122A3" w:rsidRPr="00A6566B" w:rsidRDefault="006122A3" w:rsidP="00E57078">
      <w:pPr>
        <w:pStyle w:val="Tekstpodstawowywcity"/>
        <w:widowControl/>
        <w:jc w:val="both"/>
        <w:rPr>
          <w:rFonts w:ascii="Tahoma" w:hAnsi="Tahoma" w:cs="Tahoma"/>
          <w:bCs/>
          <w:sz w:val="18"/>
          <w:szCs w:val="18"/>
        </w:rPr>
      </w:pPr>
      <w:r w:rsidRPr="00A6566B">
        <w:rPr>
          <w:rFonts w:ascii="Tahoma" w:hAnsi="Tahoma" w:cs="Tahoma"/>
          <w:bCs/>
          <w:sz w:val="18"/>
          <w:szCs w:val="18"/>
        </w:rPr>
        <w:t>8.1.</w:t>
      </w:r>
      <w:r w:rsidRPr="00A6566B">
        <w:rPr>
          <w:rFonts w:ascii="Tahoma" w:hAnsi="Tahoma" w:cs="Tahoma"/>
          <w:sz w:val="18"/>
          <w:szCs w:val="18"/>
        </w:rPr>
        <w:t xml:space="preserve"> </w:t>
      </w:r>
      <w:r w:rsidRPr="00A6566B">
        <w:rPr>
          <w:rFonts w:ascii="Tahoma" w:hAnsi="Tahoma" w:cs="Tahoma"/>
          <w:bCs/>
          <w:sz w:val="18"/>
          <w:szCs w:val="18"/>
        </w:rPr>
        <w:t>Wykonawca jest związany ofertą przez okres 60 dni.</w:t>
      </w:r>
    </w:p>
    <w:p w:rsidR="006122A3" w:rsidRPr="00A6566B" w:rsidRDefault="006122A3" w:rsidP="00E57078">
      <w:pPr>
        <w:pStyle w:val="Tekstpodstawowywcity"/>
        <w:ind w:left="0" w:firstLine="0"/>
        <w:jc w:val="both"/>
        <w:rPr>
          <w:rFonts w:ascii="Tahoma" w:hAnsi="Tahoma" w:cs="Tahoma"/>
          <w:sz w:val="18"/>
          <w:szCs w:val="18"/>
        </w:rPr>
      </w:pPr>
      <w:r w:rsidRPr="00A6566B">
        <w:rPr>
          <w:rFonts w:ascii="Tahoma" w:hAnsi="Tahoma" w:cs="Tahoma"/>
          <w:sz w:val="18"/>
          <w:szCs w:val="18"/>
        </w:rPr>
        <w:t xml:space="preserve">8.2.  Bieg terminu </w:t>
      </w:r>
      <w:r w:rsidRPr="00A6566B">
        <w:rPr>
          <w:rFonts w:ascii="Tahoma" w:hAnsi="Tahoma" w:cs="Tahoma"/>
          <w:bCs/>
          <w:sz w:val="18"/>
          <w:szCs w:val="18"/>
        </w:rPr>
        <w:t xml:space="preserve">związania ofertą </w:t>
      </w:r>
      <w:r w:rsidRPr="00A6566B">
        <w:rPr>
          <w:rFonts w:ascii="Tahoma" w:hAnsi="Tahoma" w:cs="Tahoma"/>
          <w:sz w:val="18"/>
          <w:szCs w:val="18"/>
        </w:rPr>
        <w:t xml:space="preserve">rozpoczyna się </w:t>
      </w:r>
      <w:r w:rsidRPr="00A6566B">
        <w:rPr>
          <w:rFonts w:ascii="Tahoma" w:hAnsi="Tahoma" w:cs="Tahoma"/>
          <w:bCs/>
          <w:sz w:val="18"/>
          <w:szCs w:val="18"/>
        </w:rPr>
        <w:t xml:space="preserve">wraz </w:t>
      </w:r>
      <w:r w:rsidRPr="00A6566B">
        <w:rPr>
          <w:rFonts w:ascii="Tahoma" w:hAnsi="Tahoma" w:cs="Tahoma"/>
          <w:sz w:val="18"/>
          <w:szCs w:val="18"/>
        </w:rPr>
        <w:t>z upływem terminu składania ofert.</w:t>
      </w:r>
    </w:p>
    <w:p w:rsidR="006122A3" w:rsidRPr="00A6566B" w:rsidRDefault="006122A3" w:rsidP="00E57078">
      <w:pPr>
        <w:pStyle w:val="Tekstpodstawowywcity"/>
        <w:tabs>
          <w:tab w:val="clear" w:pos="720"/>
        </w:tabs>
        <w:ind w:left="426" w:hanging="426"/>
        <w:jc w:val="both"/>
        <w:rPr>
          <w:rFonts w:ascii="Tahoma" w:hAnsi="Tahoma" w:cs="Tahoma"/>
          <w:sz w:val="18"/>
          <w:szCs w:val="18"/>
        </w:rPr>
      </w:pPr>
      <w:r w:rsidRPr="00A6566B">
        <w:rPr>
          <w:rFonts w:ascii="Tahoma" w:hAnsi="Tahoma" w:cs="Tahoma"/>
          <w:sz w:val="18"/>
          <w:szCs w:val="18"/>
        </w:rPr>
        <w:t>8.3. Wykonawca samodzielnie lub na wniosek zamawiającego może przedłużyć termin związania ofertą, z tym, że Zamawiający może tylko raz, co najmniej na 3 dni przed upływem terminu zw</w:t>
      </w:r>
      <w:r w:rsidR="00535A21" w:rsidRPr="00A6566B">
        <w:rPr>
          <w:rFonts w:ascii="Tahoma" w:hAnsi="Tahoma" w:cs="Tahoma"/>
          <w:sz w:val="18"/>
          <w:szCs w:val="18"/>
        </w:rPr>
        <w:t>iązania ofertą, zwrócić się do W</w:t>
      </w:r>
      <w:r w:rsidRPr="00A6566B">
        <w:rPr>
          <w:rFonts w:ascii="Tahoma" w:hAnsi="Tahoma" w:cs="Tahoma"/>
          <w:sz w:val="18"/>
          <w:szCs w:val="18"/>
        </w:rPr>
        <w:t>ykonawców o wyrażenie zgody na przedłużenie tego terminu o oznaczony okres, nie dłuższy jednak niż 60 dni.</w:t>
      </w:r>
    </w:p>
    <w:p w:rsidR="006122A3" w:rsidRPr="00A6566B" w:rsidRDefault="006122A3" w:rsidP="006122A3">
      <w:pPr>
        <w:pStyle w:val="Tekstpodstawowywcity"/>
        <w:ind w:left="0" w:firstLine="0"/>
        <w:rPr>
          <w:rFonts w:ascii="Tahoma" w:hAnsi="Tahoma" w:cs="Tahoma"/>
          <w:b/>
          <w:sz w:val="18"/>
          <w:szCs w:val="18"/>
        </w:rPr>
      </w:pPr>
    </w:p>
    <w:p w:rsidR="006122A3" w:rsidRPr="00A6566B" w:rsidRDefault="006122A3" w:rsidP="006122A3">
      <w:pPr>
        <w:pStyle w:val="Tekstpodstawowywcity"/>
        <w:ind w:left="0" w:firstLine="0"/>
        <w:rPr>
          <w:rFonts w:ascii="Tahoma" w:hAnsi="Tahoma" w:cs="Tahoma"/>
          <w:b/>
          <w:sz w:val="18"/>
          <w:szCs w:val="18"/>
        </w:rPr>
      </w:pPr>
      <w:r w:rsidRPr="00A6566B">
        <w:rPr>
          <w:rFonts w:ascii="Tahoma" w:hAnsi="Tahoma" w:cs="Tahoma"/>
          <w:b/>
          <w:sz w:val="18"/>
          <w:szCs w:val="18"/>
        </w:rPr>
        <w:t>9. OPIS SPOSOBU PRZYGOTOWANIA OFERTY</w:t>
      </w:r>
    </w:p>
    <w:p w:rsidR="00320961" w:rsidRPr="00A6566B" w:rsidRDefault="00320961" w:rsidP="0090427D">
      <w:pPr>
        <w:pStyle w:val="Tekstpodstawowywcity"/>
        <w:numPr>
          <w:ilvl w:val="1"/>
          <w:numId w:val="36"/>
        </w:numPr>
        <w:tabs>
          <w:tab w:val="clear" w:pos="360"/>
          <w:tab w:val="clear" w:pos="720"/>
        </w:tabs>
        <w:overflowPunct w:val="0"/>
        <w:ind w:left="426" w:hanging="426"/>
        <w:jc w:val="both"/>
        <w:rPr>
          <w:rFonts w:ascii="Tahoma" w:hAnsi="Tahoma" w:cs="Tahoma"/>
          <w:bCs/>
          <w:sz w:val="18"/>
          <w:szCs w:val="18"/>
        </w:rPr>
      </w:pPr>
      <w:r w:rsidRPr="00A6566B">
        <w:rPr>
          <w:rFonts w:ascii="Tahoma" w:hAnsi="Tahoma" w:cs="Tahoma"/>
          <w:sz w:val="18"/>
          <w:szCs w:val="18"/>
        </w:rPr>
        <w:t>Wykonawca zobowiązany jest składając ofertę załączyć do niej na platformie zakupowej następujące oświadczenia lub dok</w:t>
      </w:r>
      <w:r w:rsidR="00356AF7" w:rsidRPr="00A6566B">
        <w:rPr>
          <w:rFonts w:ascii="Tahoma" w:hAnsi="Tahoma" w:cs="Tahoma"/>
          <w:sz w:val="18"/>
          <w:szCs w:val="18"/>
        </w:rPr>
        <w:t xml:space="preserve">umenty podpisane kwalifikowanym </w:t>
      </w:r>
      <w:r w:rsidRPr="00A6566B">
        <w:rPr>
          <w:rFonts w:ascii="Tahoma" w:hAnsi="Tahoma" w:cs="Tahoma"/>
          <w:sz w:val="18"/>
          <w:szCs w:val="18"/>
        </w:rPr>
        <w:t>podpisem elektronicznym:</w:t>
      </w:r>
    </w:p>
    <w:p w:rsidR="00320961" w:rsidRPr="00A6566B" w:rsidRDefault="00320961" w:rsidP="0090427D">
      <w:pPr>
        <w:pStyle w:val="Tekstpodstawowywcity"/>
        <w:numPr>
          <w:ilvl w:val="0"/>
          <w:numId w:val="37"/>
        </w:numPr>
        <w:tabs>
          <w:tab w:val="clear" w:pos="720"/>
        </w:tabs>
        <w:overflowPunct w:val="0"/>
        <w:ind w:left="993" w:hanging="567"/>
        <w:jc w:val="both"/>
        <w:rPr>
          <w:rFonts w:ascii="Tahoma" w:hAnsi="Tahoma" w:cs="Tahoma"/>
          <w:bCs/>
          <w:sz w:val="18"/>
          <w:szCs w:val="18"/>
        </w:rPr>
      </w:pPr>
      <w:r w:rsidRPr="00A6566B">
        <w:rPr>
          <w:rFonts w:ascii="Tahoma" w:hAnsi="Tahoma" w:cs="Tahoma"/>
          <w:sz w:val="18"/>
          <w:szCs w:val="18"/>
        </w:rPr>
        <w:t>Wypełniony formularz ofertowy wg zał. nr 1 do SIWZ zawierający w szczególności informacje</w:t>
      </w:r>
    </w:p>
    <w:p w:rsidR="00320961" w:rsidRPr="00A6566B" w:rsidRDefault="00A7389E" w:rsidP="00A7389E">
      <w:pPr>
        <w:pStyle w:val="Tekstpodstawowywcity"/>
        <w:ind w:left="993" w:hanging="567"/>
        <w:rPr>
          <w:rFonts w:ascii="Tahoma" w:hAnsi="Tahoma" w:cs="Tahoma"/>
          <w:sz w:val="18"/>
          <w:szCs w:val="18"/>
        </w:rPr>
      </w:pPr>
      <w:r w:rsidRPr="00A6566B">
        <w:rPr>
          <w:rFonts w:ascii="Tahoma" w:hAnsi="Tahoma" w:cs="Tahoma"/>
          <w:sz w:val="18"/>
          <w:szCs w:val="18"/>
        </w:rPr>
        <w:tab/>
      </w:r>
      <w:r w:rsidRPr="00A6566B">
        <w:rPr>
          <w:rFonts w:ascii="Tahoma" w:hAnsi="Tahoma" w:cs="Tahoma"/>
          <w:sz w:val="18"/>
          <w:szCs w:val="18"/>
        </w:rPr>
        <w:tab/>
      </w:r>
      <w:r w:rsidR="005971F0" w:rsidRPr="00A6566B">
        <w:rPr>
          <w:rFonts w:ascii="Tahoma" w:hAnsi="Tahoma" w:cs="Tahoma"/>
          <w:sz w:val="18"/>
          <w:szCs w:val="18"/>
        </w:rPr>
        <w:t>o  terminie dostawy</w:t>
      </w:r>
      <w:r w:rsidR="00320961" w:rsidRPr="00A6566B">
        <w:rPr>
          <w:rFonts w:ascii="Tahoma" w:hAnsi="Tahoma" w:cs="Tahoma"/>
          <w:sz w:val="18"/>
          <w:szCs w:val="18"/>
        </w:rPr>
        <w:t>, pełnych danych adresowych Wykonawcy.</w:t>
      </w:r>
    </w:p>
    <w:p w:rsidR="00A7389E" w:rsidRPr="00A6566B" w:rsidRDefault="00A7389E" w:rsidP="00A7389E">
      <w:pPr>
        <w:pStyle w:val="Tekstpodstawowywcity"/>
        <w:widowControl/>
        <w:ind w:left="993" w:hanging="567"/>
        <w:rPr>
          <w:rFonts w:ascii="Tahoma" w:eastAsia="TimesNewRoman" w:hAnsi="Tahoma" w:cs="Tahoma"/>
          <w:b/>
          <w:sz w:val="18"/>
          <w:szCs w:val="18"/>
        </w:rPr>
      </w:pPr>
      <w:r w:rsidRPr="00A6566B">
        <w:rPr>
          <w:rFonts w:ascii="Tahoma" w:eastAsia="TimesNewRoman" w:hAnsi="Tahoma" w:cs="Tahoma"/>
          <w:sz w:val="18"/>
          <w:szCs w:val="18"/>
        </w:rPr>
        <w:tab/>
      </w:r>
      <w:r w:rsidRPr="00A6566B">
        <w:rPr>
          <w:rFonts w:ascii="Tahoma" w:eastAsia="TimesNewRoman" w:hAnsi="Tahoma" w:cs="Tahoma"/>
          <w:sz w:val="18"/>
          <w:szCs w:val="18"/>
        </w:rPr>
        <w:tab/>
      </w:r>
      <w:r w:rsidR="00320961" w:rsidRPr="00A6566B">
        <w:rPr>
          <w:rFonts w:ascii="Tahoma" w:eastAsia="TimesNewRoman" w:hAnsi="Tahoma" w:cs="Tahoma"/>
          <w:sz w:val="18"/>
          <w:szCs w:val="18"/>
        </w:rPr>
        <w:t xml:space="preserve">Wykonawca, składając ofertę informuje Zamawiającego, czy wybór oferty będzie prowadzić do powstania u Zamawiającego obowiązku podatkowego – formularz ofertowy, </w:t>
      </w:r>
      <w:r w:rsidR="00320961" w:rsidRPr="00A6566B">
        <w:rPr>
          <w:rFonts w:ascii="Tahoma" w:eastAsia="TimesNewRoman" w:hAnsi="Tahoma" w:cs="Tahoma"/>
          <w:b/>
          <w:sz w:val="18"/>
          <w:szCs w:val="18"/>
        </w:rPr>
        <w:t>pkt. 2 załącznika nr 1 do SIWZ (</w:t>
      </w:r>
      <w:r w:rsidR="001D4155" w:rsidRPr="00A6566B">
        <w:rPr>
          <w:rFonts w:ascii="Tahoma" w:eastAsia="TimesNewRoman" w:hAnsi="Tahoma" w:cs="Tahoma"/>
          <w:b/>
          <w:sz w:val="18"/>
          <w:szCs w:val="18"/>
        </w:rPr>
        <w:t xml:space="preserve">OPIS SPOSOBU OBLICZANIA CENY </w:t>
      </w:r>
      <w:r w:rsidR="00747E34" w:rsidRPr="00A6566B">
        <w:rPr>
          <w:rFonts w:ascii="Tahoma" w:eastAsia="TimesNewRoman" w:hAnsi="Tahoma" w:cs="Tahoma"/>
          <w:b/>
          <w:sz w:val="18"/>
          <w:szCs w:val="18"/>
        </w:rPr>
        <w:t>część 12 pkt. 12.8</w:t>
      </w:r>
      <w:r w:rsidR="00320961" w:rsidRPr="00A6566B">
        <w:rPr>
          <w:rFonts w:ascii="Tahoma" w:eastAsia="TimesNewRoman" w:hAnsi="Tahoma" w:cs="Tahoma"/>
          <w:b/>
          <w:sz w:val="18"/>
          <w:szCs w:val="18"/>
        </w:rPr>
        <w:t>)</w:t>
      </w:r>
    </w:p>
    <w:p w:rsidR="00A7389E" w:rsidRPr="00D828E9" w:rsidRDefault="00A7389E" w:rsidP="0090427D">
      <w:pPr>
        <w:pStyle w:val="Tekstpodstawowywcity"/>
        <w:widowControl/>
        <w:numPr>
          <w:ilvl w:val="0"/>
          <w:numId w:val="37"/>
        </w:numPr>
        <w:ind w:left="993" w:hanging="567"/>
        <w:rPr>
          <w:rFonts w:ascii="Tahoma" w:eastAsia="TimesNewRoman" w:hAnsi="Tahoma" w:cs="Tahoma"/>
          <w:sz w:val="18"/>
          <w:szCs w:val="18"/>
        </w:rPr>
      </w:pPr>
      <w:r w:rsidRPr="00D828E9">
        <w:rPr>
          <w:rFonts w:ascii="Tahoma" w:eastAsia="TimesNewRoman" w:hAnsi="Tahoma" w:cs="Tahoma"/>
          <w:sz w:val="18"/>
          <w:szCs w:val="18"/>
        </w:rPr>
        <w:t xml:space="preserve">     </w:t>
      </w:r>
      <w:r w:rsidRPr="00D828E9">
        <w:rPr>
          <w:rFonts w:ascii="Tahoma" w:hAnsi="Tahoma" w:cs="Tahoma"/>
          <w:sz w:val="18"/>
          <w:szCs w:val="18"/>
        </w:rPr>
        <w:t>Aktualne na dzień składania ofert oświadczenie o braku podstaw wykluczenia</w:t>
      </w:r>
      <w:r w:rsidRPr="00D828E9" w:rsidDel="00EE2BAF">
        <w:rPr>
          <w:rFonts w:ascii="Tahoma" w:hAnsi="Tahoma" w:cs="Tahoma"/>
          <w:sz w:val="18"/>
          <w:szCs w:val="18"/>
        </w:rPr>
        <w:t xml:space="preserve"> </w:t>
      </w:r>
      <w:r w:rsidR="00C601BA">
        <w:rPr>
          <w:rFonts w:ascii="Tahoma" w:hAnsi="Tahoma" w:cs="Tahoma"/>
          <w:sz w:val="18"/>
          <w:szCs w:val="18"/>
        </w:rPr>
        <w:t>w formie JEDZ wg załącznika nr 4</w:t>
      </w:r>
      <w:r w:rsidRPr="00D828E9">
        <w:rPr>
          <w:rFonts w:ascii="Tahoma" w:hAnsi="Tahoma" w:cs="Tahoma"/>
          <w:sz w:val="18"/>
          <w:szCs w:val="18"/>
        </w:rPr>
        <w:t xml:space="preserve"> do SIWZ</w:t>
      </w:r>
    </w:p>
    <w:p w:rsidR="00320961" w:rsidRPr="00A6566B" w:rsidRDefault="00320961" w:rsidP="0090427D">
      <w:pPr>
        <w:pStyle w:val="Tekstpodstawowywcity"/>
        <w:numPr>
          <w:ilvl w:val="0"/>
          <w:numId w:val="37"/>
        </w:numPr>
        <w:tabs>
          <w:tab w:val="clear" w:pos="720"/>
        </w:tabs>
        <w:overflowPunct w:val="0"/>
        <w:ind w:left="993" w:hanging="567"/>
        <w:jc w:val="both"/>
        <w:rPr>
          <w:rFonts w:ascii="Tahoma" w:hAnsi="Tahoma" w:cs="Tahoma"/>
          <w:sz w:val="18"/>
          <w:szCs w:val="18"/>
        </w:rPr>
      </w:pPr>
      <w:r w:rsidRPr="00A6566B">
        <w:rPr>
          <w:rFonts w:ascii="Tahoma" w:hAnsi="Tahoma" w:cs="Tahoma"/>
          <w:sz w:val="18"/>
          <w:szCs w:val="18"/>
        </w:rPr>
        <w:t>Orygina</w:t>
      </w:r>
      <w:r w:rsidR="00535A21" w:rsidRPr="00A6566B">
        <w:rPr>
          <w:rFonts w:ascii="Tahoma" w:hAnsi="Tahoma" w:cs="Tahoma"/>
          <w:sz w:val="18"/>
          <w:szCs w:val="18"/>
        </w:rPr>
        <w:t>ł gwarancji/poręczenia, jeżeli W</w:t>
      </w:r>
      <w:r w:rsidRPr="00A6566B">
        <w:rPr>
          <w:rFonts w:ascii="Tahoma" w:hAnsi="Tahoma" w:cs="Tahoma"/>
          <w:sz w:val="18"/>
          <w:szCs w:val="18"/>
        </w:rPr>
        <w:t>ykonawca wnosi wadium korzystając z innej formy niż pieniądz, korzystając z formy elektronicznej wadium.</w:t>
      </w:r>
    </w:p>
    <w:p w:rsidR="00320961" w:rsidRPr="00A6566B" w:rsidRDefault="00320961" w:rsidP="0090427D">
      <w:pPr>
        <w:pStyle w:val="Tekstpodstawowywcity"/>
        <w:numPr>
          <w:ilvl w:val="0"/>
          <w:numId w:val="37"/>
        </w:numPr>
        <w:tabs>
          <w:tab w:val="clear" w:pos="720"/>
        </w:tabs>
        <w:overflowPunct w:val="0"/>
        <w:ind w:left="993" w:hanging="567"/>
        <w:jc w:val="both"/>
        <w:rPr>
          <w:rFonts w:ascii="Tahoma" w:hAnsi="Tahoma" w:cs="Tahoma"/>
          <w:sz w:val="18"/>
          <w:szCs w:val="18"/>
        </w:rPr>
      </w:pPr>
      <w:r w:rsidRPr="00A6566B">
        <w:rPr>
          <w:rFonts w:ascii="Tahoma" w:hAnsi="Tahoma" w:cs="Tahoma"/>
          <w:sz w:val="18"/>
          <w:szCs w:val="18"/>
        </w:rPr>
        <w:t>Pełnomocnictwo lub inne dokumenty, z których wynika prawo do podpisania dokumentów składanych wraz z ofertą.</w:t>
      </w:r>
    </w:p>
    <w:p w:rsidR="00A7389E" w:rsidRPr="00A6566B" w:rsidRDefault="00A7389E" w:rsidP="0090427D">
      <w:pPr>
        <w:pStyle w:val="Tekstpodstawowywcity"/>
        <w:numPr>
          <w:ilvl w:val="0"/>
          <w:numId w:val="37"/>
        </w:numPr>
        <w:tabs>
          <w:tab w:val="clear" w:pos="720"/>
        </w:tabs>
        <w:overflowPunct w:val="0"/>
        <w:autoSpaceDE w:val="0"/>
        <w:autoSpaceDN w:val="0"/>
        <w:adjustRightInd w:val="0"/>
        <w:jc w:val="both"/>
        <w:rPr>
          <w:rFonts w:ascii="Tahoma" w:hAnsi="Tahoma" w:cs="Tahoma"/>
          <w:sz w:val="18"/>
          <w:szCs w:val="18"/>
        </w:rPr>
      </w:pPr>
      <w:r w:rsidRPr="00A6566B">
        <w:rPr>
          <w:rFonts w:ascii="Tahoma" w:hAnsi="Tahoma" w:cs="Tahoma"/>
          <w:bCs/>
          <w:sz w:val="18"/>
          <w:szCs w:val="18"/>
        </w:rPr>
        <w:t xml:space="preserve">Dokumenty i oświadczenia wymienione w pkt. 5 SIWZ przy których umieszczono dopisek: </w:t>
      </w:r>
      <w:r w:rsidRPr="00A6566B">
        <w:rPr>
          <w:rFonts w:ascii="Tahoma" w:hAnsi="Tahoma" w:cs="Tahoma"/>
          <w:b/>
          <w:bCs/>
          <w:sz w:val="18"/>
          <w:szCs w:val="18"/>
        </w:rPr>
        <w:t>„dołączyć do oferty w formie elektronicznej”.</w:t>
      </w:r>
    </w:p>
    <w:p w:rsidR="00320961" w:rsidRPr="00A6566B" w:rsidRDefault="00F808C5" w:rsidP="0090427D">
      <w:pPr>
        <w:pStyle w:val="Tekstpodstawowywcity"/>
        <w:numPr>
          <w:ilvl w:val="1"/>
          <w:numId w:val="36"/>
        </w:numPr>
        <w:tabs>
          <w:tab w:val="clear" w:pos="360"/>
          <w:tab w:val="clear" w:pos="720"/>
          <w:tab w:val="left" w:pos="426"/>
        </w:tabs>
        <w:overflowPunct w:val="0"/>
        <w:ind w:left="426" w:hanging="426"/>
        <w:jc w:val="both"/>
        <w:rPr>
          <w:rFonts w:ascii="Tahoma" w:hAnsi="Tahoma" w:cs="Tahoma"/>
          <w:bCs/>
          <w:sz w:val="18"/>
          <w:szCs w:val="18"/>
        </w:rPr>
      </w:pPr>
      <w:r w:rsidRPr="00A6566B">
        <w:rPr>
          <w:rFonts w:ascii="Tahoma" w:hAnsi="Tahoma" w:cs="Tahoma"/>
          <w:sz w:val="18"/>
          <w:szCs w:val="18"/>
        </w:rPr>
        <w:t>Wykonawca składa ofertę</w:t>
      </w:r>
      <w:r w:rsidR="00320961" w:rsidRPr="00A6566B">
        <w:rPr>
          <w:rFonts w:ascii="Tahoma" w:hAnsi="Tahoma" w:cs="Tahoma"/>
          <w:sz w:val="18"/>
          <w:szCs w:val="18"/>
        </w:rPr>
        <w:t xml:space="preserve"> o dopuszcz</w:t>
      </w:r>
      <w:r w:rsidRPr="00A6566B">
        <w:rPr>
          <w:rFonts w:ascii="Tahoma" w:hAnsi="Tahoma" w:cs="Tahoma"/>
          <w:sz w:val="18"/>
          <w:szCs w:val="18"/>
        </w:rPr>
        <w:t xml:space="preserve">enie do udziału w postępowaniu </w:t>
      </w:r>
      <w:r w:rsidR="00320961" w:rsidRPr="00A6566B">
        <w:rPr>
          <w:rFonts w:ascii="Tahoma" w:hAnsi="Tahoma" w:cs="Tahoma"/>
          <w:sz w:val="18"/>
          <w:szCs w:val="18"/>
        </w:rPr>
        <w:t>za  pośrednictwem Formularza do złożeni</w:t>
      </w:r>
      <w:r w:rsidRPr="00A6566B">
        <w:rPr>
          <w:rFonts w:ascii="Tahoma" w:hAnsi="Tahoma" w:cs="Tahoma"/>
          <w:sz w:val="18"/>
          <w:szCs w:val="18"/>
        </w:rPr>
        <w:t xml:space="preserve">a, zmiany, wycofania oferty </w:t>
      </w:r>
      <w:r w:rsidR="00320961" w:rsidRPr="00A6566B">
        <w:rPr>
          <w:rFonts w:ascii="Tahoma" w:hAnsi="Tahoma" w:cs="Tahoma"/>
          <w:sz w:val="18"/>
          <w:szCs w:val="18"/>
        </w:rPr>
        <w:t xml:space="preserve">dostępnego na </w:t>
      </w:r>
      <w:proofErr w:type="spellStart"/>
      <w:r w:rsidR="00320961" w:rsidRPr="00A6566B">
        <w:rPr>
          <w:rFonts w:ascii="Tahoma" w:hAnsi="Tahoma" w:cs="Tahoma"/>
          <w:sz w:val="18"/>
          <w:szCs w:val="18"/>
        </w:rPr>
        <w:t>ePUAP</w:t>
      </w:r>
      <w:proofErr w:type="spellEnd"/>
      <w:r w:rsidR="00320961" w:rsidRPr="00A6566B">
        <w:rPr>
          <w:rFonts w:ascii="Tahoma" w:hAnsi="Tahoma" w:cs="Tahoma"/>
          <w:sz w:val="18"/>
          <w:szCs w:val="18"/>
        </w:rPr>
        <w:t xml:space="preserve"> i udostępnionego również na </w:t>
      </w:r>
      <w:proofErr w:type="spellStart"/>
      <w:r w:rsidR="00320961" w:rsidRPr="00A6566B">
        <w:rPr>
          <w:rFonts w:ascii="Tahoma" w:hAnsi="Tahoma" w:cs="Tahoma"/>
          <w:sz w:val="18"/>
          <w:szCs w:val="18"/>
        </w:rPr>
        <w:t>miniPortalu</w:t>
      </w:r>
      <w:proofErr w:type="spellEnd"/>
      <w:r w:rsidR="00320961" w:rsidRPr="00A6566B">
        <w:rPr>
          <w:rFonts w:ascii="Tahoma" w:hAnsi="Tahoma" w:cs="Tahoma"/>
          <w:sz w:val="18"/>
          <w:szCs w:val="18"/>
        </w:rPr>
        <w:t>. Klucz publiczny niezbędny do zaszyfrowania oferty prz</w:t>
      </w:r>
      <w:r w:rsidR="00535A21" w:rsidRPr="00A6566B">
        <w:rPr>
          <w:rFonts w:ascii="Tahoma" w:hAnsi="Tahoma" w:cs="Tahoma"/>
          <w:sz w:val="18"/>
          <w:szCs w:val="18"/>
        </w:rPr>
        <w:t>ez Wykonawcę jest dostępny dla W</w:t>
      </w:r>
      <w:r w:rsidR="00320961" w:rsidRPr="00A6566B">
        <w:rPr>
          <w:rFonts w:ascii="Tahoma" w:hAnsi="Tahoma" w:cs="Tahoma"/>
          <w:sz w:val="18"/>
          <w:szCs w:val="18"/>
        </w:rPr>
        <w:t xml:space="preserve">ykonawców  na </w:t>
      </w:r>
      <w:proofErr w:type="spellStart"/>
      <w:r w:rsidR="00320961" w:rsidRPr="00A6566B">
        <w:rPr>
          <w:rFonts w:ascii="Tahoma" w:hAnsi="Tahoma" w:cs="Tahoma"/>
          <w:sz w:val="18"/>
          <w:szCs w:val="18"/>
        </w:rPr>
        <w:t>m</w:t>
      </w:r>
      <w:r w:rsidR="00E57078">
        <w:rPr>
          <w:rFonts w:ascii="Tahoma" w:hAnsi="Tahoma" w:cs="Tahoma"/>
          <w:sz w:val="18"/>
          <w:szCs w:val="18"/>
        </w:rPr>
        <w:t>iniPortalu</w:t>
      </w:r>
      <w:proofErr w:type="spellEnd"/>
      <w:r w:rsidR="00E57078">
        <w:rPr>
          <w:rFonts w:ascii="Tahoma" w:hAnsi="Tahoma" w:cs="Tahoma"/>
          <w:sz w:val="18"/>
          <w:szCs w:val="18"/>
        </w:rPr>
        <w:t>. W </w:t>
      </w:r>
      <w:r w:rsidRPr="00A6566B">
        <w:rPr>
          <w:rFonts w:ascii="Tahoma" w:hAnsi="Tahoma" w:cs="Tahoma"/>
          <w:sz w:val="18"/>
          <w:szCs w:val="18"/>
        </w:rPr>
        <w:t>formularzu oferty</w:t>
      </w:r>
      <w:r w:rsidR="00320961" w:rsidRPr="00A6566B">
        <w:rPr>
          <w:rFonts w:ascii="Tahoma" w:hAnsi="Tahoma" w:cs="Tahoma"/>
          <w:sz w:val="18"/>
          <w:szCs w:val="18"/>
        </w:rPr>
        <w:t xml:space="preserve"> Wykonawca zobowiązany jest podać adres skrzynki </w:t>
      </w:r>
      <w:proofErr w:type="spellStart"/>
      <w:r w:rsidR="00320961" w:rsidRPr="00A6566B">
        <w:rPr>
          <w:rFonts w:ascii="Tahoma" w:hAnsi="Tahoma" w:cs="Tahoma"/>
          <w:sz w:val="18"/>
          <w:szCs w:val="18"/>
        </w:rPr>
        <w:t>ePUAP</w:t>
      </w:r>
      <w:proofErr w:type="spellEnd"/>
      <w:r w:rsidR="00320961" w:rsidRPr="00A6566B">
        <w:rPr>
          <w:rFonts w:ascii="Tahoma" w:hAnsi="Tahoma" w:cs="Tahoma"/>
          <w:sz w:val="18"/>
          <w:szCs w:val="18"/>
        </w:rPr>
        <w:t>, na którym prowadzona będzie korespondencja związana z postępowaniem.</w:t>
      </w:r>
    </w:p>
    <w:p w:rsidR="00320961" w:rsidRPr="00A6566B" w:rsidRDefault="00356AF7" w:rsidP="0090427D">
      <w:pPr>
        <w:pStyle w:val="Tekstpodstawowywcity"/>
        <w:numPr>
          <w:ilvl w:val="1"/>
          <w:numId w:val="36"/>
        </w:numPr>
        <w:tabs>
          <w:tab w:val="clear" w:pos="720"/>
          <w:tab w:val="left" w:pos="426"/>
        </w:tabs>
        <w:overflowPunct w:val="0"/>
        <w:jc w:val="both"/>
        <w:rPr>
          <w:rFonts w:ascii="Tahoma" w:hAnsi="Tahoma" w:cs="Tahoma"/>
          <w:bCs/>
          <w:sz w:val="18"/>
          <w:szCs w:val="18"/>
        </w:rPr>
      </w:pPr>
      <w:r w:rsidRPr="00A6566B">
        <w:rPr>
          <w:rFonts w:ascii="Tahoma" w:hAnsi="Tahoma" w:cs="Tahoma"/>
          <w:sz w:val="18"/>
          <w:szCs w:val="18"/>
        </w:rPr>
        <w:t>Oferta powinna być sporządzona</w:t>
      </w:r>
      <w:r w:rsidR="00320961" w:rsidRPr="00A6566B">
        <w:rPr>
          <w:rFonts w:ascii="Tahoma" w:hAnsi="Tahoma" w:cs="Tahoma"/>
          <w:sz w:val="18"/>
          <w:szCs w:val="18"/>
        </w:rPr>
        <w:t xml:space="preserve"> w języku polskim, z zachowaniem postaci elektronicznej w formacie danych.doc, .</w:t>
      </w:r>
      <w:proofErr w:type="spellStart"/>
      <w:r w:rsidR="00320961" w:rsidRPr="00A6566B">
        <w:rPr>
          <w:rFonts w:ascii="Tahoma" w:hAnsi="Tahoma" w:cs="Tahoma"/>
          <w:sz w:val="18"/>
          <w:szCs w:val="18"/>
        </w:rPr>
        <w:t>docx</w:t>
      </w:r>
      <w:proofErr w:type="spellEnd"/>
      <w:r w:rsidR="00EF3E38">
        <w:rPr>
          <w:rFonts w:ascii="Tahoma" w:hAnsi="Tahoma" w:cs="Tahoma"/>
          <w:sz w:val="18"/>
          <w:szCs w:val="18"/>
        </w:rPr>
        <w:t xml:space="preserve">, </w:t>
      </w:r>
      <w:proofErr w:type="spellStart"/>
      <w:r w:rsidR="00EF3E38">
        <w:rPr>
          <w:rFonts w:ascii="Tahoma" w:hAnsi="Tahoma" w:cs="Tahoma"/>
          <w:sz w:val="18"/>
          <w:szCs w:val="18"/>
        </w:rPr>
        <w:t>pdf</w:t>
      </w:r>
      <w:proofErr w:type="spellEnd"/>
      <w:r w:rsidR="00EF3E38">
        <w:rPr>
          <w:rFonts w:ascii="Tahoma" w:hAnsi="Tahoma" w:cs="Tahoma"/>
          <w:sz w:val="18"/>
          <w:szCs w:val="18"/>
        </w:rPr>
        <w:t xml:space="preserve">. </w:t>
      </w:r>
      <w:r w:rsidR="00320961" w:rsidRPr="00A6566B">
        <w:rPr>
          <w:rFonts w:ascii="Tahoma" w:hAnsi="Tahoma" w:cs="Tahoma"/>
          <w:sz w:val="18"/>
          <w:szCs w:val="18"/>
        </w:rPr>
        <w:t xml:space="preserve"> i podpisana kwalifikowanym podpisem elektro</w:t>
      </w:r>
      <w:r w:rsidRPr="00A6566B">
        <w:rPr>
          <w:rFonts w:ascii="Tahoma" w:hAnsi="Tahoma" w:cs="Tahoma"/>
          <w:sz w:val="18"/>
          <w:szCs w:val="18"/>
        </w:rPr>
        <w:t>nicznym. Sposób złożenia oferty</w:t>
      </w:r>
      <w:r w:rsidR="00320961" w:rsidRPr="00A6566B">
        <w:rPr>
          <w:rFonts w:ascii="Tahoma" w:hAnsi="Tahoma" w:cs="Tahoma"/>
          <w:sz w:val="18"/>
          <w:szCs w:val="18"/>
        </w:rPr>
        <w:t>, w tym zaszyfrowania oferty opisany został w Regulaminie k</w:t>
      </w:r>
      <w:r w:rsidRPr="00A6566B">
        <w:rPr>
          <w:rFonts w:ascii="Tahoma" w:hAnsi="Tahoma" w:cs="Tahoma"/>
          <w:sz w:val="18"/>
          <w:szCs w:val="18"/>
        </w:rPr>
        <w:t xml:space="preserve">orzystania z </w:t>
      </w:r>
      <w:proofErr w:type="spellStart"/>
      <w:r w:rsidRPr="00A6566B">
        <w:rPr>
          <w:rFonts w:ascii="Tahoma" w:hAnsi="Tahoma" w:cs="Tahoma"/>
          <w:sz w:val="18"/>
          <w:szCs w:val="18"/>
        </w:rPr>
        <w:t>miniPortal</w:t>
      </w:r>
      <w:proofErr w:type="spellEnd"/>
      <w:r w:rsidRPr="00A6566B">
        <w:rPr>
          <w:rFonts w:ascii="Tahoma" w:hAnsi="Tahoma" w:cs="Tahoma"/>
          <w:sz w:val="18"/>
          <w:szCs w:val="18"/>
        </w:rPr>
        <w:t>. Ofertę</w:t>
      </w:r>
      <w:r w:rsidR="00320961" w:rsidRPr="00A6566B">
        <w:rPr>
          <w:rFonts w:ascii="Tahoma" w:hAnsi="Tahoma" w:cs="Tahoma"/>
          <w:sz w:val="18"/>
          <w:szCs w:val="18"/>
        </w:rPr>
        <w:t xml:space="preserve"> należy złożyć w oryginale. </w:t>
      </w:r>
    </w:p>
    <w:p w:rsidR="00320961" w:rsidRPr="00A6566B" w:rsidRDefault="00320961" w:rsidP="0090427D">
      <w:pPr>
        <w:pStyle w:val="Tekstpodstawowywcity"/>
        <w:numPr>
          <w:ilvl w:val="1"/>
          <w:numId w:val="36"/>
        </w:numPr>
        <w:tabs>
          <w:tab w:val="clear" w:pos="360"/>
          <w:tab w:val="clear" w:pos="720"/>
          <w:tab w:val="left" w:pos="426"/>
          <w:tab w:val="left" w:pos="1276"/>
        </w:tabs>
        <w:overflowPunct w:val="0"/>
        <w:ind w:left="426" w:hanging="426"/>
        <w:jc w:val="both"/>
        <w:rPr>
          <w:rFonts w:ascii="Tahoma" w:hAnsi="Tahoma" w:cs="Tahoma"/>
          <w:bCs/>
          <w:sz w:val="18"/>
          <w:szCs w:val="18"/>
        </w:rPr>
      </w:pPr>
      <w:r w:rsidRPr="00A6566B">
        <w:rPr>
          <w:rFonts w:ascii="Tahoma" w:hAnsi="Tahoma" w:cs="Tahoma"/>
          <w:sz w:val="18"/>
          <w:szCs w:val="18"/>
        </w:rPr>
        <w:t>Wszelkie informacje stanowiące tajemnicę przedsiębiorstwa w rozumieniu usta</w:t>
      </w:r>
      <w:r w:rsidR="00E57078">
        <w:rPr>
          <w:rFonts w:ascii="Tahoma" w:hAnsi="Tahoma" w:cs="Tahoma"/>
          <w:sz w:val="18"/>
          <w:szCs w:val="18"/>
        </w:rPr>
        <w:t>wy z dnia 16 kwietnia 1993 r. o </w:t>
      </w:r>
      <w:r w:rsidRPr="00A6566B">
        <w:rPr>
          <w:rFonts w:ascii="Tahoma" w:hAnsi="Tahoma" w:cs="Tahoma"/>
          <w:sz w:val="18"/>
          <w:szCs w:val="18"/>
        </w:rPr>
        <w:t>zwalczaniu nieuczciwej konkurencji (</w:t>
      </w:r>
      <w:proofErr w:type="spellStart"/>
      <w:r w:rsidR="006A27B7" w:rsidRPr="00A6566B">
        <w:rPr>
          <w:rFonts w:ascii="Tahoma" w:hAnsi="Tahoma" w:cs="Tahoma"/>
          <w:sz w:val="18"/>
          <w:szCs w:val="18"/>
        </w:rPr>
        <w:t>t.j</w:t>
      </w:r>
      <w:proofErr w:type="spellEnd"/>
      <w:r w:rsidR="006A27B7" w:rsidRPr="00A6566B">
        <w:rPr>
          <w:rFonts w:ascii="Tahoma" w:hAnsi="Tahoma" w:cs="Tahoma"/>
          <w:sz w:val="18"/>
          <w:szCs w:val="18"/>
        </w:rPr>
        <w:t xml:space="preserve">. </w:t>
      </w:r>
      <w:r w:rsidRPr="00A6566B">
        <w:rPr>
          <w:rFonts w:ascii="Tahoma" w:hAnsi="Tahoma" w:cs="Tahoma"/>
          <w:sz w:val="18"/>
          <w:szCs w:val="18"/>
        </w:rPr>
        <w:t>Dz. U. z 2018r. poz.</w:t>
      </w:r>
      <w:r w:rsidR="00577E60" w:rsidRPr="00A6566B">
        <w:rPr>
          <w:rFonts w:ascii="Tahoma" w:hAnsi="Tahoma" w:cs="Tahoma"/>
          <w:sz w:val="18"/>
          <w:szCs w:val="18"/>
        </w:rPr>
        <w:t xml:space="preserve"> 1419), które Wykonawca pragnie</w:t>
      </w:r>
      <w:r w:rsidRPr="00A6566B">
        <w:rPr>
          <w:rFonts w:ascii="Tahoma" w:hAnsi="Tahoma" w:cs="Tahoma"/>
          <w:sz w:val="18"/>
          <w:szCs w:val="18"/>
        </w:rPr>
        <w:t xml:space="preserve"> zastrzec jako  </w:t>
      </w:r>
      <w:r w:rsidRPr="00A6566B">
        <w:rPr>
          <w:rFonts w:ascii="Tahoma" w:hAnsi="Tahoma" w:cs="Tahoma"/>
          <w:sz w:val="18"/>
          <w:szCs w:val="18"/>
        </w:rPr>
        <w:lastRenderedPageBreak/>
        <w:t xml:space="preserve">tajemnicę przedsiębiorstwa,  powinny  zostać złożone w   osobnym   pliku   wraz   z jednoczesnym   zaznaczeniem polecenia </w:t>
      </w:r>
      <w:r w:rsidRPr="00A6566B">
        <w:rPr>
          <w:rFonts w:ascii="Tahoma" w:hAnsi="Tahoma" w:cs="Tahoma"/>
          <w:b/>
          <w:sz w:val="18"/>
          <w:szCs w:val="18"/>
        </w:rPr>
        <w:t>„Załącznik stanowiący tajemnicę przedsiębiorstwa” a następnie raz z plikami stanowiącymi jawną część skompresować do jednego pliku archiwum (ZIP).</w:t>
      </w:r>
      <w:r w:rsidRPr="00A6566B">
        <w:rPr>
          <w:rFonts w:ascii="Tahoma" w:hAnsi="Tahoma" w:cs="Tahoma"/>
          <w:sz w:val="18"/>
          <w:szCs w:val="18"/>
        </w:rPr>
        <w:t xml:space="preserve"> Pliki powinny być odrębnie podpisane elektronicznym podpisem kwalifikowanym.</w:t>
      </w:r>
    </w:p>
    <w:p w:rsidR="00320961" w:rsidRPr="00A6566B" w:rsidRDefault="00F808C5" w:rsidP="0090427D">
      <w:pPr>
        <w:pStyle w:val="Tekstpodstawowywcity"/>
        <w:numPr>
          <w:ilvl w:val="1"/>
          <w:numId w:val="36"/>
        </w:numPr>
        <w:tabs>
          <w:tab w:val="clear" w:pos="360"/>
          <w:tab w:val="clear" w:pos="720"/>
          <w:tab w:val="left" w:pos="426"/>
        </w:tabs>
        <w:overflowPunct w:val="0"/>
        <w:ind w:left="426" w:hanging="426"/>
        <w:jc w:val="both"/>
        <w:rPr>
          <w:rFonts w:ascii="Tahoma" w:hAnsi="Tahoma" w:cs="Tahoma"/>
          <w:bCs/>
          <w:sz w:val="18"/>
          <w:szCs w:val="18"/>
        </w:rPr>
      </w:pPr>
      <w:r w:rsidRPr="00A6566B">
        <w:rPr>
          <w:rFonts w:ascii="Tahoma" w:hAnsi="Tahoma" w:cs="Tahoma"/>
          <w:sz w:val="18"/>
          <w:szCs w:val="18"/>
        </w:rPr>
        <w:t>Do oferty</w:t>
      </w:r>
      <w:r w:rsidR="00320961" w:rsidRPr="00A6566B">
        <w:rPr>
          <w:rFonts w:ascii="Tahoma" w:hAnsi="Tahoma" w:cs="Tahoma"/>
          <w:sz w:val="18"/>
          <w:szCs w:val="18"/>
        </w:rPr>
        <w:t xml:space="preserve"> należy dołączyć Jednolity Europejski Dokument Zamówienia w postaci elektronicznej opatrzonej kwalifikowanym podpisem elektronicznym, a następnie wraz z plikami stan</w:t>
      </w:r>
      <w:r w:rsidR="00E57078">
        <w:rPr>
          <w:rFonts w:ascii="Tahoma" w:hAnsi="Tahoma" w:cs="Tahoma"/>
          <w:sz w:val="18"/>
          <w:szCs w:val="18"/>
        </w:rPr>
        <w:t>owiącymi ofertę skompresować do </w:t>
      </w:r>
      <w:r w:rsidR="00320961" w:rsidRPr="00A6566B">
        <w:rPr>
          <w:rFonts w:ascii="Tahoma" w:hAnsi="Tahoma" w:cs="Tahoma"/>
          <w:sz w:val="18"/>
          <w:szCs w:val="18"/>
        </w:rPr>
        <w:t xml:space="preserve">jednego pliku archiwum (ZIP). </w:t>
      </w:r>
    </w:p>
    <w:p w:rsidR="00320961" w:rsidRPr="00A6566B" w:rsidRDefault="00320961" w:rsidP="0090427D">
      <w:pPr>
        <w:pStyle w:val="Tekstpodstawowywcity"/>
        <w:numPr>
          <w:ilvl w:val="1"/>
          <w:numId w:val="36"/>
        </w:numPr>
        <w:tabs>
          <w:tab w:val="clear" w:pos="360"/>
          <w:tab w:val="clear" w:pos="720"/>
        </w:tabs>
        <w:overflowPunct w:val="0"/>
        <w:ind w:left="426" w:hanging="426"/>
        <w:jc w:val="both"/>
        <w:rPr>
          <w:rFonts w:ascii="Tahoma" w:hAnsi="Tahoma" w:cs="Tahoma"/>
          <w:bCs/>
          <w:sz w:val="18"/>
          <w:szCs w:val="18"/>
        </w:rPr>
      </w:pPr>
      <w:r w:rsidRPr="00A6566B">
        <w:rPr>
          <w:rFonts w:ascii="Tahoma" w:hAnsi="Tahoma" w:cs="Tahoma"/>
          <w:b/>
          <w:sz w:val="18"/>
          <w:szCs w:val="18"/>
        </w:rPr>
        <w:t>Sposób złożenia Jednolitego Europejskiego Dokumentu Zamówienia (dalej JEDZ):</w:t>
      </w:r>
    </w:p>
    <w:p w:rsidR="00320961" w:rsidRPr="00A6566B" w:rsidRDefault="00320961" w:rsidP="0090427D">
      <w:pPr>
        <w:numPr>
          <w:ilvl w:val="0"/>
          <w:numId w:val="38"/>
        </w:numPr>
        <w:ind w:left="993" w:hanging="567"/>
        <w:contextualSpacing/>
        <w:jc w:val="both"/>
        <w:rPr>
          <w:rFonts w:ascii="Tahoma" w:eastAsia="Calibri" w:hAnsi="Tahoma" w:cs="Tahoma"/>
          <w:sz w:val="18"/>
          <w:szCs w:val="18"/>
          <w:lang w:eastAsia="en-US"/>
        </w:rPr>
      </w:pPr>
      <w:r w:rsidRPr="00A6566B">
        <w:rPr>
          <w:rFonts w:ascii="Tahoma" w:eastAsia="Calibri" w:hAnsi="Tahoma" w:cs="Tahoma"/>
          <w:sz w:val="18"/>
          <w:szCs w:val="18"/>
          <w:lang w:eastAsia="en-US"/>
        </w:rPr>
        <w:t>Oświadczenia JEDZ (sporządzone zgodnie z formularzem określonym w Rozporządzeniu wykonawczym Komisji (UE) 2016/7 z dnia 5 stycznia 2016 roku ustanawiającym standardowy formularz jednolitego europejskiego dokumentu zamówienia opublikowany na stronie internetowej – https://www.uzp.gov.pl/baza-wiedzy/jednolity-europejski-dokument-zamowienia) należy przesłać zgodnie z</w:t>
      </w:r>
      <w:r w:rsidR="00E57078">
        <w:rPr>
          <w:rFonts w:ascii="Tahoma" w:eastAsia="Calibri" w:hAnsi="Tahoma" w:cs="Tahoma"/>
          <w:sz w:val="18"/>
          <w:szCs w:val="18"/>
          <w:lang w:eastAsia="en-US"/>
        </w:rPr>
        <w:t> </w:t>
      </w:r>
      <w:r w:rsidRPr="00A6566B">
        <w:rPr>
          <w:rFonts w:ascii="Tahoma" w:eastAsia="Calibri" w:hAnsi="Tahoma" w:cs="Tahoma"/>
          <w:sz w:val="18"/>
          <w:szCs w:val="18"/>
          <w:lang w:eastAsia="en-US"/>
        </w:rPr>
        <w:t>pkt. 9.5 SIWZ w postaci elektronicznej opatrzonej kwalifikowanym podpisem elektronicznym. Oświadczeni</w:t>
      </w:r>
      <w:r w:rsidR="00F808C5" w:rsidRPr="00A6566B">
        <w:rPr>
          <w:rFonts w:ascii="Tahoma" w:eastAsia="Calibri" w:hAnsi="Tahoma" w:cs="Tahoma"/>
          <w:sz w:val="18"/>
          <w:szCs w:val="18"/>
          <w:lang w:eastAsia="en-US"/>
        </w:rPr>
        <w:t>a podmiotów składających ofertę</w:t>
      </w:r>
      <w:r w:rsidRPr="00A6566B">
        <w:rPr>
          <w:rFonts w:ascii="Tahoma" w:eastAsia="Calibri" w:hAnsi="Tahoma" w:cs="Tahoma"/>
          <w:sz w:val="18"/>
          <w:szCs w:val="18"/>
          <w:lang w:eastAsia="en-US"/>
        </w:rPr>
        <w:t xml:space="preserve">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UPZP.  Analogiczny wymóg dotyczy JEDZ składanego przez Podwykonawcę, na podstawie art. 25a ust. 5 pkt 1 UPZP. </w:t>
      </w:r>
    </w:p>
    <w:p w:rsidR="00320961" w:rsidRPr="00A6566B" w:rsidRDefault="00320961" w:rsidP="0090427D">
      <w:pPr>
        <w:numPr>
          <w:ilvl w:val="0"/>
          <w:numId w:val="38"/>
        </w:numPr>
        <w:ind w:left="993" w:hanging="567"/>
        <w:contextualSpacing/>
        <w:jc w:val="both"/>
        <w:rPr>
          <w:rFonts w:ascii="Tahoma" w:eastAsia="Calibri" w:hAnsi="Tahoma" w:cs="Tahoma"/>
          <w:sz w:val="18"/>
          <w:szCs w:val="18"/>
          <w:lang w:eastAsia="en-US"/>
        </w:rPr>
      </w:pPr>
      <w:r w:rsidRPr="00A6566B">
        <w:rPr>
          <w:rFonts w:ascii="Tahoma" w:eastAsia="Calibri" w:hAnsi="Tahoma" w:cs="Tahoma"/>
          <w:sz w:val="18"/>
          <w:szCs w:val="18"/>
          <w:lang w:eastAsia="en-US"/>
        </w:rPr>
        <w:t>Zamawiający dopuszcza złożenie oświadczenia JEDZ w następujący format przesyłanych danych:</w:t>
      </w:r>
      <w:r w:rsidRPr="00A6566B">
        <w:rPr>
          <w:rFonts w:ascii="Tahoma" w:eastAsia="Calibri" w:hAnsi="Tahoma" w:cs="Tahoma"/>
          <w:b/>
          <w:sz w:val="18"/>
          <w:szCs w:val="18"/>
          <w:lang w:eastAsia="en-US"/>
        </w:rPr>
        <w:t xml:space="preserve">(Nazwa pliku </w:t>
      </w:r>
      <w:r w:rsidR="00A7389E" w:rsidRPr="00A6566B">
        <w:rPr>
          <w:rFonts w:ascii="Tahoma" w:eastAsia="Calibri" w:hAnsi="Tahoma" w:cs="Tahoma"/>
          <w:b/>
          <w:color w:val="FF0000"/>
          <w:sz w:val="18"/>
          <w:szCs w:val="18"/>
          <w:lang w:eastAsia="en-US"/>
        </w:rPr>
        <w:t>ZP</w:t>
      </w:r>
      <w:r w:rsidR="00D828E9">
        <w:rPr>
          <w:rFonts w:ascii="Tahoma" w:eastAsia="Calibri" w:hAnsi="Tahoma" w:cs="Tahoma"/>
          <w:b/>
          <w:color w:val="FF0000"/>
          <w:sz w:val="18"/>
          <w:szCs w:val="18"/>
          <w:lang w:eastAsia="en-US"/>
        </w:rPr>
        <w:t>_13</w:t>
      </w:r>
      <w:r w:rsidR="00A7389E" w:rsidRPr="00A6566B">
        <w:rPr>
          <w:rFonts w:ascii="Tahoma" w:eastAsia="Calibri" w:hAnsi="Tahoma" w:cs="Tahoma"/>
          <w:b/>
          <w:color w:val="FF0000"/>
          <w:sz w:val="18"/>
          <w:szCs w:val="18"/>
          <w:lang w:eastAsia="en-US"/>
        </w:rPr>
        <w:t>_2019</w:t>
      </w:r>
      <w:r w:rsidRPr="00A6566B">
        <w:rPr>
          <w:rFonts w:ascii="Tahoma" w:eastAsia="Calibri" w:hAnsi="Tahoma" w:cs="Tahoma"/>
          <w:b/>
          <w:color w:val="FF0000"/>
          <w:sz w:val="18"/>
          <w:szCs w:val="18"/>
          <w:lang w:eastAsia="en-US"/>
        </w:rPr>
        <w:t xml:space="preserve"> JEDZ) </w:t>
      </w:r>
      <w:proofErr w:type="spellStart"/>
      <w:r w:rsidRPr="00A6566B">
        <w:rPr>
          <w:rFonts w:ascii="Tahoma" w:eastAsia="Calibri" w:hAnsi="Tahoma" w:cs="Tahoma"/>
          <w:b/>
          <w:sz w:val="18"/>
          <w:szCs w:val="18"/>
          <w:lang w:eastAsia="en-US"/>
        </w:rPr>
        <w:t>.pd</w:t>
      </w:r>
      <w:proofErr w:type="spellEnd"/>
      <w:r w:rsidRPr="00A6566B">
        <w:rPr>
          <w:rFonts w:ascii="Tahoma" w:eastAsia="Calibri" w:hAnsi="Tahoma" w:cs="Tahoma"/>
          <w:b/>
          <w:sz w:val="18"/>
          <w:szCs w:val="18"/>
          <w:lang w:eastAsia="en-US"/>
        </w:rPr>
        <w:t>f, .</w:t>
      </w:r>
      <w:proofErr w:type="spellStart"/>
      <w:r w:rsidRPr="00A6566B">
        <w:rPr>
          <w:rFonts w:ascii="Tahoma" w:eastAsia="Calibri" w:hAnsi="Tahoma" w:cs="Tahoma"/>
          <w:b/>
          <w:sz w:val="18"/>
          <w:szCs w:val="18"/>
          <w:lang w:eastAsia="en-US"/>
        </w:rPr>
        <w:t>doc</w:t>
      </w:r>
      <w:proofErr w:type="spellEnd"/>
      <w:r w:rsidRPr="00A6566B">
        <w:rPr>
          <w:rFonts w:ascii="Tahoma" w:eastAsia="Calibri" w:hAnsi="Tahoma" w:cs="Tahoma"/>
          <w:b/>
          <w:sz w:val="18"/>
          <w:szCs w:val="18"/>
          <w:lang w:eastAsia="en-US"/>
        </w:rPr>
        <w:t>, .</w:t>
      </w:r>
      <w:proofErr w:type="spellStart"/>
      <w:r w:rsidRPr="00A6566B">
        <w:rPr>
          <w:rFonts w:ascii="Tahoma" w:eastAsia="Calibri" w:hAnsi="Tahoma" w:cs="Tahoma"/>
          <w:b/>
          <w:sz w:val="18"/>
          <w:szCs w:val="18"/>
          <w:lang w:eastAsia="en-US"/>
        </w:rPr>
        <w:t>docx</w:t>
      </w:r>
      <w:proofErr w:type="spellEnd"/>
      <w:r w:rsidRPr="00A6566B">
        <w:rPr>
          <w:rFonts w:ascii="Tahoma" w:eastAsia="Calibri" w:hAnsi="Tahoma" w:cs="Tahoma"/>
          <w:b/>
          <w:sz w:val="18"/>
          <w:szCs w:val="18"/>
          <w:lang w:eastAsia="en-US"/>
        </w:rPr>
        <w:t>, .</w:t>
      </w:r>
      <w:proofErr w:type="spellStart"/>
      <w:r w:rsidRPr="00A6566B">
        <w:rPr>
          <w:rFonts w:ascii="Tahoma" w:eastAsia="Calibri" w:hAnsi="Tahoma" w:cs="Tahoma"/>
          <w:b/>
          <w:sz w:val="18"/>
          <w:szCs w:val="18"/>
          <w:lang w:eastAsia="en-US"/>
        </w:rPr>
        <w:t>rtf</w:t>
      </w:r>
      <w:proofErr w:type="spellEnd"/>
      <w:r w:rsidRPr="00A6566B">
        <w:rPr>
          <w:rFonts w:ascii="Tahoma" w:eastAsia="Calibri" w:hAnsi="Tahoma" w:cs="Tahoma"/>
          <w:b/>
          <w:sz w:val="18"/>
          <w:szCs w:val="18"/>
          <w:lang w:eastAsia="en-US"/>
        </w:rPr>
        <w:t>, .</w:t>
      </w:r>
      <w:proofErr w:type="spellStart"/>
      <w:r w:rsidRPr="00A6566B">
        <w:rPr>
          <w:rFonts w:ascii="Tahoma" w:eastAsia="Calibri" w:hAnsi="Tahoma" w:cs="Tahoma"/>
          <w:b/>
          <w:sz w:val="18"/>
          <w:szCs w:val="18"/>
          <w:lang w:eastAsia="en-US"/>
        </w:rPr>
        <w:t>xml</w:t>
      </w:r>
      <w:proofErr w:type="spellEnd"/>
      <w:r w:rsidRPr="00A6566B">
        <w:rPr>
          <w:rFonts w:ascii="Tahoma" w:eastAsia="Calibri" w:hAnsi="Tahoma" w:cs="Tahoma"/>
          <w:b/>
          <w:sz w:val="18"/>
          <w:szCs w:val="18"/>
          <w:lang w:eastAsia="en-US"/>
        </w:rPr>
        <w:t>, .</w:t>
      </w:r>
      <w:proofErr w:type="spellStart"/>
      <w:r w:rsidRPr="00A6566B">
        <w:rPr>
          <w:rFonts w:ascii="Tahoma" w:eastAsia="Calibri" w:hAnsi="Tahoma" w:cs="Tahoma"/>
          <w:b/>
          <w:sz w:val="18"/>
          <w:szCs w:val="18"/>
          <w:lang w:eastAsia="en-US"/>
        </w:rPr>
        <w:t>odt</w:t>
      </w:r>
      <w:proofErr w:type="spellEnd"/>
      <w:r w:rsidRPr="00A6566B">
        <w:rPr>
          <w:rFonts w:ascii="Tahoma" w:eastAsia="Calibri" w:hAnsi="Tahoma" w:cs="Tahoma"/>
          <w:b/>
          <w:sz w:val="18"/>
          <w:szCs w:val="18"/>
          <w:lang w:eastAsia="en-US"/>
        </w:rPr>
        <w:t>.</w:t>
      </w:r>
      <w:r w:rsidRPr="00A6566B">
        <w:rPr>
          <w:rFonts w:ascii="Tahoma" w:eastAsia="Calibri" w:hAnsi="Tahoma" w:cs="Tahoma"/>
          <w:sz w:val="18"/>
          <w:szCs w:val="18"/>
          <w:lang w:eastAsia="en-US"/>
        </w:rPr>
        <w:t xml:space="preserve"> (Zamawiający określając dopuszczalne formaty danych w jakich może zostać przedłożony dokument JEDZ korzysta z katalogu formatów wskazanych w załączniku nr 2 do </w:t>
      </w:r>
      <w:r w:rsidR="006A27B7" w:rsidRPr="00A6566B">
        <w:rPr>
          <w:rFonts w:ascii="Tahoma" w:eastAsia="Calibri" w:hAnsi="Tahoma" w:cs="Tahoma"/>
          <w:sz w:val="18"/>
          <w:szCs w:val="18"/>
          <w:lang w:eastAsia="en-US"/>
        </w:rPr>
        <w:t>r</w:t>
      </w:r>
      <w:r w:rsidRPr="00A6566B">
        <w:rPr>
          <w:rFonts w:ascii="Tahoma" w:eastAsia="Calibri" w:hAnsi="Tahoma" w:cs="Tahoma"/>
          <w:sz w:val="18"/>
          <w:szCs w:val="18"/>
          <w:lang w:eastAsia="en-US"/>
        </w:rPr>
        <w:t>ozporządzenia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A6566B">
        <w:rPr>
          <w:rFonts w:ascii="Tahoma" w:eastAsia="Calibri" w:hAnsi="Tahoma" w:cs="Tahoma"/>
          <w:sz w:val="18"/>
          <w:szCs w:val="18"/>
          <w:lang w:eastAsia="en-US"/>
        </w:rPr>
        <w:t>t.j</w:t>
      </w:r>
      <w:proofErr w:type="spellEnd"/>
      <w:r w:rsidRPr="00A6566B">
        <w:rPr>
          <w:rFonts w:ascii="Tahoma" w:eastAsia="Calibri" w:hAnsi="Tahoma" w:cs="Tahoma"/>
          <w:sz w:val="18"/>
          <w:szCs w:val="18"/>
          <w:lang w:eastAsia="en-US"/>
        </w:rPr>
        <w:t xml:space="preserve">. Dz. U. z 2017r. </w:t>
      </w:r>
      <w:proofErr w:type="spellStart"/>
      <w:r w:rsidRPr="00A6566B">
        <w:rPr>
          <w:rFonts w:ascii="Tahoma" w:eastAsia="Calibri" w:hAnsi="Tahoma" w:cs="Tahoma"/>
          <w:sz w:val="18"/>
          <w:szCs w:val="18"/>
          <w:lang w:eastAsia="en-US"/>
        </w:rPr>
        <w:t>poz</w:t>
      </w:r>
      <w:proofErr w:type="spellEnd"/>
      <w:r w:rsidRPr="00A6566B">
        <w:rPr>
          <w:rFonts w:ascii="Tahoma" w:eastAsia="Calibri" w:hAnsi="Tahoma" w:cs="Tahoma"/>
          <w:sz w:val="18"/>
          <w:szCs w:val="18"/>
          <w:lang w:eastAsia="en-US"/>
        </w:rPr>
        <w:t xml:space="preserve"> 2247).</w:t>
      </w:r>
      <w:r w:rsidRPr="00A6566B">
        <w:rPr>
          <w:rFonts w:ascii="Tahoma" w:eastAsia="Calibri" w:hAnsi="Tahoma" w:cs="Tahoma"/>
          <w:i/>
          <w:sz w:val="18"/>
          <w:szCs w:val="18"/>
          <w:lang w:eastAsia="en-US"/>
        </w:rPr>
        <w:t xml:space="preserve"> </w:t>
      </w:r>
    </w:p>
    <w:p w:rsidR="00320961" w:rsidRPr="00A6566B" w:rsidRDefault="00320961" w:rsidP="0090427D">
      <w:pPr>
        <w:numPr>
          <w:ilvl w:val="0"/>
          <w:numId w:val="38"/>
        </w:numPr>
        <w:ind w:left="993" w:hanging="567"/>
        <w:contextualSpacing/>
        <w:jc w:val="both"/>
        <w:rPr>
          <w:rFonts w:ascii="Tahoma" w:eastAsia="Calibri" w:hAnsi="Tahoma" w:cs="Tahoma"/>
          <w:sz w:val="18"/>
          <w:szCs w:val="18"/>
          <w:lang w:eastAsia="en-US"/>
        </w:rPr>
      </w:pPr>
      <w:r w:rsidRPr="00A6566B">
        <w:rPr>
          <w:rFonts w:ascii="Tahoma" w:eastAsia="Calibri" w:hAnsi="Tahoma" w:cs="Tahoma"/>
          <w:b/>
          <w:sz w:val="18"/>
          <w:szCs w:val="18"/>
          <w:lang w:eastAsia="en-US"/>
        </w:rPr>
        <w:t>Wykonawca wypełnia JEDZ, tworząc dokument elektroniczny</w:t>
      </w:r>
      <w:r w:rsidRPr="00A6566B">
        <w:rPr>
          <w:rFonts w:ascii="Tahoma" w:eastAsia="Calibri" w:hAnsi="Tahoma" w:cs="Tahoma"/>
          <w:sz w:val="18"/>
          <w:szCs w:val="18"/>
          <w:lang w:eastAsia="en-US"/>
        </w:rPr>
        <w:t xml:space="preserve">. Może korzystać z narzędzia ESPD lub innych dostępnych narzędzi lub oprogramowania, które umożliwiają wypełnienie JEDZ i utworzenie dokumentu elektronicznego, w szczególności w jednym z ww. formatów. </w:t>
      </w:r>
    </w:p>
    <w:p w:rsidR="00320961" w:rsidRPr="00A6566B" w:rsidRDefault="00320961" w:rsidP="00577E60">
      <w:pPr>
        <w:ind w:left="993"/>
        <w:contextualSpacing/>
        <w:jc w:val="both"/>
        <w:rPr>
          <w:rFonts w:ascii="Tahoma" w:eastAsia="Calibri" w:hAnsi="Tahoma" w:cs="Tahoma"/>
          <w:b/>
          <w:sz w:val="18"/>
          <w:szCs w:val="18"/>
          <w:lang w:eastAsia="en-US"/>
        </w:rPr>
      </w:pPr>
      <w:r w:rsidRPr="00A6566B">
        <w:rPr>
          <w:rFonts w:ascii="Tahoma" w:eastAsia="Calibri" w:hAnsi="Tahoma" w:cs="Tahoma"/>
          <w:b/>
          <w:sz w:val="18"/>
          <w:szCs w:val="18"/>
          <w:lang w:eastAsia="en-US"/>
        </w:rPr>
        <w:t>Bezpośredni dostęp do polskiej wersji językowej serwisu pod adresem </w:t>
      </w:r>
    </w:p>
    <w:p w:rsidR="00320961" w:rsidRPr="00A6566B" w:rsidRDefault="00455CCE" w:rsidP="00577E60">
      <w:pPr>
        <w:ind w:left="993"/>
        <w:contextualSpacing/>
        <w:jc w:val="both"/>
        <w:rPr>
          <w:rFonts w:ascii="Tahoma" w:hAnsi="Tahoma" w:cs="Tahoma"/>
          <w:sz w:val="18"/>
          <w:szCs w:val="18"/>
        </w:rPr>
      </w:pPr>
      <w:hyperlink r:id="rId24">
        <w:r w:rsidR="00320961" w:rsidRPr="00A6566B">
          <w:rPr>
            <w:rStyle w:val="ListLabel94"/>
            <w:rFonts w:ascii="Tahoma" w:hAnsi="Tahoma" w:cs="Tahoma"/>
          </w:rPr>
          <w:t>https://ec.europa.eu/growth/tools-databases/espd/filter?lang=pl</w:t>
        </w:r>
      </w:hyperlink>
    </w:p>
    <w:p w:rsidR="00320961" w:rsidRPr="00A6566B" w:rsidRDefault="00320961" w:rsidP="00577E60">
      <w:pPr>
        <w:ind w:left="993"/>
        <w:contextualSpacing/>
        <w:jc w:val="both"/>
        <w:rPr>
          <w:rFonts w:ascii="Tahoma" w:eastAsia="Calibri" w:hAnsi="Tahoma" w:cs="Tahoma"/>
          <w:sz w:val="18"/>
          <w:szCs w:val="18"/>
          <w:lang w:eastAsia="en-US"/>
        </w:rPr>
      </w:pPr>
      <w:r w:rsidRPr="00A6566B">
        <w:rPr>
          <w:rFonts w:ascii="Tahoma" w:eastAsia="Calibri" w:hAnsi="Tahoma" w:cs="Tahoma"/>
          <w:sz w:val="18"/>
          <w:szCs w:val="18"/>
          <w:lang w:eastAsia="en-US"/>
        </w:rPr>
        <w:t>Uwaga: Zamawiający prosi o przesłanie dokumentu JEDZ wygenerow</w:t>
      </w:r>
      <w:r w:rsidR="00E57078">
        <w:rPr>
          <w:rFonts w:ascii="Tahoma" w:eastAsia="Calibri" w:hAnsi="Tahoma" w:cs="Tahoma"/>
          <w:sz w:val="18"/>
          <w:szCs w:val="18"/>
          <w:lang w:eastAsia="en-US"/>
        </w:rPr>
        <w:t>anego za pomocą ww. narzędzia w </w:t>
      </w:r>
      <w:r w:rsidRPr="00A6566B">
        <w:rPr>
          <w:rFonts w:ascii="Tahoma" w:eastAsia="Calibri" w:hAnsi="Tahoma" w:cs="Tahoma"/>
          <w:sz w:val="18"/>
          <w:szCs w:val="18"/>
          <w:lang w:eastAsia="en-US"/>
        </w:rPr>
        <w:t>formacie domyślnym (</w:t>
      </w:r>
      <w:r w:rsidR="00D828E9">
        <w:rPr>
          <w:rFonts w:ascii="Tahoma" w:eastAsia="Calibri" w:hAnsi="Tahoma" w:cs="Tahoma"/>
          <w:b/>
          <w:color w:val="FF0000"/>
          <w:sz w:val="18"/>
          <w:szCs w:val="18"/>
          <w:lang w:eastAsia="en-US"/>
        </w:rPr>
        <w:t>ZP_13</w:t>
      </w:r>
      <w:r w:rsidR="00A7389E" w:rsidRPr="00A6566B">
        <w:rPr>
          <w:rFonts w:ascii="Tahoma" w:eastAsia="Calibri" w:hAnsi="Tahoma" w:cs="Tahoma"/>
          <w:b/>
          <w:color w:val="FF0000"/>
          <w:sz w:val="18"/>
          <w:szCs w:val="18"/>
          <w:lang w:eastAsia="en-US"/>
        </w:rPr>
        <w:t>_2019</w:t>
      </w:r>
      <w:r w:rsidRPr="00A6566B">
        <w:rPr>
          <w:rFonts w:ascii="Tahoma" w:eastAsia="Calibri" w:hAnsi="Tahoma" w:cs="Tahoma"/>
          <w:b/>
          <w:color w:val="FF0000"/>
          <w:sz w:val="18"/>
          <w:szCs w:val="18"/>
          <w:lang w:eastAsia="en-US"/>
        </w:rPr>
        <w:t xml:space="preserve"> JEDZ)</w:t>
      </w:r>
      <w:r w:rsidRPr="00A6566B">
        <w:rPr>
          <w:rFonts w:ascii="Tahoma" w:eastAsia="Calibri" w:hAnsi="Tahoma" w:cs="Tahoma"/>
          <w:b/>
          <w:sz w:val="18"/>
          <w:szCs w:val="18"/>
          <w:lang w:eastAsia="en-US"/>
        </w:rPr>
        <w:t xml:space="preserve">.xml </w:t>
      </w:r>
      <w:r w:rsidRPr="00A6566B">
        <w:rPr>
          <w:rFonts w:ascii="Tahoma" w:eastAsia="Calibri" w:hAnsi="Tahoma" w:cs="Tahoma"/>
          <w:sz w:val="18"/>
          <w:szCs w:val="18"/>
          <w:lang w:eastAsia="en-US"/>
        </w:rPr>
        <w:t xml:space="preserve">oraz formacie umożliwiającym szybki podgląd treści JEDZ </w:t>
      </w:r>
      <w:r w:rsidR="00A7389E" w:rsidRPr="00A6566B">
        <w:rPr>
          <w:rFonts w:ascii="Tahoma" w:eastAsia="Calibri" w:hAnsi="Tahoma" w:cs="Tahoma"/>
          <w:b/>
          <w:color w:val="FF0000"/>
          <w:sz w:val="18"/>
          <w:szCs w:val="18"/>
          <w:lang w:eastAsia="en-US"/>
        </w:rPr>
        <w:t>(ZP_</w:t>
      </w:r>
      <w:r w:rsidR="00D828E9">
        <w:rPr>
          <w:rFonts w:ascii="Tahoma" w:eastAsia="Calibri" w:hAnsi="Tahoma" w:cs="Tahoma"/>
          <w:b/>
          <w:color w:val="FF0000"/>
          <w:sz w:val="18"/>
          <w:szCs w:val="18"/>
          <w:lang w:eastAsia="en-US"/>
        </w:rPr>
        <w:t>13</w:t>
      </w:r>
      <w:r w:rsidR="00A7389E" w:rsidRPr="00A6566B">
        <w:rPr>
          <w:rFonts w:ascii="Tahoma" w:eastAsia="Calibri" w:hAnsi="Tahoma" w:cs="Tahoma"/>
          <w:b/>
          <w:color w:val="FF0000"/>
          <w:sz w:val="18"/>
          <w:szCs w:val="18"/>
          <w:lang w:eastAsia="en-US"/>
        </w:rPr>
        <w:t>_2019</w:t>
      </w:r>
      <w:r w:rsidRPr="00A6566B">
        <w:rPr>
          <w:rFonts w:ascii="Tahoma" w:eastAsia="Calibri" w:hAnsi="Tahoma" w:cs="Tahoma"/>
          <w:b/>
          <w:color w:val="FF0000"/>
          <w:sz w:val="18"/>
          <w:szCs w:val="18"/>
          <w:lang w:eastAsia="en-US"/>
        </w:rPr>
        <w:t xml:space="preserve"> JEDZ)</w:t>
      </w:r>
      <w:r w:rsidRPr="00A6566B">
        <w:rPr>
          <w:rFonts w:ascii="Tahoma" w:eastAsia="Calibri" w:hAnsi="Tahoma" w:cs="Tahoma"/>
          <w:b/>
          <w:sz w:val="18"/>
          <w:szCs w:val="18"/>
          <w:lang w:eastAsia="en-US"/>
        </w:rPr>
        <w:t xml:space="preserve">.pdf, </w:t>
      </w:r>
      <w:r w:rsidRPr="00A6566B">
        <w:rPr>
          <w:rFonts w:ascii="Tahoma" w:eastAsia="Calibri" w:hAnsi="Tahoma" w:cs="Tahoma"/>
          <w:sz w:val="18"/>
          <w:szCs w:val="18"/>
          <w:lang w:eastAsia="en-US"/>
        </w:rPr>
        <w:t>który można</w:t>
      </w:r>
      <w:r w:rsidRPr="00A6566B">
        <w:rPr>
          <w:rFonts w:ascii="Tahoma" w:eastAsia="Calibri" w:hAnsi="Tahoma" w:cs="Tahoma"/>
          <w:b/>
          <w:sz w:val="18"/>
          <w:szCs w:val="18"/>
          <w:lang w:eastAsia="en-US"/>
        </w:rPr>
        <w:t xml:space="preserve"> </w:t>
      </w:r>
      <w:r w:rsidRPr="00A6566B">
        <w:rPr>
          <w:rFonts w:ascii="Tahoma" w:eastAsia="Calibri" w:hAnsi="Tahoma" w:cs="Tahoma"/>
          <w:sz w:val="18"/>
          <w:szCs w:val="18"/>
          <w:lang w:eastAsia="en-US"/>
        </w:rPr>
        <w:t xml:space="preserve">uzyskać w wyniku zakończenia edycji dokumentu elektronicznego. </w:t>
      </w:r>
      <w:r w:rsidRPr="00A6566B">
        <w:rPr>
          <w:rFonts w:ascii="Tahoma" w:eastAsia="Calibri" w:hAnsi="Tahoma" w:cs="Tahoma"/>
          <w:b/>
          <w:sz w:val="18"/>
          <w:szCs w:val="18"/>
          <w:lang w:eastAsia="en-US"/>
        </w:rPr>
        <w:t xml:space="preserve"> </w:t>
      </w:r>
    </w:p>
    <w:p w:rsidR="00320961" w:rsidRPr="00A6566B" w:rsidRDefault="00320961" w:rsidP="0090427D">
      <w:pPr>
        <w:numPr>
          <w:ilvl w:val="0"/>
          <w:numId w:val="38"/>
        </w:numPr>
        <w:ind w:left="993" w:hanging="567"/>
        <w:contextualSpacing/>
        <w:jc w:val="both"/>
        <w:rPr>
          <w:rFonts w:ascii="Tahoma" w:eastAsia="Calibri" w:hAnsi="Tahoma" w:cs="Tahoma"/>
          <w:sz w:val="18"/>
          <w:szCs w:val="18"/>
          <w:lang w:eastAsia="en-US"/>
        </w:rPr>
      </w:pPr>
      <w:r w:rsidRPr="00A6566B">
        <w:rPr>
          <w:rFonts w:ascii="Tahoma" w:eastAsia="Calibri" w:hAnsi="Tahoma" w:cs="Tahoma"/>
          <w:b/>
          <w:sz w:val="18"/>
          <w:szCs w:val="18"/>
          <w:lang w:eastAsia="en-US"/>
        </w:rPr>
        <w:t>Po stworzeniu lub wygenerowaniu przez Wykonawcę dokumentu elektronicznego JEDZ</w:t>
      </w:r>
      <w:r w:rsidRPr="00A6566B">
        <w:rPr>
          <w:rFonts w:ascii="Tahoma" w:eastAsia="Calibri" w:hAnsi="Tahoma" w:cs="Tahoma"/>
          <w:sz w:val="18"/>
          <w:szCs w:val="18"/>
          <w:lang w:eastAsia="en-US"/>
        </w:rPr>
        <w:t>, Wykonawca podpisuje ww. dokument kwalifikowanym podpisem elektronicznym, wystawionym przez dostawcę kwalifikowanej usługi zaufania, będącego podmiotem świadczącym usługi certyfikacyjne - podpis elektroniczny, spełniające wymogi bezpieczeństwa określone w ustawi</w:t>
      </w:r>
      <w:r w:rsidR="00E57078">
        <w:rPr>
          <w:rFonts w:ascii="Tahoma" w:eastAsia="Calibri" w:hAnsi="Tahoma" w:cs="Tahoma"/>
          <w:sz w:val="18"/>
          <w:szCs w:val="18"/>
          <w:lang w:eastAsia="en-US"/>
        </w:rPr>
        <w:t>e z dnia 5 września 2016 r. – o </w:t>
      </w:r>
      <w:r w:rsidRPr="00A6566B">
        <w:rPr>
          <w:rFonts w:ascii="Tahoma" w:eastAsia="Calibri" w:hAnsi="Tahoma" w:cs="Tahoma"/>
          <w:sz w:val="18"/>
          <w:szCs w:val="18"/>
          <w:lang w:eastAsia="en-US"/>
        </w:rPr>
        <w:t>usługach zaufania oraz identyfikacji elektronicznej (</w:t>
      </w:r>
      <w:r w:rsidR="000F0B0C">
        <w:rPr>
          <w:rFonts w:ascii="Tahoma" w:eastAsia="Calibri" w:hAnsi="Tahoma" w:cs="Tahoma"/>
          <w:sz w:val="18"/>
          <w:szCs w:val="18"/>
          <w:lang w:eastAsia="en-US"/>
        </w:rPr>
        <w:t xml:space="preserve">tj. </w:t>
      </w:r>
      <w:r w:rsidRPr="00A6566B">
        <w:rPr>
          <w:rFonts w:ascii="Tahoma" w:eastAsia="Calibri" w:hAnsi="Tahoma" w:cs="Tahoma"/>
          <w:sz w:val="18"/>
          <w:szCs w:val="18"/>
          <w:lang w:eastAsia="en-US"/>
        </w:rPr>
        <w:t>Dz. U. z 201</w:t>
      </w:r>
      <w:r w:rsidR="000F0B0C">
        <w:rPr>
          <w:rFonts w:ascii="Tahoma" w:eastAsia="Calibri" w:hAnsi="Tahoma" w:cs="Tahoma"/>
          <w:sz w:val="18"/>
          <w:szCs w:val="18"/>
          <w:lang w:eastAsia="en-US"/>
        </w:rPr>
        <w:t>9</w:t>
      </w:r>
      <w:r w:rsidRPr="00A6566B">
        <w:rPr>
          <w:rFonts w:ascii="Tahoma" w:eastAsia="Calibri" w:hAnsi="Tahoma" w:cs="Tahoma"/>
          <w:sz w:val="18"/>
          <w:szCs w:val="18"/>
          <w:lang w:eastAsia="en-US"/>
        </w:rPr>
        <w:t xml:space="preserve"> r. poz. 1</w:t>
      </w:r>
      <w:r w:rsidR="000F0B0C">
        <w:rPr>
          <w:rFonts w:ascii="Tahoma" w:eastAsia="Calibri" w:hAnsi="Tahoma" w:cs="Tahoma"/>
          <w:sz w:val="18"/>
          <w:szCs w:val="18"/>
          <w:lang w:eastAsia="en-US"/>
        </w:rPr>
        <w:t>62</w:t>
      </w:r>
      <w:r w:rsidRPr="00A6566B">
        <w:rPr>
          <w:rFonts w:ascii="Tahoma" w:eastAsia="Calibri" w:hAnsi="Tahoma" w:cs="Tahoma"/>
          <w:sz w:val="18"/>
          <w:szCs w:val="18"/>
          <w:lang w:eastAsia="en-US"/>
        </w:rPr>
        <w:t xml:space="preserve">) </w:t>
      </w:r>
    </w:p>
    <w:p w:rsidR="00320961" w:rsidRPr="00A6566B" w:rsidRDefault="00320961" w:rsidP="0090427D">
      <w:pPr>
        <w:numPr>
          <w:ilvl w:val="0"/>
          <w:numId w:val="38"/>
        </w:numPr>
        <w:ind w:left="993" w:hanging="567"/>
        <w:contextualSpacing/>
        <w:jc w:val="both"/>
        <w:rPr>
          <w:rFonts w:ascii="Tahoma" w:hAnsi="Tahoma" w:cs="Tahoma"/>
          <w:sz w:val="18"/>
          <w:szCs w:val="18"/>
        </w:rPr>
      </w:pPr>
      <w:r w:rsidRPr="00A6566B">
        <w:rPr>
          <w:rFonts w:ascii="Tahoma" w:eastAsia="Calibri" w:hAnsi="Tahoma" w:cs="Tahoma"/>
          <w:b/>
          <w:sz w:val="18"/>
          <w:szCs w:val="18"/>
          <w:lang w:eastAsia="en-US"/>
        </w:rPr>
        <w:t xml:space="preserve">Wykonawca przesyła </w:t>
      </w:r>
      <w:r w:rsidR="006A27B7" w:rsidRPr="00A6566B">
        <w:rPr>
          <w:rFonts w:ascii="Tahoma" w:eastAsia="Calibri" w:hAnsi="Tahoma" w:cs="Tahoma"/>
          <w:b/>
          <w:sz w:val="18"/>
          <w:szCs w:val="18"/>
          <w:lang w:eastAsia="en-US"/>
        </w:rPr>
        <w:t>Z</w:t>
      </w:r>
      <w:r w:rsidRPr="00A6566B">
        <w:rPr>
          <w:rFonts w:ascii="Tahoma" w:eastAsia="Calibri" w:hAnsi="Tahoma" w:cs="Tahoma"/>
          <w:b/>
          <w:sz w:val="18"/>
          <w:szCs w:val="18"/>
          <w:lang w:eastAsia="en-US"/>
        </w:rPr>
        <w:t xml:space="preserve">amawiającemu podpisany kwalifikowanym podpisem </w:t>
      </w:r>
      <w:r w:rsidRPr="00A6566B">
        <w:rPr>
          <w:rFonts w:ascii="Tahoma" w:eastAsia="Calibri" w:hAnsi="Tahoma" w:cs="Tahoma"/>
          <w:sz w:val="18"/>
          <w:szCs w:val="18"/>
          <w:lang w:eastAsia="en-US"/>
        </w:rPr>
        <w:t xml:space="preserve"> </w:t>
      </w:r>
      <w:r w:rsidRPr="00A6566B">
        <w:rPr>
          <w:rFonts w:ascii="Tahoma" w:eastAsia="Calibri" w:hAnsi="Tahoma" w:cs="Tahoma"/>
          <w:b/>
          <w:sz w:val="18"/>
          <w:szCs w:val="18"/>
          <w:lang w:eastAsia="en-US"/>
        </w:rPr>
        <w:t>elektronicznym JEDZ jako załącznik wraz z ofertą zgodnie z punkte</w:t>
      </w:r>
      <w:r w:rsidR="00A96807" w:rsidRPr="00A6566B">
        <w:rPr>
          <w:rFonts w:ascii="Tahoma" w:eastAsia="Calibri" w:hAnsi="Tahoma" w:cs="Tahoma"/>
          <w:b/>
          <w:sz w:val="18"/>
          <w:szCs w:val="18"/>
          <w:lang w:eastAsia="en-US"/>
        </w:rPr>
        <w:t>m 9.5</w:t>
      </w:r>
      <w:r w:rsidRPr="00A6566B">
        <w:rPr>
          <w:rFonts w:ascii="Tahoma" w:eastAsia="Calibri" w:hAnsi="Tahoma" w:cs="Tahoma"/>
          <w:b/>
          <w:sz w:val="18"/>
          <w:szCs w:val="18"/>
          <w:lang w:eastAsia="en-US"/>
        </w:rPr>
        <w:t xml:space="preserve"> SIWZ.</w:t>
      </w:r>
    </w:p>
    <w:p w:rsidR="00320961" w:rsidRPr="00A6566B" w:rsidRDefault="00320961" w:rsidP="0090427D">
      <w:pPr>
        <w:numPr>
          <w:ilvl w:val="0"/>
          <w:numId w:val="38"/>
        </w:numPr>
        <w:ind w:left="993" w:hanging="567"/>
        <w:contextualSpacing/>
        <w:jc w:val="both"/>
        <w:rPr>
          <w:rFonts w:ascii="Tahoma" w:hAnsi="Tahoma" w:cs="Tahoma"/>
          <w:sz w:val="18"/>
          <w:szCs w:val="18"/>
        </w:rPr>
      </w:pPr>
      <w:r w:rsidRPr="00A6566B">
        <w:rPr>
          <w:rFonts w:ascii="Tahoma" w:eastAsia="Calibri" w:hAnsi="Tahoma" w:cs="Tahoma"/>
          <w:sz w:val="18"/>
          <w:szCs w:val="18"/>
          <w:lang w:eastAsia="en-US"/>
        </w:rPr>
        <w:t>Obowiązek złożenia JEDZ w postaci elektronicznej opatrzonej kwalifiko</w:t>
      </w:r>
      <w:r w:rsidR="00E57078">
        <w:rPr>
          <w:rFonts w:ascii="Tahoma" w:eastAsia="Calibri" w:hAnsi="Tahoma" w:cs="Tahoma"/>
          <w:sz w:val="18"/>
          <w:szCs w:val="18"/>
          <w:lang w:eastAsia="en-US"/>
        </w:rPr>
        <w:t>wanym podpisem elektronicznym w </w:t>
      </w:r>
      <w:r w:rsidRPr="00A6566B">
        <w:rPr>
          <w:rFonts w:ascii="Tahoma" w:eastAsia="Calibri" w:hAnsi="Tahoma" w:cs="Tahoma"/>
          <w:sz w:val="18"/>
          <w:szCs w:val="18"/>
          <w:lang w:eastAsia="en-US"/>
        </w:rPr>
        <w:t xml:space="preserve">sposób określony powyżej dotyczy również JEDZ składanego na wezwanie w trybie art. 26 ust. 3 </w:t>
      </w:r>
      <w:r w:rsidR="006A27B7" w:rsidRPr="00A6566B">
        <w:rPr>
          <w:rFonts w:ascii="Tahoma" w:eastAsia="Calibri" w:hAnsi="Tahoma" w:cs="Tahoma"/>
          <w:sz w:val="18"/>
          <w:szCs w:val="18"/>
          <w:lang w:eastAsia="en-US"/>
        </w:rPr>
        <w:t>UPZP.</w:t>
      </w:r>
    </w:p>
    <w:p w:rsidR="00320961" w:rsidRPr="00A6566B" w:rsidRDefault="00320961" w:rsidP="0090427D">
      <w:pPr>
        <w:pStyle w:val="Tekstpodstawowywcity"/>
        <w:numPr>
          <w:ilvl w:val="1"/>
          <w:numId w:val="36"/>
        </w:numPr>
        <w:tabs>
          <w:tab w:val="clear" w:pos="360"/>
          <w:tab w:val="clear" w:pos="720"/>
          <w:tab w:val="left" w:pos="1276"/>
        </w:tabs>
        <w:overflowPunct w:val="0"/>
        <w:ind w:left="426" w:hanging="426"/>
        <w:jc w:val="both"/>
        <w:rPr>
          <w:rFonts w:ascii="Tahoma" w:hAnsi="Tahoma" w:cs="Tahoma"/>
          <w:bCs/>
          <w:sz w:val="18"/>
          <w:szCs w:val="18"/>
        </w:rPr>
      </w:pPr>
      <w:r w:rsidRPr="00A6566B">
        <w:rPr>
          <w:rFonts w:ascii="Tahoma" w:hAnsi="Tahoma" w:cs="Tahoma"/>
          <w:sz w:val="18"/>
          <w:szCs w:val="18"/>
        </w:rPr>
        <w:t xml:space="preserve">Wykonawca może przed upływem terminu do składania ofert zmienić lub wycofać ofertę za  pośrednictwem </w:t>
      </w:r>
      <w:r w:rsidR="00627508" w:rsidRPr="00A6566B">
        <w:rPr>
          <w:rFonts w:ascii="Tahoma" w:hAnsi="Tahoma" w:cs="Tahoma"/>
          <w:sz w:val="18"/>
          <w:szCs w:val="18"/>
        </w:rPr>
        <w:t>f</w:t>
      </w:r>
      <w:r w:rsidRPr="00A6566B">
        <w:rPr>
          <w:rFonts w:ascii="Tahoma" w:hAnsi="Tahoma" w:cs="Tahoma"/>
          <w:sz w:val="18"/>
          <w:szCs w:val="18"/>
        </w:rPr>
        <w:t xml:space="preserve">ormularza </w:t>
      </w:r>
      <w:r w:rsidR="00627508" w:rsidRPr="00A6566B">
        <w:rPr>
          <w:rFonts w:ascii="Tahoma" w:hAnsi="Tahoma" w:cs="Tahoma"/>
          <w:sz w:val="18"/>
          <w:szCs w:val="18"/>
        </w:rPr>
        <w:t xml:space="preserve">na </w:t>
      </w:r>
      <w:proofErr w:type="spellStart"/>
      <w:r w:rsidR="00627508" w:rsidRPr="00A6566B">
        <w:rPr>
          <w:rFonts w:ascii="Tahoma" w:hAnsi="Tahoma" w:cs="Tahoma"/>
          <w:sz w:val="18"/>
          <w:szCs w:val="18"/>
        </w:rPr>
        <w:t>miniPortalu</w:t>
      </w:r>
      <w:proofErr w:type="spellEnd"/>
      <w:r w:rsidR="00627508" w:rsidRPr="00A6566B">
        <w:rPr>
          <w:rFonts w:ascii="Tahoma" w:hAnsi="Tahoma" w:cs="Tahoma"/>
          <w:sz w:val="18"/>
          <w:szCs w:val="18"/>
        </w:rPr>
        <w:t xml:space="preserve"> </w:t>
      </w:r>
      <w:proofErr w:type="spellStart"/>
      <w:r w:rsidR="00627508" w:rsidRPr="00A6566B">
        <w:rPr>
          <w:rFonts w:ascii="Tahoma" w:hAnsi="Tahoma" w:cs="Tahoma"/>
          <w:sz w:val="18"/>
          <w:szCs w:val="18"/>
        </w:rPr>
        <w:t>eZamówienia</w:t>
      </w:r>
      <w:proofErr w:type="spellEnd"/>
      <w:r w:rsidR="00627508" w:rsidRPr="00A6566B">
        <w:rPr>
          <w:rFonts w:ascii="Tahoma" w:hAnsi="Tahoma" w:cs="Tahoma"/>
          <w:sz w:val="18"/>
          <w:szCs w:val="18"/>
        </w:rPr>
        <w:t xml:space="preserve">, jak również poprzez formularz </w:t>
      </w:r>
      <w:r w:rsidRPr="00A6566B">
        <w:rPr>
          <w:rFonts w:ascii="Tahoma" w:hAnsi="Tahoma" w:cs="Tahoma"/>
          <w:sz w:val="18"/>
          <w:szCs w:val="18"/>
        </w:rPr>
        <w:t xml:space="preserve">do złożenia, zmiany, wycofania oferty </w:t>
      </w:r>
      <w:r w:rsidR="00627508" w:rsidRPr="00A6566B">
        <w:rPr>
          <w:rFonts w:ascii="Tahoma" w:hAnsi="Tahoma" w:cs="Tahoma"/>
          <w:sz w:val="18"/>
          <w:szCs w:val="18"/>
        </w:rPr>
        <w:t xml:space="preserve">dostępnego na  </w:t>
      </w:r>
      <w:proofErr w:type="spellStart"/>
      <w:r w:rsidR="00627508" w:rsidRPr="00A6566B">
        <w:rPr>
          <w:rFonts w:ascii="Tahoma" w:hAnsi="Tahoma" w:cs="Tahoma"/>
          <w:sz w:val="18"/>
          <w:szCs w:val="18"/>
        </w:rPr>
        <w:t>ePUAP</w:t>
      </w:r>
      <w:proofErr w:type="spellEnd"/>
      <w:r w:rsidR="00627508" w:rsidRPr="00A6566B">
        <w:rPr>
          <w:rFonts w:ascii="Tahoma" w:hAnsi="Tahoma" w:cs="Tahoma"/>
          <w:sz w:val="18"/>
          <w:szCs w:val="18"/>
        </w:rPr>
        <w:t xml:space="preserve">. </w:t>
      </w:r>
      <w:r w:rsidRPr="00A6566B">
        <w:rPr>
          <w:rFonts w:ascii="Tahoma" w:hAnsi="Tahoma" w:cs="Tahoma"/>
          <w:sz w:val="18"/>
          <w:szCs w:val="18"/>
        </w:rPr>
        <w:t xml:space="preserve">Sposób zmiany i wycofania oferty został opisany w Instrukcji użytkownika dostępnej na </w:t>
      </w:r>
      <w:proofErr w:type="spellStart"/>
      <w:r w:rsidRPr="00A6566B">
        <w:rPr>
          <w:rFonts w:ascii="Tahoma" w:hAnsi="Tahoma" w:cs="Tahoma"/>
          <w:sz w:val="18"/>
          <w:szCs w:val="18"/>
        </w:rPr>
        <w:t>miniPortalu</w:t>
      </w:r>
      <w:proofErr w:type="spellEnd"/>
    </w:p>
    <w:p w:rsidR="00320961" w:rsidRPr="00A6566B" w:rsidRDefault="00320961" w:rsidP="0090427D">
      <w:pPr>
        <w:pStyle w:val="Tekstpodstawowywcity"/>
        <w:numPr>
          <w:ilvl w:val="1"/>
          <w:numId w:val="36"/>
        </w:numPr>
        <w:tabs>
          <w:tab w:val="clear" w:pos="360"/>
          <w:tab w:val="clear" w:pos="720"/>
          <w:tab w:val="left" w:pos="1276"/>
        </w:tabs>
        <w:overflowPunct w:val="0"/>
        <w:ind w:left="426" w:hanging="426"/>
        <w:jc w:val="both"/>
        <w:rPr>
          <w:rFonts w:ascii="Tahoma" w:hAnsi="Tahoma" w:cs="Tahoma"/>
          <w:bCs/>
          <w:sz w:val="18"/>
          <w:szCs w:val="18"/>
        </w:rPr>
      </w:pPr>
      <w:r w:rsidRPr="00A6566B">
        <w:rPr>
          <w:rFonts w:ascii="Tahoma" w:hAnsi="Tahoma" w:cs="Tahoma"/>
          <w:sz w:val="18"/>
          <w:szCs w:val="18"/>
        </w:rPr>
        <w:t>Wykonawca po upływie terminu do składania ofert nie może skutecznie dokonać zmiany ani wycofać złożonej oferty.</w:t>
      </w:r>
    </w:p>
    <w:p w:rsidR="00320961" w:rsidRPr="00A6566B" w:rsidRDefault="00320961" w:rsidP="0090427D">
      <w:pPr>
        <w:pStyle w:val="Tekstpodstawowywcity"/>
        <w:numPr>
          <w:ilvl w:val="1"/>
          <w:numId w:val="36"/>
        </w:numPr>
        <w:tabs>
          <w:tab w:val="clear" w:pos="360"/>
          <w:tab w:val="clear" w:pos="720"/>
          <w:tab w:val="left" w:pos="1276"/>
        </w:tabs>
        <w:overflowPunct w:val="0"/>
        <w:ind w:left="426" w:hanging="426"/>
        <w:jc w:val="both"/>
        <w:rPr>
          <w:rFonts w:ascii="Tahoma" w:hAnsi="Tahoma" w:cs="Tahoma"/>
          <w:bCs/>
          <w:sz w:val="18"/>
          <w:szCs w:val="18"/>
        </w:rPr>
      </w:pPr>
      <w:r w:rsidRPr="00A6566B">
        <w:rPr>
          <w:rFonts w:ascii="Tahoma" w:hAnsi="Tahoma" w:cs="Tahoma"/>
          <w:sz w:val="18"/>
          <w:szCs w:val="18"/>
        </w:rPr>
        <w:t>Oferta powinna być złożona zgodnie z wymogami zawartymi w niniejszej SIWZ.</w:t>
      </w:r>
    </w:p>
    <w:p w:rsidR="00320961" w:rsidRPr="00A6566B" w:rsidRDefault="00320961" w:rsidP="0090427D">
      <w:pPr>
        <w:pStyle w:val="Tekstpodstawowywcity"/>
        <w:numPr>
          <w:ilvl w:val="1"/>
          <w:numId w:val="36"/>
        </w:numPr>
        <w:tabs>
          <w:tab w:val="clear" w:pos="360"/>
          <w:tab w:val="clear" w:pos="720"/>
          <w:tab w:val="left" w:pos="1276"/>
        </w:tabs>
        <w:overflowPunct w:val="0"/>
        <w:ind w:left="426" w:hanging="426"/>
        <w:jc w:val="both"/>
        <w:rPr>
          <w:rFonts w:ascii="Tahoma" w:hAnsi="Tahoma" w:cs="Tahoma"/>
          <w:bCs/>
          <w:sz w:val="18"/>
          <w:szCs w:val="18"/>
        </w:rPr>
      </w:pPr>
      <w:r w:rsidRPr="00A6566B">
        <w:rPr>
          <w:rFonts w:ascii="Tahoma" w:hAnsi="Tahoma" w:cs="Tahoma"/>
          <w:sz w:val="18"/>
          <w:szCs w:val="18"/>
        </w:rPr>
        <w:t>Każdy Wykonawca może złożyć tylko jedną ofertę.</w:t>
      </w:r>
    </w:p>
    <w:p w:rsidR="00320961" w:rsidRPr="00A6566B" w:rsidRDefault="00320961" w:rsidP="0090427D">
      <w:pPr>
        <w:pStyle w:val="Tekstpodstawowywcity"/>
        <w:numPr>
          <w:ilvl w:val="1"/>
          <w:numId w:val="36"/>
        </w:numPr>
        <w:tabs>
          <w:tab w:val="clear" w:pos="360"/>
          <w:tab w:val="clear" w:pos="720"/>
          <w:tab w:val="left" w:pos="567"/>
          <w:tab w:val="left" w:pos="1276"/>
        </w:tabs>
        <w:overflowPunct w:val="0"/>
        <w:ind w:left="426" w:hanging="426"/>
        <w:jc w:val="both"/>
        <w:rPr>
          <w:rFonts w:ascii="Tahoma" w:hAnsi="Tahoma" w:cs="Tahoma"/>
          <w:bCs/>
          <w:sz w:val="18"/>
          <w:szCs w:val="18"/>
        </w:rPr>
      </w:pPr>
      <w:r w:rsidRPr="00A6566B">
        <w:rPr>
          <w:rFonts w:ascii="Tahoma" w:hAnsi="Tahoma" w:cs="Tahoma"/>
          <w:sz w:val="18"/>
          <w:szCs w:val="18"/>
        </w:rPr>
        <w:t xml:space="preserve">Oferty nie mogą zostać złożone po terminie, ponieważ platforma zakupowa uniemożliwia złożenie oferty po terminie. </w:t>
      </w:r>
    </w:p>
    <w:p w:rsidR="00320961" w:rsidRPr="00A6566B" w:rsidRDefault="00320961" w:rsidP="0090427D">
      <w:pPr>
        <w:pStyle w:val="Tekstpodstawowywcity"/>
        <w:numPr>
          <w:ilvl w:val="1"/>
          <w:numId w:val="36"/>
        </w:numPr>
        <w:tabs>
          <w:tab w:val="clear" w:pos="360"/>
          <w:tab w:val="clear" w:pos="720"/>
          <w:tab w:val="left" w:pos="426"/>
          <w:tab w:val="left" w:pos="1276"/>
        </w:tabs>
        <w:overflowPunct w:val="0"/>
        <w:ind w:left="426" w:hanging="426"/>
        <w:jc w:val="both"/>
        <w:rPr>
          <w:rFonts w:ascii="Tahoma" w:hAnsi="Tahoma" w:cs="Tahoma"/>
          <w:bCs/>
          <w:sz w:val="18"/>
          <w:szCs w:val="18"/>
        </w:rPr>
      </w:pPr>
      <w:r w:rsidRPr="00A6566B">
        <w:rPr>
          <w:rFonts w:ascii="Tahoma" w:hAnsi="Tahoma" w:cs="Tahoma"/>
          <w:sz w:val="18"/>
          <w:szCs w:val="18"/>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rsidR="00320961" w:rsidRPr="00A6566B" w:rsidRDefault="00320961" w:rsidP="0090427D">
      <w:pPr>
        <w:pStyle w:val="Tekstpodstawowywcity"/>
        <w:numPr>
          <w:ilvl w:val="1"/>
          <w:numId w:val="36"/>
        </w:numPr>
        <w:tabs>
          <w:tab w:val="clear" w:pos="360"/>
          <w:tab w:val="clear" w:pos="720"/>
          <w:tab w:val="left" w:pos="426"/>
          <w:tab w:val="left" w:pos="1276"/>
        </w:tabs>
        <w:overflowPunct w:val="0"/>
        <w:ind w:left="426" w:hanging="426"/>
        <w:jc w:val="both"/>
        <w:rPr>
          <w:rFonts w:ascii="Tahoma" w:hAnsi="Tahoma" w:cs="Tahoma"/>
          <w:bCs/>
          <w:sz w:val="18"/>
          <w:szCs w:val="18"/>
        </w:rPr>
      </w:pPr>
      <w:r w:rsidRPr="00A6566B">
        <w:rPr>
          <w:rFonts w:ascii="Tahoma" w:hAnsi="Tahoma" w:cs="Tahoma"/>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rsidR="006122A3" w:rsidRDefault="006122A3" w:rsidP="003B0D5F">
      <w:pPr>
        <w:widowControl w:val="0"/>
        <w:tabs>
          <w:tab w:val="left" w:pos="340"/>
        </w:tabs>
        <w:rPr>
          <w:rFonts w:ascii="Tahoma" w:hAnsi="Tahoma" w:cs="Tahoma"/>
          <w:b/>
          <w:sz w:val="18"/>
          <w:szCs w:val="18"/>
          <w:u w:val="single"/>
        </w:rPr>
      </w:pPr>
    </w:p>
    <w:p w:rsidR="00A62DD2" w:rsidRPr="00A6566B" w:rsidRDefault="00A62DD2" w:rsidP="003B0D5F">
      <w:pPr>
        <w:widowControl w:val="0"/>
        <w:tabs>
          <w:tab w:val="left" w:pos="340"/>
        </w:tabs>
        <w:rPr>
          <w:rFonts w:ascii="Tahoma" w:hAnsi="Tahoma" w:cs="Tahoma"/>
          <w:b/>
          <w:sz w:val="18"/>
          <w:szCs w:val="18"/>
          <w:u w:val="single"/>
        </w:rPr>
      </w:pPr>
    </w:p>
    <w:p w:rsidR="006122A3" w:rsidRPr="00A6566B" w:rsidRDefault="006122A3" w:rsidP="006122A3">
      <w:pPr>
        <w:ind w:left="540" w:hanging="540"/>
        <w:jc w:val="both"/>
        <w:rPr>
          <w:rFonts w:ascii="Tahoma" w:hAnsi="Tahoma" w:cs="Tahoma"/>
          <w:sz w:val="18"/>
          <w:szCs w:val="18"/>
        </w:rPr>
      </w:pPr>
      <w:r w:rsidRPr="00A6566B">
        <w:rPr>
          <w:rFonts w:ascii="Tahoma" w:hAnsi="Tahoma" w:cs="Tahoma"/>
          <w:b/>
          <w:bCs/>
          <w:sz w:val="18"/>
          <w:szCs w:val="18"/>
        </w:rPr>
        <w:t>10. MIEJSCE  I  TERMIN  SKŁADANIA OFERT</w:t>
      </w:r>
    </w:p>
    <w:p w:rsidR="006122A3" w:rsidRPr="00A6566B" w:rsidRDefault="006122A3" w:rsidP="0090427D">
      <w:pPr>
        <w:numPr>
          <w:ilvl w:val="1"/>
          <w:numId w:val="20"/>
        </w:numPr>
        <w:jc w:val="both"/>
        <w:rPr>
          <w:rFonts w:ascii="Tahoma" w:hAnsi="Tahoma" w:cs="Tahoma"/>
          <w:sz w:val="18"/>
          <w:szCs w:val="18"/>
        </w:rPr>
      </w:pPr>
      <w:r w:rsidRPr="00A6566B">
        <w:rPr>
          <w:rFonts w:ascii="Tahoma" w:hAnsi="Tahoma" w:cs="Tahoma"/>
          <w:sz w:val="18"/>
          <w:szCs w:val="18"/>
        </w:rPr>
        <w:t xml:space="preserve">Termin składania ofert upływa </w:t>
      </w:r>
      <w:r w:rsidR="00D828E9">
        <w:rPr>
          <w:rFonts w:ascii="Tahoma" w:hAnsi="Tahoma" w:cs="Tahoma"/>
          <w:b/>
          <w:bCs/>
          <w:sz w:val="18"/>
          <w:szCs w:val="18"/>
        </w:rPr>
        <w:t>27</w:t>
      </w:r>
      <w:r w:rsidR="008F3ED5">
        <w:rPr>
          <w:rFonts w:ascii="Tahoma" w:hAnsi="Tahoma" w:cs="Tahoma"/>
          <w:b/>
          <w:bCs/>
          <w:sz w:val="18"/>
          <w:szCs w:val="18"/>
        </w:rPr>
        <w:t>.03</w:t>
      </w:r>
      <w:r w:rsidR="00590C18" w:rsidRPr="00A6566B">
        <w:rPr>
          <w:rFonts w:ascii="Tahoma" w:hAnsi="Tahoma" w:cs="Tahoma"/>
          <w:b/>
          <w:bCs/>
          <w:sz w:val="18"/>
          <w:szCs w:val="18"/>
        </w:rPr>
        <w:t>.2019</w:t>
      </w:r>
      <w:r w:rsidRPr="00A6566B">
        <w:rPr>
          <w:rFonts w:ascii="Tahoma" w:hAnsi="Tahoma" w:cs="Tahoma"/>
          <w:b/>
          <w:bCs/>
          <w:sz w:val="18"/>
          <w:szCs w:val="18"/>
        </w:rPr>
        <w:t xml:space="preserve"> godz. 10</w:t>
      </w:r>
      <w:r w:rsidRPr="00A6566B">
        <w:rPr>
          <w:rFonts w:ascii="Tahoma" w:hAnsi="Tahoma" w:cs="Tahoma"/>
          <w:b/>
          <w:bCs/>
          <w:sz w:val="18"/>
          <w:szCs w:val="18"/>
          <w:vertAlign w:val="superscript"/>
        </w:rPr>
        <w:t>00</w:t>
      </w:r>
      <w:r w:rsidRPr="00A6566B">
        <w:rPr>
          <w:rFonts w:ascii="Tahoma" w:hAnsi="Tahoma" w:cs="Tahoma"/>
          <w:b/>
          <w:bCs/>
          <w:sz w:val="18"/>
          <w:szCs w:val="18"/>
        </w:rPr>
        <w:t>.</w:t>
      </w:r>
      <w:r w:rsidRPr="00A6566B">
        <w:rPr>
          <w:rFonts w:ascii="Tahoma" w:hAnsi="Tahoma" w:cs="Tahoma"/>
          <w:sz w:val="18"/>
          <w:szCs w:val="18"/>
        </w:rPr>
        <w:t xml:space="preserve"> </w:t>
      </w:r>
    </w:p>
    <w:p w:rsidR="006122A3" w:rsidRPr="00A6566B" w:rsidRDefault="006122A3" w:rsidP="0090427D">
      <w:pPr>
        <w:numPr>
          <w:ilvl w:val="1"/>
          <w:numId w:val="20"/>
        </w:numPr>
        <w:jc w:val="both"/>
        <w:rPr>
          <w:rFonts w:ascii="Tahoma" w:hAnsi="Tahoma" w:cs="Tahoma"/>
          <w:sz w:val="18"/>
          <w:szCs w:val="18"/>
        </w:rPr>
      </w:pPr>
      <w:r w:rsidRPr="00A6566B">
        <w:rPr>
          <w:rFonts w:ascii="Tahoma" w:hAnsi="Tahoma" w:cs="Tahoma"/>
          <w:sz w:val="18"/>
          <w:szCs w:val="18"/>
        </w:rPr>
        <w:t xml:space="preserve">O terminie złożenia oferty decyduje data i godzina wpływu </w:t>
      </w:r>
      <w:r w:rsidR="00577E60" w:rsidRPr="00A6566B">
        <w:rPr>
          <w:rFonts w:ascii="Tahoma" w:hAnsi="Tahoma" w:cs="Tahoma"/>
          <w:sz w:val="18"/>
          <w:szCs w:val="18"/>
        </w:rPr>
        <w:t xml:space="preserve">na konto </w:t>
      </w:r>
      <w:proofErr w:type="spellStart"/>
      <w:r w:rsidR="00577E60" w:rsidRPr="00A6566B">
        <w:rPr>
          <w:rFonts w:ascii="Tahoma" w:hAnsi="Tahoma" w:cs="Tahoma"/>
          <w:sz w:val="18"/>
          <w:szCs w:val="18"/>
        </w:rPr>
        <w:t>ePUAP</w:t>
      </w:r>
      <w:proofErr w:type="spellEnd"/>
      <w:r w:rsidR="00577E60" w:rsidRPr="00A6566B">
        <w:rPr>
          <w:rFonts w:ascii="Tahoma" w:hAnsi="Tahoma" w:cs="Tahoma"/>
          <w:sz w:val="18"/>
          <w:szCs w:val="18"/>
        </w:rPr>
        <w:t xml:space="preserve"> </w:t>
      </w:r>
      <w:r w:rsidRPr="00A6566B">
        <w:rPr>
          <w:rFonts w:ascii="Tahoma" w:hAnsi="Tahoma" w:cs="Tahoma"/>
          <w:sz w:val="18"/>
          <w:szCs w:val="18"/>
        </w:rPr>
        <w:t>Zamawiającego.</w:t>
      </w:r>
    </w:p>
    <w:p w:rsidR="00577E60" w:rsidRPr="00A6566B" w:rsidRDefault="00577E60" w:rsidP="0090427D">
      <w:pPr>
        <w:numPr>
          <w:ilvl w:val="1"/>
          <w:numId w:val="20"/>
        </w:numPr>
        <w:jc w:val="both"/>
        <w:rPr>
          <w:rFonts w:ascii="Tahoma" w:hAnsi="Tahoma" w:cs="Tahoma"/>
          <w:sz w:val="18"/>
          <w:szCs w:val="18"/>
        </w:rPr>
      </w:pPr>
      <w:r w:rsidRPr="00A6566B">
        <w:rPr>
          <w:rFonts w:ascii="Tahoma" w:hAnsi="Tahoma" w:cs="Tahoma"/>
          <w:sz w:val="18"/>
          <w:szCs w:val="18"/>
        </w:rPr>
        <w:lastRenderedPageBreak/>
        <w:t xml:space="preserve">W celu zmiany oferty Wykonawca za pośrednictwem dedykowanego formularza do złożenia, zmiany, wycofania oferty prześle na skrzynkę podawczą Zamawiającego formularz z informacją o zmianie oferty. Wykonawca złoży nową, zmienioną, zaszyfrowaną ofertę wypełniając po raz kolejny formularz do złożenia, zmiany, wycofania oferty. </w:t>
      </w:r>
    </w:p>
    <w:p w:rsidR="00A96807" w:rsidRPr="00A6566B" w:rsidRDefault="006122A3" w:rsidP="0090427D">
      <w:pPr>
        <w:numPr>
          <w:ilvl w:val="1"/>
          <w:numId w:val="20"/>
        </w:numPr>
        <w:jc w:val="both"/>
        <w:rPr>
          <w:rFonts w:ascii="Tahoma" w:hAnsi="Tahoma" w:cs="Tahoma"/>
          <w:sz w:val="18"/>
          <w:szCs w:val="18"/>
        </w:rPr>
      </w:pPr>
      <w:r w:rsidRPr="00A6566B">
        <w:rPr>
          <w:rFonts w:ascii="Tahoma" w:hAnsi="Tahoma" w:cs="Tahoma"/>
          <w:sz w:val="18"/>
          <w:szCs w:val="18"/>
        </w:rPr>
        <w:t>Wykonawca może przed upływem terminu do składania ofert wycofać ofertę</w:t>
      </w:r>
      <w:r w:rsidR="00627508" w:rsidRPr="00A6566B">
        <w:rPr>
          <w:rFonts w:ascii="Tahoma" w:hAnsi="Tahoma" w:cs="Tahoma"/>
          <w:sz w:val="18"/>
          <w:szCs w:val="18"/>
        </w:rPr>
        <w:t xml:space="preserve"> poprzez formularz na </w:t>
      </w:r>
      <w:proofErr w:type="spellStart"/>
      <w:r w:rsidR="00627508" w:rsidRPr="00A6566B">
        <w:rPr>
          <w:rFonts w:ascii="Tahoma" w:hAnsi="Tahoma" w:cs="Tahoma"/>
          <w:sz w:val="18"/>
          <w:szCs w:val="18"/>
        </w:rPr>
        <w:t>miniPortalu</w:t>
      </w:r>
      <w:proofErr w:type="spellEnd"/>
      <w:r w:rsidR="00627508" w:rsidRPr="00A6566B">
        <w:rPr>
          <w:rFonts w:ascii="Tahoma" w:hAnsi="Tahoma" w:cs="Tahoma"/>
          <w:sz w:val="18"/>
          <w:szCs w:val="18"/>
        </w:rPr>
        <w:t xml:space="preserve"> </w:t>
      </w:r>
      <w:proofErr w:type="spellStart"/>
      <w:r w:rsidR="00627508" w:rsidRPr="00A6566B">
        <w:rPr>
          <w:rFonts w:ascii="Tahoma" w:hAnsi="Tahoma" w:cs="Tahoma"/>
          <w:sz w:val="18"/>
          <w:szCs w:val="18"/>
        </w:rPr>
        <w:t>eZamówienia</w:t>
      </w:r>
      <w:proofErr w:type="spellEnd"/>
      <w:r w:rsidR="00577E60" w:rsidRPr="00A6566B">
        <w:rPr>
          <w:rFonts w:ascii="Tahoma" w:hAnsi="Tahoma" w:cs="Tahoma"/>
          <w:sz w:val="18"/>
          <w:szCs w:val="18"/>
        </w:rPr>
        <w:t xml:space="preserve">. W celu wycofania oferty Wykonawca za pośrednictwem dedykowanego formularza do złożenia, zmiany, wycofania oferty prześle na skrzynkę podawczą Zamawiającego formularz z informacją o wycofaniu oferty. </w:t>
      </w:r>
      <w:r w:rsidR="00F05B64" w:rsidRPr="00A6566B">
        <w:rPr>
          <w:rFonts w:ascii="Tahoma" w:hAnsi="Tahoma" w:cs="Tahoma"/>
          <w:sz w:val="18"/>
          <w:szCs w:val="18"/>
        </w:rPr>
        <w:t>Przede wszystkim</w:t>
      </w:r>
      <w:r w:rsidR="00577E60" w:rsidRPr="00A6566B">
        <w:rPr>
          <w:rFonts w:ascii="Tahoma" w:hAnsi="Tahoma" w:cs="Tahoma"/>
          <w:sz w:val="18"/>
          <w:szCs w:val="18"/>
        </w:rPr>
        <w:t xml:space="preserve"> użytkownik wpisuje identyfikator oferty, który otrzymał na adres email przy składaniu oferty. Kolejny krok to wpisanie danych odbiorcy. Następnie użytkownik dodaje oświa</w:t>
      </w:r>
      <w:r w:rsidR="00535A21" w:rsidRPr="00A6566B">
        <w:rPr>
          <w:rFonts w:ascii="Tahoma" w:hAnsi="Tahoma" w:cs="Tahoma"/>
          <w:sz w:val="18"/>
          <w:szCs w:val="18"/>
        </w:rPr>
        <w:t>dczenie, które potwierdza wolę W</w:t>
      </w:r>
      <w:r w:rsidR="00577E60" w:rsidRPr="00A6566B">
        <w:rPr>
          <w:rFonts w:ascii="Tahoma" w:hAnsi="Tahoma" w:cs="Tahoma"/>
          <w:sz w:val="18"/>
          <w:szCs w:val="18"/>
        </w:rPr>
        <w:t>ykonawcy wycofania oferty wraz dokumentem potwierdzającym umocowanie osoby podpisującej oświadcze</w:t>
      </w:r>
      <w:r w:rsidR="00535A21" w:rsidRPr="00A6566B">
        <w:rPr>
          <w:rFonts w:ascii="Tahoma" w:hAnsi="Tahoma" w:cs="Tahoma"/>
          <w:sz w:val="18"/>
          <w:szCs w:val="18"/>
        </w:rPr>
        <w:t>nie do zmiany oferty w imieniu W</w:t>
      </w:r>
      <w:r w:rsidR="00577E60" w:rsidRPr="00A6566B">
        <w:rPr>
          <w:rFonts w:ascii="Tahoma" w:hAnsi="Tahoma" w:cs="Tahoma"/>
          <w:sz w:val="18"/>
          <w:szCs w:val="18"/>
        </w:rPr>
        <w:t>ykonawcy</w:t>
      </w:r>
    </w:p>
    <w:p w:rsidR="006122A3" w:rsidRDefault="006122A3" w:rsidP="006122A3">
      <w:pPr>
        <w:ind w:left="360" w:hanging="360"/>
        <w:jc w:val="both"/>
        <w:rPr>
          <w:rFonts w:ascii="Tahoma" w:hAnsi="Tahoma" w:cs="Tahoma"/>
          <w:b/>
          <w:bCs/>
          <w:sz w:val="18"/>
          <w:szCs w:val="18"/>
        </w:rPr>
      </w:pPr>
    </w:p>
    <w:p w:rsidR="00A62DD2" w:rsidRPr="00A6566B" w:rsidRDefault="00A62DD2" w:rsidP="006122A3">
      <w:pPr>
        <w:ind w:left="360" w:hanging="360"/>
        <w:jc w:val="both"/>
        <w:rPr>
          <w:rFonts w:ascii="Tahoma" w:hAnsi="Tahoma" w:cs="Tahoma"/>
          <w:b/>
          <w:bCs/>
          <w:sz w:val="18"/>
          <w:szCs w:val="18"/>
        </w:rPr>
      </w:pPr>
    </w:p>
    <w:p w:rsidR="006122A3" w:rsidRPr="00A6566B" w:rsidRDefault="006122A3" w:rsidP="006122A3">
      <w:pPr>
        <w:ind w:left="360" w:hanging="360"/>
        <w:jc w:val="both"/>
        <w:rPr>
          <w:rFonts w:ascii="Tahoma" w:hAnsi="Tahoma" w:cs="Tahoma"/>
          <w:b/>
          <w:bCs/>
          <w:sz w:val="18"/>
          <w:szCs w:val="18"/>
        </w:rPr>
      </w:pPr>
      <w:r w:rsidRPr="00A6566B">
        <w:rPr>
          <w:rFonts w:ascii="Tahoma" w:hAnsi="Tahoma" w:cs="Tahoma"/>
          <w:b/>
          <w:bCs/>
          <w:sz w:val="18"/>
          <w:szCs w:val="18"/>
        </w:rPr>
        <w:t>11. TERMIN  I  MIEJSCE  OTWARCIA  OFERT.</w:t>
      </w:r>
    </w:p>
    <w:p w:rsidR="00E6456F" w:rsidRPr="00A6566B" w:rsidRDefault="00E6456F" w:rsidP="0090427D">
      <w:pPr>
        <w:pStyle w:val="Default"/>
        <w:numPr>
          <w:ilvl w:val="1"/>
          <w:numId w:val="39"/>
        </w:numPr>
        <w:ind w:left="567" w:hanging="567"/>
        <w:jc w:val="both"/>
        <w:rPr>
          <w:rFonts w:ascii="Tahoma" w:hAnsi="Tahoma" w:cs="Tahoma"/>
          <w:b/>
          <w:color w:val="auto"/>
          <w:sz w:val="18"/>
          <w:szCs w:val="18"/>
        </w:rPr>
      </w:pPr>
      <w:r w:rsidRPr="00A6566B">
        <w:rPr>
          <w:rFonts w:ascii="Tahoma" w:hAnsi="Tahoma" w:cs="Tahoma"/>
          <w:sz w:val="18"/>
          <w:szCs w:val="18"/>
          <w:lang w:eastAsia="en-US"/>
        </w:rPr>
        <w:t>Otwarcie</w:t>
      </w:r>
      <w:r w:rsidRPr="00A6566B">
        <w:rPr>
          <w:rFonts w:ascii="Tahoma" w:hAnsi="Tahoma" w:cs="Tahoma"/>
          <w:sz w:val="18"/>
          <w:szCs w:val="18"/>
        </w:rPr>
        <w:t xml:space="preserve"> ofert </w:t>
      </w:r>
      <w:r w:rsidRPr="00A6566B">
        <w:rPr>
          <w:rFonts w:ascii="Tahoma" w:hAnsi="Tahoma" w:cs="Tahoma"/>
          <w:color w:val="auto"/>
          <w:sz w:val="18"/>
          <w:szCs w:val="18"/>
        </w:rPr>
        <w:t xml:space="preserve">jest jawne i nastąpi </w:t>
      </w:r>
      <w:r w:rsidR="00D828E9">
        <w:rPr>
          <w:rFonts w:ascii="Tahoma" w:hAnsi="Tahoma" w:cs="Tahoma"/>
          <w:b/>
          <w:bCs/>
          <w:color w:val="auto"/>
          <w:sz w:val="18"/>
          <w:szCs w:val="18"/>
        </w:rPr>
        <w:t>27</w:t>
      </w:r>
      <w:r w:rsidR="008F3ED5">
        <w:rPr>
          <w:rFonts w:ascii="Tahoma" w:hAnsi="Tahoma" w:cs="Tahoma"/>
          <w:b/>
          <w:bCs/>
          <w:color w:val="auto"/>
          <w:sz w:val="18"/>
          <w:szCs w:val="18"/>
        </w:rPr>
        <w:t>.03</w:t>
      </w:r>
      <w:r w:rsidR="00590C18" w:rsidRPr="00A6566B">
        <w:rPr>
          <w:rFonts w:ascii="Tahoma" w:hAnsi="Tahoma" w:cs="Tahoma"/>
          <w:b/>
          <w:bCs/>
          <w:color w:val="auto"/>
          <w:sz w:val="18"/>
          <w:szCs w:val="18"/>
        </w:rPr>
        <w:t>.2019</w:t>
      </w:r>
      <w:r w:rsidRPr="00A6566B">
        <w:rPr>
          <w:rFonts w:ascii="Tahoma" w:hAnsi="Tahoma" w:cs="Tahoma"/>
          <w:b/>
          <w:bCs/>
          <w:color w:val="auto"/>
          <w:sz w:val="18"/>
          <w:szCs w:val="18"/>
        </w:rPr>
        <w:t xml:space="preserve"> r. godz. 10</w:t>
      </w:r>
      <w:r w:rsidRPr="00A6566B">
        <w:rPr>
          <w:rFonts w:ascii="Tahoma" w:hAnsi="Tahoma" w:cs="Tahoma"/>
          <w:b/>
          <w:bCs/>
          <w:color w:val="auto"/>
          <w:sz w:val="18"/>
          <w:szCs w:val="18"/>
          <w:vertAlign w:val="superscript"/>
        </w:rPr>
        <w:t>30</w:t>
      </w:r>
      <w:r w:rsidRPr="00A6566B">
        <w:rPr>
          <w:rFonts w:ascii="Tahoma" w:hAnsi="Tahoma" w:cs="Tahoma"/>
          <w:b/>
          <w:color w:val="auto"/>
          <w:sz w:val="18"/>
          <w:szCs w:val="18"/>
        </w:rPr>
        <w:t xml:space="preserve"> </w:t>
      </w:r>
      <w:r w:rsidRPr="00A6566B">
        <w:rPr>
          <w:rFonts w:ascii="Tahoma" w:hAnsi="Tahoma" w:cs="Tahoma"/>
          <w:color w:val="auto"/>
          <w:sz w:val="18"/>
          <w:szCs w:val="18"/>
        </w:rPr>
        <w:t xml:space="preserve">w </w:t>
      </w:r>
      <w:r w:rsidRPr="00A6566B">
        <w:rPr>
          <w:rFonts w:ascii="Tahoma" w:hAnsi="Tahoma" w:cs="Tahoma"/>
          <w:b/>
          <w:color w:val="auto"/>
          <w:sz w:val="18"/>
          <w:szCs w:val="18"/>
        </w:rPr>
        <w:t xml:space="preserve">SP </w:t>
      </w:r>
      <w:r w:rsidR="00E57078">
        <w:rPr>
          <w:rFonts w:ascii="Tahoma" w:hAnsi="Tahoma" w:cs="Tahoma"/>
          <w:b/>
          <w:color w:val="auto"/>
          <w:sz w:val="18"/>
          <w:szCs w:val="18"/>
        </w:rPr>
        <w:t>ZOZ Zespół Szpitali Miejskich w </w:t>
      </w:r>
      <w:r w:rsidRPr="00A6566B">
        <w:rPr>
          <w:rFonts w:ascii="Tahoma" w:hAnsi="Tahoma" w:cs="Tahoma"/>
          <w:b/>
          <w:color w:val="auto"/>
          <w:sz w:val="18"/>
          <w:szCs w:val="18"/>
        </w:rPr>
        <w:t>Chorzowie, ul. Strzelców Bytomskich 11, 41-500</w:t>
      </w:r>
      <w:r w:rsidRPr="00A6566B">
        <w:rPr>
          <w:rFonts w:ascii="Tahoma" w:hAnsi="Tahoma" w:cs="Tahoma"/>
          <w:b/>
          <w:sz w:val="18"/>
          <w:szCs w:val="18"/>
        </w:rPr>
        <w:t xml:space="preserve"> Chorzów – lokal: budynek Administracji Zespołu Szpitali Miejskich</w:t>
      </w:r>
      <w:r w:rsidRPr="00A6566B">
        <w:rPr>
          <w:rFonts w:ascii="Tahoma" w:hAnsi="Tahoma" w:cs="Tahoma"/>
          <w:sz w:val="18"/>
          <w:szCs w:val="18"/>
        </w:rPr>
        <w:t xml:space="preserve"> </w:t>
      </w:r>
      <w:r w:rsidRPr="00A6566B">
        <w:rPr>
          <w:rFonts w:ascii="Tahoma" w:hAnsi="Tahoma" w:cs="Tahoma"/>
          <w:b/>
          <w:sz w:val="18"/>
          <w:szCs w:val="18"/>
        </w:rPr>
        <w:t>II piętro pok. 204 – Sala konferencyjna</w:t>
      </w:r>
      <w:r w:rsidRPr="00A6566B">
        <w:rPr>
          <w:rFonts w:ascii="Tahoma" w:hAnsi="Tahoma" w:cs="Tahoma"/>
          <w:sz w:val="18"/>
          <w:szCs w:val="18"/>
        </w:rPr>
        <w:t>.</w:t>
      </w:r>
    </w:p>
    <w:p w:rsidR="00F05B64" w:rsidRPr="00A6566B" w:rsidRDefault="00F05B64" w:rsidP="00F05B64">
      <w:pPr>
        <w:pStyle w:val="Lista"/>
        <w:autoSpaceDE w:val="0"/>
        <w:autoSpaceDN w:val="0"/>
        <w:ind w:left="567" w:hanging="567"/>
        <w:rPr>
          <w:rFonts w:ascii="Tahoma" w:eastAsiaTheme="minorHAnsi" w:hAnsi="Tahoma" w:cs="Tahoma"/>
          <w:sz w:val="18"/>
          <w:szCs w:val="18"/>
          <w:lang w:eastAsia="en-US"/>
        </w:rPr>
      </w:pPr>
      <w:r w:rsidRPr="00A6566B">
        <w:rPr>
          <w:rFonts w:ascii="Tahoma" w:eastAsiaTheme="minorHAnsi" w:hAnsi="Tahoma" w:cs="Tahoma"/>
          <w:sz w:val="18"/>
          <w:szCs w:val="18"/>
          <w:lang w:eastAsia="en-US"/>
        </w:rPr>
        <w:t xml:space="preserve">11.2. </w:t>
      </w:r>
      <w:r w:rsidRPr="00A6566B">
        <w:rPr>
          <w:rFonts w:ascii="Tahoma" w:eastAsiaTheme="minorHAnsi" w:hAnsi="Tahoma" w:cs="Tahoma"/>
          <w:sz w:val="18"/>
          <w:szCs w:val="18"/>
          <w:lang w:eastAsia="en-US"/>
        </w:rPr>
        <w:tab/>
        <w:t xml:space="preserve">Otwarcie ofert następuje poprzez użycie aplikacji do szyfrowania ofert dostępnej na </w:t>
      </w:r>
      <w:proofErr w:type="spellStart"/>
      <w:r w:rsidRPr="00A6566B">
        <w:rPr>
          <w:rFonts w:ascii="Tahoma" w:eastAsiaTheme="minorHAnsi" w:hAnsi="Tahoma" w:cs="Tahoma"/>
          <w:sz w:val="18"/>
          <w:szCs w:val="18"/>
          <w:lang w:eastAsia="en-US"/>
        </w:rPr>
        <w:t>miniPortalu</w:t>
      </w:r>
      <w:proofErr w:type="spellEnd"/>
      <w:r w:rsidRPr="00A6566B">
        <w:rPr>
          <w:rFonts w:ascii="Tahoma" w:eastAsiaTheme="minorHAnsi" w:hAnsi="Tahoma" w:cs="Tahoma"/>
          <w:sz w:val="18"/>
          <w:szCs w:val="18"/>
          <w:lang w:eastAsia="en-US"/>
        </w:rPr>
        <w:t xml:space="preserve"> i dokonywane     jest poprzez odszyfrowanie i otwarcie ofert za pomocą klucza prywatnego.</w:t>
      </w:r>
    </w:p>
    <w:p w:rsidR="00F05B64" w:rsidRPr="00A6566B" w:rsidRDefault="00F05B64" w:rsidP="00F05B64">
      <w:pPr>
        <w:pStyle w:val="Lista"/>
        <w:autoSpaceDE w:val="0"/>
        <w:autoSpaceDN w:val="0"/>
        <w:ind w:left="567" w:hanging="567"/>
        <w:rPr>
          <w:rFonts w:ascii="Tahoma" w:eastAsiaTheme="minorHAnsi" w:hAnsi="Tahoma" w:cs="Tahoma"/>
          <w:sz w:val="18"/>
          <w:szCs w:val="18"/>
          <w:lang w:eastAsia="en-US"/>
        </w:rPr>
      </w:pPr>
      <w:r w:rsidRPr="00A6566B">
        <w:rPr>
          <w:rFonts w:ascii="Tahoma" w:eastAsiaTheme="minorHAnsi" w:hAnsi="Tahoma" w:cs="Tahoma"/>
          <w:sz w:val="18"/>
          <w:szCs w:val="18"/>
          <w:lang w:eastAsia="en-US"/>
        </w:rPr>
        <w:t xml:space="preserve">11.3.   Otwarcie ofert jest jawne, Wykonawcy mogą uczestniczyć w sesji otwarcia ofert. </w:t>
      </w:r>
    </w:p>
    <w:p w:rsidR="00F05B64" w:rsidRPr="00A6566B" w:rsidRDefault="00F05B64" w:rsidP="00F05B64">
      <w:pPr>
        <w:pStyle w:val="Lista"/>
        <w:autoSpaceDE w:val="0"/>
        <w:autoSpaceDN w:val="0"/>
        <w:ind w:left="567" w:hanging="567"/>
        <w:rPr>
          <w:rFonts w:ascii="Tahoma" w:eastAsiaTheme="minorHAnsi" w:hAnsi="Tahoma" w:cs="Tahoma"/>
          <w:sz w:val="18"/>
          <w:szCs w:val="18"/>
          <w:lang w:eastAsia="en-US"/>
        </w:rPr>
      </w:pPr>
      <w:r w:rsidRPr="00A6566B">
        <w:rPr>
          <w:rFonts w:ascii="Tahoma" w:eastAsiaTheme="minorHAnsi" w:hAnsi="Tahoma" w:cs="Tahoma"/>
          <w:sz w:val="18"/>
          <w:szCs w:val="18"/>
          <w:lang w:eastAsia="en-US"/>
        </w:rPr>
        <w:t>11.4.   Niezwłocznie po otwarciu ofert Zamawiający zamieści na stronie internetowej informację z otwarcia ofert.</w:t>
      </w:r>
    </w:p>
    <w:p w:rsidR="009B1D40" w:rsidRDefault="009B1D40" w:rsidP="00F05B64">
      <w:pPr>
        <w:ind w:left="567" w:hanging="567"/>
        <w:rPr>
          <w:rFonts w:ascii="Tahoma" w:hAnsi="Tahoma" w:cs="Tahoma"/>
          <w:sz w:val="18"/>
          <w:szCs w:val="18"/>
        </w:rPr>
      </w:pPr>
    </w:p>
    <w:p w:rsidR="00A62DD2" w:rsidRPr="00A6566B" w:rsidRDefault="00A62DD2" w:rsidP="00F05B64">
      <w:pPr>
        <w:ind w:left="567" w:hanging="567"/>
        <w:rPr>
          <w:rFonts w:ascii="Tahoma" w:hAnsi="Tahoma" w:cs="Tahoma"/>
          <w:sz w:val="18"/>
          <w:szCs w:val="18"/>
        </w:rPr>
      </w:pPr>
    </w:p>
    <w:p w:rsidR="009D5140" w:rsidRPr="00A6566B" w:rsidRDefault="009D5140" w:rsidP="009D5140">
      <w:pPr>
        <w:widowControl w:val="0"/>
        <w:overflowPunct w:val="0"/>
        <w:autoSpaceDE w:val="0"/>
        <w:autoSpaceDN w:val="0"/>
        <w:adjustRightInd w:val="0"/>
        <w:ind w:left="540" w:hanging="540"/>
        <w:jc w:val="both"/>
        <w:rPr>
          <w:rFonts w:ascii="Tahoma" w:hAnsi="Tahoma" w:cs="Tahoma"/>
          <w:b/>
          <w:sz w:val="18"/>
          <w:szCs w:val="18"/>
        </w:rPr>
      </w:pPr>
      <w:r w:rsidRPr="00A6566B">
        <w:rPr>
          <w:rFonts w:ascii="Tahoma" w:hAnsi="Tahoma" w:cs="Tahoma"/>
          <w:b/>
          <w:sz w:val="18"/>
          <w:szCs w:val="18"/>
        </w:rPr>
        <w:t>12. OPIS SPOSOBU OBLICZANIA CENY</w:t>
      </w:r>
    </w:p>
    <w:p w:rsidR="009D5140" w:rsidRPr="00FF79F0" w:rsidRDefault="009D5140" w:rsidP="0090427D">
      <w:pPr>
        <w:pStyle w:val="Tekstpodstawowywcity"/>
        <w:numPr>
          <w:ilvl w:val="1"/>
          <w:numId w:val="10"/>
        </w:numPr>
        <w:tabs>
          <w:tab w:val="clear" w:pos="720"/>
        </w:tabs>
        <w:overflowPunct w:val="0"/>
        <w:autoSpaceDE w:val="0"/>
        <w:autoSpaceDN w:val="0"/>
        <w:adjustRightInd w:val="0"/>
        <w:jc w:val="both"/>
        <w:rPr>
          <w:rFonts w:ascii="Tahoma" w:hAnsi="Tahoma" w:cs="Tahoma"/>
          <w:sz w:val="18"/>
          <w:szCs w:val="18"/>
        </w:rPr>
      </w:pPr>
      <w:r w:rsidRPr="00A6566B">
        <w:rPr>
          <w:rFonts w:ascii="Tahoma" w:hAnsi="Tahoma" w:cs="Tahoma"/>
          <w:sz w:val="18"/>
          <w:szCs w:val="18"/>
        </w:rPr>
        <w:t xml:space="preserve">Wykonawca w przedstawionej ofercie winien zaoferować cenę ryczałtową, kompletną, jednoznaczną, która </w:t>
      </w:r>
      <w:r w:rsidRPr="00FF79F0">
        <w:rPr>
          <w:rFonts w:ascii="Tahoma" w:hAnsi="Tahoma" w:cs="Tahoma"/>
          <w:sz w:val="18"/>
          <w:szCs w:val="18"/>
        </w:rPr>
        <w:t>będzie ceną ostateczną.</w:t>
      </w:r>
    </w:p>
    <w:p w:rsidR="00A964DB" w:rsidRPr="00FF79F0" w:rsidRDefault="009D5140" w:rsidP="00B97DD9">
      <w:pPr>
        <w:pStyle w:val="Tekstpodstawowywcity"/>
        <w:numPr>
          <w:ilvl w:val="1"/>
          <w:numId w:val="59"/>
        </w:numPr>
        <w:tabs>
          <w:tab w:val="clear" w:pos="720"/>
        </w:tabs>
        <w:overflowPunct w:val="0"/>
        <w:autoSpaceDE w:val="0"/>
        <w:autoSpaceDN w:val="0"/>
        <w:adjustRightInd w:val="0"/>
        <w:jc w:val="both"/>
        <w:rPr>
          <w:rFonts w:ascii="Tahoma" w:hAnsi="Tahoma" w:cs="Tahoma"/>
          <w:sz w:val="18"/>
          <w:szCs w:val="18"/>
        </w:rPr>
      </w:pPr>
      <w:r w:rsidRPr="00FF79F0">
        <w:rPr>
          <w:rFonts w:ascii="Tahoma" w:hAnsi="Tahoma" w:cs="Tahoma"/>
          <w:sz w:val="18"/>
          <w:szCs w:val="18"/>
        </w:rPr>
        <w:t xml:space="preserve">Wartości brutto oferty powinny zawierać wszystkie koszty związane </w:t>
      </w:r>
      <w:r w:rsidR="00A964DB" w:rsidRPr="00FF79F0">
        <w:rPr>
          <w:rFonts w:ascii="Tahoma" w:hAnsi="Tahoma" w:cs="Tahoma"/>
          <w:sz w:val="18"/>
          <w:szCs w:val="18"/>
        </w:rPr>
        <w:t xml:space="preserve">z dostawą przedmiotu zamówienia do Zamawiającego w tym: transport, opakowanie, czynności związane z przygotowaniem dostawy, koszt montażu (wraz z ewentualną adaptacją pomieszczenia – jeżeli jest wymagana) i instalacji u Zamawiającego </w:t>
      </w:r>
      <w:r w:rsidR="00E57078" w:rsidRPr="00FF79F0">
        <w:rPr>
          <w:rFonts w:ascii="Tahoma" w:hAnsi="Tahoma" w:cs="Tahoma"/>
          <w:sz w:val="18"/>
          <w:szCs w:val="18"/>
        </w:rPr>
        <w:t>(łącznie z </w:t>
      </w:r>
      <w:r w:rsidR="00A964DB" w:rsidRPr="00FF79F0">
        <w:rPr>
          <w:rFonts w:ascii="Tahoma" w:hAnsi="Tahoma" w:cs="Tahoma"/>
          <w:sz w:val="18"/>
          <w:szCs w:val="18"/>
        </w:rPr>
        <w:t>kosztem podłączenia i wpięcia do systemu LIS</w:t>
      </w:r>
      <w:r w:rsidR="00FF79F0" w:rsidRPr="00FF79F0">
        <w:rPr>
          <w:rFonts w:ascii="Tahoma" w:hAnsi="Tahoma" w:cs="Tahoma"/>
          <w:sz w:val="18"/>
          <w:szCs w:val="18"/>
        </w:rPr>
        <w:t xml:space="preserve"> na życzenie Zamawiającego</w:t>
      </w:r>
      <w:r w:rsidR="00A964DB" w:rsidRPr="00FF79F0">
        <w:rPr>
          <w:rFonts w:ascii="Tahoma" w:hAnsi="Tahoma" w:cs="Tahoma"/>
          <w:sz w:val="18"/>
          <w:szCs w:val="18"/>
        </w:rPr>
        <w:t>), czynsz za dzierżawę Analizatora przez okres 36</w:t>
      </w:r>
      <w:r w:rsidR="00E57078" w:rsidRPr="00FF79F0">
        <w:rPr>
          <w:rFonts w:ascii="Tahoma" w:hAnsi="Tahoma" w:cs="Tahoma"/>
          <w:sz w:val="18"/>
          <w:szCs w:val="18"/>
        </w:rPr>
        <w:t xml:space="preserve"> miesięcy od </w:t>
      </w:r>
      <w:r w:rsidR="00A964DB" w:rsidRPr="00FF79F0">
        <w:rPr>
          <w:rFonts w:ascii="Tahoma" w:hAnsi="Tahoma" w:cs="Tahoma"/>
          <w:sz w:val="18"/>
          <w:szCs w:val="18"/>
        </w:rPr>
        <w:t>dnia podpisania protokołu odbioru, koszty związane z wymianą Analizatora na większy (w przypadku zwiększenia liczby badań), a także opłaty wynikające z polskiego prawa celnego i podatkowego oraz wskazane w</w:t>
      </w:r>
      <w:r w:rsidR="00E57078" w:rsidRPr="00FF79F0">
        <w:rPr>
          <w:rFonts w:ascii="Tahoma" w:hAnsi="Tahoma" w:cs="Tahoma"/>
          <w:sz w:val="18"/>
          <w:szCs w:val="18"/>
        </w:rPr>
        <w:t> </w:t>
      </w:r>
      <w:r w:rsidR="00D828E9" w:rsidRPr="00FF79F0">
        <w:rPr>
          <w:rFonts w:ascii="Tahoma" w:hAnsi="Tahoma" w:cs="Tahoma"/>
          <w:b/>
          <w:sz w:val="18"/>
          <w:szCs w:val="18"/>
        </w:rPr>
        <w:t>zał. 2</w:t>
      </w:r>
      <w:r w:rsidR="00A964DB" w:rsidRPr="00FF79F0">
        <w:rPr>
          <w:rFonts w:ascii="Tahoma" w:hAnsi="Tahoma" w:cs="Tahoma"/>
          <w:b/>
          <w:sz w:val="18"/>
          <w:szCs w:val="18"/>
        </w:rPr>
        <w:t xml:space="preserve"> do SIWZ odczynniki </w:t>
      </w:r>
      <w:r w:rsidR="00A964DB" w:rsidRPr="00FF79F0">
        <w:rPr>
          <w:rFonts w:ascii="Tahoma" w:hAnsi="Tahoma" w:cs="Tahoma"/>
          <w:sz w:val="18"/>
          <w:szCs w:val="18"/>
        </w:rPr>
        <w:t xml:space="preserve"> potrzebne do wykonania badań przez okres 36</w:t>
      </w:r>
      <w:r w:rsidR="00E57078" w:rsidRPr="00FF79F0">
        <w:rPr>
          <w:rFonts w:ascii="Tahoma" w:hAnsi="Tahoma" w:cs="Tahoma"/>
          <w:sz w:val="18"/>
          <w:szCs w:val="18"/>
        </w:rPr>
        <w:t> </w:t>
      </w:r>
      <w:r w:rsidR="00A964DB" w:rsidRPr="00FF79F0">
        <w:rPr>
          <w:rFonts w:ascii="Tahoma" w:hAnsi="Tahoma" w:cs="Tahoma"/>
          <w:sz w:val="18"/>
          <w:szCs w:val="18"/>
        </w:rPr>
        <w:t xml:space="preserve">miesięcy, szkolenia personelu </w:t>
      </w:r>
      <w:r w:rsidR="00D828E9" w:rsidRPr="00FF79F0">
        <w:rPr>
          <w:rFonts w:ascii="Tahoma" w:hAnsi="Tahoma" w:cs="Tahoma"/>
          <w:sz w:val="18"/>
          <w:szCs w:val="18"/>
        </w:rPr>
        <w:t xml:space="preserve">itp. </w:t>
      </w:r>
    </w:p>
    <w:p w:rsidR="009D5140" w:rsidRPr="00A6566B" w:rsidRDefault="009D5140" w:rsidP="00B97DD9">
      <w:pPr>
        <w:pStyle w:val="Tekstpodstawowywcity"/>
        <w:numPr>
          <w:ilvl w:val="1"/>
          <w:numId w:val="59"/>
        </w:numPr>
        <w:tabs>
          <w:tab w:val="clear" w:pos="720"/>
        </w:tabs>
        <w:overflowPunct w:val="0"/>
        <w:autoSpaceDE w:val="0"/>
        <w:autoSpaceDN w:val="0"/>
        <w:adjustRightInd w:val="0"/>
        <w:jc w:val="both"/>
        <w:rPr>
          <w:rFonts w:ascii="Tahoma" w:hAnsi="Tahoma" w:cs="Tahoma"/>
          <w:sz w:val="18"/>
          <w:szCs w:val="18"/>
        </w:rPr>
      </w:pPr>
      <w:r w:rsidRPr="00FF79F0">
        <w:rPr>
          <w:rFonts w:ascii="Tahoma" w:hAnsi="Tahoma" w:cs="Tahoma"/>
          <w:sz w:val="18"/>
          <w:szCs w:val="18"/>
        </w:rPr>
        <w:t>Wykonawca winien uwzględnić w cenie</w:t>
      </w:r>
      <w:r w:rsidRPr="00A6566B">
        <w:rPr>
          <w:rFonts w:ascii="Tahoma" w:hAnsi="Tahoma" w:cs="Tahoma"/>
          <w:sz w:val="18"/>
          <w:szCs w:val="18"/>
        </w:rPr>
        <w:t xml:space="preserve"> oferty również wszystkie inne koszty jakie poniesie w związku z realizacją przedmiotu przetargu, także nie wymienione w zdaniu poprzedzającym, a które mają wpływ na cenę oferty.</w:t>
      </w:r>
    </w:p>
    <w:p w:rsidR="009D5140" w:rsidRPr="00A6566B" w:rsidRDefault="009D5140" w:rsidP="00B97DD9">
      <w:pPr>
        <w:pStyle w:val="Tekstpodstawowywcity"/>
        <w:numPr>
          <w:ilvl w:val="1"/>
          <w:numId w:val="59"/>
        </w:numPr>
        <w:tabs>
          <w:tab w:val="clear" w:pos="720"/>
        </w:tabs>
        <w:overflowPunct w:val="0"/>
        <w:autoSpaceDE w:val="0"/>
        <w:autoSpaceDN w:val="0"/>
        <w:adjustRightInd w:val="0"/>
        <w:jc w:val="both"/>
        <w:rPr>
          <w:rFonts w:ascii="Tahoma" w:hAnsi="Tahoma" w:cs="Tahoma"/>
          <w:sz w:val="18"/>
          <w:szCs w:val="18"/>
        </w:rPr>
      </w:pPr>
      <w:r w:rsidRPr="00A6566B">
        <w:rPr>
          <w:rFonts w:ascii="Tahoma" w:hAnsi="Tahoma" w:cs="Tahoma"/>
          <w:sz w:val="18"/>
          <w:szCs w:val="18"/>
        </w:rPr>
        <w:t xml:space="preserve">Cena powinna być podana w złotych polskich. Rozliczenia między Zamawiającym a Wykonawcą prowadzone będą w złotych polskich. </w:t>
      </w:r>
    </w:p>
    <w:p w:rsidR="009D5140" w:rsidRPr="00A6566B" w:rsidRDefault="009D5140" w:rsidP="00B97DD9">
      <w:pPr>
        <w:pStyle w:val="Tekstpodstawowywcity"/>
        <w:numPr>
          <w:ilvl w:val="1"/>
          <w:numId w:val="59"/>
        </w:numPr>
        <w:tabs>
          <w:tab w:val="clear" w:pos="720"/>
        </w:tabs>
        <w:overflowPunct w:val="0"/>
        <w:autoSpaceDE w:val="0"/>
        <w:autoSpaceDN w:val="0"/>
        <w:adjustRightInd w:val="0"/>
        <w:jc w:val="both"/>
        <w:rPr>
          <w:rFonts w:ascii="Tahoma" w:hAnsi="Tahoma" w:cs="Tahoma"/>
          <w:sz w:val="18"/>
          <w:szCs w:val="18"/>
        </w:rPr>
      </w:pPr>
      <w:r w:rsidRPr="00A6566B">
        <w:rPr>
          <w:rFonts w:ascii="Tahoma" w:hAnsi="Tahoma" w:cs="Tahoma"/>
          <w:sz w:val="18"/>
          <w:szCs w:val="18"/>
        </w:rPr>
        <w:t>Jeżeli Wykonawca stosuje w swojej praktyce kupieckiej upusty cenowe, t</w:t>
      </w:r>
      <w:r w:rsidR="00E57078">
        <w:rPr>
          <w:rFonts w:ascii="Tahoma" w:hAnsi="Tahoma" w:cs="Tahoma"/>
          <w:sz w:val="18"/>
          <w:szCs w:val="18"/>
        </w:rPr>
        <w:t>o proponując je Zamawiającemu w </w:t>
      </w:r>
      <w:r w:rsidRPr="00A6566B">
        <w:rPr>
          <w:rFonts w:ascii="Tahoma" w:hAnsi="Tahoma" w:cs="Tahoma"/>
          <w:sz w:val="18"/>
          <w:szCs w:val="18"/>
        </w:rPr>
        <w:t>ofercie, musi już uwzględnić je w ostatecznej cenie oferty.</w:t>
      </w:r>
    </w:p>
    <w:p w:rsidR="009D5140" w:rsidRPr="00A6566B" w:rsidRDefault="009D5140" w:rsidP="00B97DD9">
      <w:pPr>
        <w:pStyle w:val="Tekstpodstawowywcity"/>
        <w:numPr>
          <w:ilvl w:val="1"/>
          <w:numId w:val="59"/>
        </w:numPr>
        <w:tabs>
          <w:tab w:val="clear" w:pos="720"/>
        </w:tabs>
        <w:overflowPunct w:val="0"/>
        <w:autoSpaceDE w:val="0"/>
        <w:autoSpaceDN w:val="0"/>
        <w:adjustRightInd w:val="0"/>
        <w:jc w:val="both"/>
        <w:rPr>
          <w:rFonts w:ascii="Tahoma" w:hAnsi="Tahoma" w:cs="Tahoma"/>
          <w:sz w:val="18"/>
          <w:szCs w:val="18"/>
        </w:rPr>
      </w:pPr>
      <w:r w:rsidRPr="00A6566B">
        <w:rPr>
          <w:rFonts w:ascii="Tahoma" w:hAnsi="Tahoma" w:cs="Tahoma"/>
          <w:sz w:val="18"/>
          <w:szCs w:val="18"/>
        </w:rPr>
        <w:t xml:space="preserve">Przyjęte przez Wykonawcę w ofercie ceny  i stawki w złotych polskich nie będą podlegać waloryzacji w trakcie realizacji przedmiotu zamówienia z zastrzeżeniem przypadków, o których mowa w umowie i UPZP. </w:t>
      </w:r>
    </w:p>
    <w:p w:rsidR="009D5140" w:rsidRPr="00A6566B" w:rsidRDefault="009D5140" w:rsidP="00B97DD9">
      <w:pPr>
        <w:numPr>
          <w:ilvl w:val="1"/>
          <w:numId w:val="59"/>
        </w:numPr>
        <w:jc w:val="both"/>
        <w:rPr>
          <w:rFonts w:ascii="Tahoma" w:hAnsi="Tahoma" w:cs="Tahoma"/>
          <w:bCs/>
          <w:sz w:val="18"/>
          <w:szCs w:val="18"/>
        </w:rPr>
      </w:pPr>
      <w:r w:rsidRPr="00A6566B">
        <w:rPr>
          <w:rFonts w:ascii="Tahoma" w:hAnsi="Tahoma" w:cs="Tahoma"/>
          <w:bCs/>
          <w:sz w:val="18"/>
          <w:szCs w:val="18"/>
        </w:rPr>
        <w:t xml:space="preserve">Zamawiający w załączniku nr </w:t>
      </w:r>
      <w:r w:rsidR="00D828E9">
        <w:rPr>
          <w:rFonts w:ascii="Tahoma" w:hAnsi="Tahoma" w:cs="Tahoma"/>
          <w:bCs/>
          <w:sz w:val="18"/>
          <w:szCs w:val="18"/>
        </w:rPr>
        <w:t xml:space="preserve">1 oraz </w:t>
      </w:r>
      <w:r w:rsidRPr="00A6566B">
        <w:rPr>
          <w:rFonts w:ascii="Tahoma" w:hAnsi="Tahoma" w:cs="Tahoma"/>
          <w:bCs/>
          <w:sz w:val="18"/>
          <w:szCs w:val="18"/>
        </w:rPr>
        <w:t>do SIWZ w rubryce VAT (%) dopuszcza wpisanie zamiennie liczbowej lub procentowej wartości stawki podatku VAT.</w:t>
      </w:r>
    </w:p>
    <w:p w:rsidR="009D5140" w:rsidRPr="00A6566B" w:rsidRDefault="009D5140" w:rsidP="00B97DD9">
      <w:pPr>
        <w:pStyle w:val="Tekstpodstawowywcity"/>
        <w:numPr>
          <w:ilvl w:val="1"/>
          <w:numId w:val="59"/>
        </w:numPr>
        <w:tabs>
          <w:tab w:val="clear" w:pos="720"/>
        </w:tabs>
        <w:overflowPunct w:val="0"/>
        <w:autoSpaceDE w:val="0"/>
        <w:autoSpaceDN w:val="0"/>
        <w:adjustRightInd w:val="0"/>
        <w:jc w:val="both"/>
        <w:rPr>
          <w:rFonts w:ascii="Tahoma" w:hAnsi="Tahoma" w:cs="Tahoma"/>
          <w:sz w:val="18"/>
          <w:szCs w:val="18"/>
        </w:rPr>
      </w:pPr>
      <w:r w:rsidRPr="00A6566B">
        <w:rPr>
          <w:rFonts w:ascii="Tahoma" w:hAnsi="Tahoma" w:cs="Tahoma"/>
          <w:sz w:val="18"/>
          <w:szCs w:val="18"/>
        </w:rPr>
        <w:t>Ceny jednostkowe netto oraz wartości netto i brutto należy zaokrąglić do dwóch miejsc po przecinku.</w:t>
      </w:r>
    </w:p>
    <w:p w:rsidR="00F05B64" w:rsidRPr="00A6566B" w:rsidRDefault="00F05B64" w:rsidP="00B97DD9">
      <w:pPr>
        <w:pStyle w:val="Tekstpodstawowywcity"/>
        <w:numPr>
          <w:ilvl w:val="1"/>
          <w:numId w:val="59"/>
        </w:numPr>
        <w:tabs>
          <w:tab w:val="clear" w:pos="720"/>
        </w:tabs>
        <w:overflowPunct w:val="0"/>
        <w:jc w:val="both"/>
        <w:rPr>
          <w:rFonts w:ascii="Tahoma" w:hAnsi="Tahoma" w:cs="Tahoma"/>
          <w:sz w:val="18"/>
          <w:szCs w:val="18"/>
        </w:rPr>
      </w:pPr>
      <w:r w:rsidRPr="00A6566B">
        <w:rPr>
          <w:rFonts w:ascii="Tahoma" w:hAnsi="Tahoma" w:cs="Tahoma"/>
          <w:sz w:val="18"/>
          <w:szCs w:val="18"/>
        </w:rPr>
        <w:t xml:space="preserve">Wykonawca w formularzu ofertowym zobowiązany jest złożyć oświadczenie – </w:t>
      </w:r>
      <w:r w:rsidRPr="00A6566B">
        <w:rPr>
          <w:rFonts w:ascii="Tahoma" w:eastAsia="TimesNewRoman" w:hAnsi="Tahoma" w:cs="Tahoma"/>
          <w:sz w:val="18"/>
          <w:szCs w:val="18"/>
          <w:u w:val="single"/>
        </w:rPr>
        <w:t>informację dla Zamawiającego, czy wybór oferty będzie prowadzić do powstania u Zamawiającego obowiązku podatkowego</w:t>
      </w:r>
      <w:r w:rsidRPr="00A6566B">
        <w:rPr>
          <w:rFonts w:ascii="Tahoma" w:eastAsia="TimesNewRoman" w:hAnsi="Tahoma" w:cs="Tahoma"/>
          <w:sz w:val="18"/>
          <w:szCs w:val="18"/>
        </w:rPr>
        <w:t xml:space="preserve"> (</w:t>
      </w:r>
      <w:r w:rsidRPr="00A6566B">
        <w:rPr>
          <w:rFonts w:ascii="Tahoma" w:eastAsia="TimesNewRoman" w:hAnsi="Tahoma" w:cs="Tahoma"/>
          <w:b/>
          <w:sz w:val="18"/>
          <w:szCs w:val="18"/>
        </w:rPr>
        <w:t>formularz ofertowy</w:t>
      </w:r>
      <w:r w:rsidRPr="00A6566B">
        <w:rPr>
          <w:rFonts w:ascii="Tahoma" w:eastAsia="TimesNewRoman" w:hAnsi="Tahoma" w:cs="Tahoma"/>
          <w:sz w:val="18"/>
          <w:szCs w:val="18"/>
        </w:rPr>
        <w:t xml:space="preserve">, </w:t>
      </w:r>
      <w:r w:rsidRPr="00A6566B">
        <w:rPr>
          <w:rFonts w:ascii="Tahoma" w:eastAsia="TimesNewRoman" w:hAnsi="Tahoma" w:cs="Tahoma"/>
          <w:b/>
          <w:sz w:val="18"/>
          <w:szCs w:val="18"/>
        </w:rPr>
        <w:t>pkt. 2</w:t>
      </w:r>
      <w:r w:rsidRPr="00A6566B">
        <w:rPr>
          <w:rFonts w:ascii="Tahoma" w:eastAsia="TimesNewRoman" w:hAnsi="Tahoma" w:cs="Tahoma"/>
          <w:sz w:val="18"/>
          <w:szCs w:val="18"/>
        </w:rPr>
        <w:t xml:space="preserve"> załącznika nr 1 do SIWZ) z podaniem dokładnej wartości podatku VAT, która nie została doliczona do oferty, 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sidRPr="00A6566B">
        <w:rPr>
          <w:rFonts w:ascii="Tahoma" w:hAnsi="Tahoma" w:cs="Tahoma"/>
          <w:sz w:val="18"/>
          <w:szCs w:val="18"/>
        </w:rPr>
        <w:t>Cena oferty: (b) nie przenosi podatku VAT na Zamawiającego”.</w:t>
      </w:r>
    </w:p>
    <w:p w:rsidR="00DC731F" w:rsidRDefault="00DC731F" w:rsidP="003B0D5F">
      <w:pPr>
        <w:tabs>
          <w:tab w:val="left" w:pos="340"/>
          <w:tab w:val="left" w:pos="426"/>
        </w:tabs>
        <w:rPr>
          <w:rFonts w:ascii="Tahoma" w:hAnsi="Tahoma" w:cs="Tahoma"/>
          <w:b/>
          <w:sz w:val="18"/>
          <w:szCs w:val="18"/>
          <w:u w:val="single"/>
        </w:rPr>
      </w:pPr>
    </w:p>
    <w:p w:rsidR="00A62DD2" w:rsidRDefault="00A62DD2" w:rsidP="003B0D5F">
      <w:pPr>
        <w:tabs>
          <w:tab w:val="left" w:pos="340"/>
          <w:tab w:val="left" w:pos="426"/>
        </w:tabs>
        <w:rPr>
          <w:rFonts w:ascii="Tahoma" w:hAnsi="Tahoma" w:cs="Tahoma"/>
          <w:b/>
          <w:sz w:val="18"/>
          <w:szCs w:val="18"/>
          <w:u w:val="single"/>
        </w:rPr>
      </w:pPr>
    </w:p>
    <w:p w:rsidR="00A62DD2" w:rsidRPr="00A6566B" w:rsidRDefault="00A62DD2" w:rsidP="003B0D5F">
      <w:pPr>
        <w:tabs>
          <w:tab w:val="left" w:pos="340"/>
          <w:tab w:val="left" w:pos="426"/>
        </w:tabs>
        <w:rPr>
          <w:rFonts w:ascii="Tahoma" w:hAnsi="Tahoma" w:cs="Tahoma"/>
          <w:b/>
          <w:sz w:val="18"/>
          <w:szCs w:val="18"/>
          <w:u w:val="single"/>
        </w:rPr>
      </w:pPr>
    </w:p>
    <w:p w:rsidR="009D5140" w:rsidRPr="00A6566B" w:rsidRDefault="009D5140" w:rsidP="009D5140">
      <w:pPr>
        <w:widowControl w:val="0"/>
        <w:overflowPunct w:val="0"/>
        <w:autoSpaceDE w:val="0"/>
        <w:autoSpaceDN w:val="0"/>
        <w:adjustRightInd w:val="0"/>
        <w:ind w:left="540" w:hanging="540"/>
        <w:jc w:val="both"/>
        <w:rPr>
          <w:rFonts w:ascii="Tahoma" w:hAnsi="Tahoma" w:cs="Tahoma"/>
          <w:b/>
          <w:sz w:val="18"/>
          <w:szCs w:val="18"/>
        </w:rPr>
      </w:pPr>
      <w:r w:rsidRPr="00A6566B">
        <w:rPr>
          <w:rFonts w:ascii="Tahoma" w:hAnsi="Tahoma" w:cs="Tahoma"/>
          <w:b/>
          <w:sz w:val="18"/>
          <w:szCs w:val="18"/>
        </w:rPr>
        <w:t>13. OPIS  KRYTERIÓW, KTÓRYMI  BĘDZIE  SIĘ  KIEROWAŁ  ZAMAWIAJĄCY</w:t>
      </w:r>
      <w:r w:rsidRPr="00A6566B">
        <w:rPr>
          <w:rFonts w:ascii="Tahoma" w:hAnsi="Tahoma" w:cs="Tahoma"/>
          <w:bCs/>
          <w:sz w:val="18"/>
          <w:szCs w:val="18"/>
        </w:rPr>
        <w:t xml:space="preserve">  </w:t>
      </w:r>
      <w:r w:rsidRPr="00A6566B">
        <w:rPr>
          <w:rFonts w:ascii="Tahoma" w:hAnsi="Tahoma" w:cs="Tahoma"/>
          <w:b/>
          <w:sz w:val="18"/>
          <w:szCs w:val="18"/>
        </w:rPr>
        <w:t>PRZY  WYBORZE  OFERTY</w:t>
      </w:r>
    </w:p>
    <w:p w:rsidR="009D5140" w:rsidRPr="00A6566B" w:rsidRDefault="009D5140" w:rsidP="009D5140">
      <w:pPr>
        <w:pStyle w:val="Tekstpodstawowy"/>
        <w:rPr>
          <w:rFonts w:ascii="Tahoma" w:hAnsi="Tahoma" w:cs="Tahoma"/>
          <w:sz w:val="18"/>
          <w:szCs w:val="18"/>
        </w:rPr>
      </w:pPr>
    </w:p>
    <w:p w:rsidR="009D5140" w:rsidRPr="00A6566B" w:rsidRDefault="009D5140" w:rsidP="009D5140">
      <w:pPr>
        <w:pStyle w:val="Tekstpodstawowy"/>
        <w:rPr>
          <w:rFonts w:ascii="Tahoma" w:hAnsi="Tahoma" w:cs="Tahoma"/>
          <w:sz w:val="18"/>
          <w:szCs w:val="18"/>
        </w:rPr>
      </w:pPr>
      <w:r w:rsidRPr="00A6566B">
        <w:rPr>
          <w:rFonts w:ascii="Tahoma" w:hAnsi="Tahoma" w:cs="Tahoma"/>
          <w:sz w:val="18"/>
          <w:szCs w:val="18"/>
        </w:rPr>
        <w:t>Zamawiający w niniejszym postępowaniu przetargowym przy ocenie ofert będzie stosował procedurę określoną w art. 24aa UPZP.</w:t>
      </w:r>
    </w:p>
    <w:p w:rsidR="009D5140" w:rsidRPr="00A6566B" w:rsidRDefault="009D5140" w:rsidP="009D5140">
      <w:pPr>
        <w:pStyle w:val="Tekstpodstawowy"/>
        <w:rPr>
          <w:rFonts w:ascii="Tahoma" w:hAnsi="Tahoma" w:cs="Tahoma"/>
          <w:sz w:val="18"/>
          <w:szCs w:val="18"/>
        </w:rPr>
      </w:pPr>
    </w:p>
    <w:p w:rsidR="009D5140" w:rsidRPr="00A6566B" w:rsidRDefault="009D5140" w:rsidP="009D5140">
      <w:pPr>
        <w:pStyle w:val="Tekstpodstawowy"/>
        <w:rPr>
          <w:rFonts w:ascii="Tahoma" w:hAnsi="Tahoma" w:cs="Tahoma"/>
          <w:sz w:val="18"/>
          <w:szCs w:val="18"/>
        </w:rPr>
      </w:pPr>
      <w:r w:rsidRPr="00A6566B">
        <w:rPr>
          <w:rFonts w:ascii="Tahoma" w:hAnsi="Tahoma" w:cs="Tahoma"/>
          <w:sz w:val="18"/>
          <w:szCs w:val="18"/>
        </w:rPr>
        <w:t>Przy wyborze i ocenie oferty Zamawiający będzie się kierować wyłącznie następującymi kryteriami:</w:t>
      </w:r>
    </w:p>
    <w:p w:rsidR="009D5140" w:rsidRPr="00A6566B" w:rsidRDefault="009D5140" w:rsidP="009D5140">
      <w:pPr>
        <w:widowControl w:val="0"/>
        <w:overflowPunct w:val="0"/>
        <w:autoSpaceDE w:val="0"/>
        <w:autoSpaceDN w:val="0"/>
        <w:adjustRightInd w:val="0"/>
        <w:jc w:val="both"/>
        <w:rPr>
          <w:rFonts w:ascii="Tahoma" w:hAnsi="Tahoma" w:cs="Tahoma"/>
          <w:bCs/>
          <w:color w:val="000000"/>
          <w:sz w:val="18"/>
          <w:szCs w:val="18"/>
        </w:rPr>
      </w:pPr>
    </w:p>
    <w:p w:rsidR="009D5140" w:rsidRPr="00A6566B" w:rsidRDefault="009D5140" w:rsidP="0090427D">
      <w:pPr>
        <w:widowControl w:val="0"/>
        <w:numPr>
          <w:ilvl w:val="0"/>
          <w:numId w:val="9"/>
        </w:numPr>
        <w:overflowPunct w:val="0"/>
        <w:autoSpaceDE w:val="0"/>
        <w:autoSpaceDN w:val="0"/>
        <w:adjustRightInd w:val="0"/>
        <w:jc w:val="both"/>
        <w:rPr>
          <w:rFonts w:ascii="Tahoma" w:hAnsi="Tahoma" w:cs="Tahoma"/>
          <w:bCs/>
          <w:sz w:val="18"/>
          <w:szCs w:val="18"/>
        </w:rPr>
      </w:pPr>
      <w:r w:rsidRPr="00A6566B">
        <w:rPr>
          <w:rFonts w:ascii="Tahoma" w:hAnsi="Tahoma" w:cs="Tahoma"/>
          <w:bCs/>
          <w:sz w:val="18"/>
          <w:szCs w:val="18"/>
        </w:rPr>
        <w:t xml:space="preserve">Cena oferty  </w:t>
      </w:r>
      <w:r w:rsidR="000F0DB6" w:rsidRPr="00A6566B">
        <w:rPr>
          <w:rFonts w:ascii="Tahoma" w:hAnsi="Tahoma" w:cs="Tahoma"/>
          <w:bCs/>
          <w:sz w:val="18"/>
          <w:szCs w:val="18"/>
        </w:rPr>
        <w:t xml:space="preserve">       </w:t>
      </w:r>
      <w:r w:rsidR="00E47E2C" w:rsidRPr="00A6566B">
        <w:rPr>
          <w:rFonts w:ascii="Tahoma" w:hAnsi="Tahoma" w:cs="Tahoma"/>
          <w:bCs/>
          <w:sz w:val="18"/>
          <w:szCs w:val="18"/>
        </w:rPr>
        <w:t xml:space="preserve">– </w:t>
      </w:r>
      <w:r w:rsidR="000F0DB6" w:rsidRPr="00A6566B">
        <w:rPr>
          <w:rFonts w:ascii="Tahoma" w:hAnsi="Tahoma" w:cs="Tahoma"/>
          <w:bCs/>
          <w:sz w:val="18"/>
          <w:szCs w:val="18"/>
        </w:rPr>
        <w:t xml:space="preserve"> </w:t>
      </w:r>
      <w:r w:rsidRPr="00A6566B">
        <w:rPr>
          <w:rFonts w:ascii="Tahoma" w:hAnsi="Tahoma" w:cs="Tahoma"/>
          <w:bCs/>
          <w:sz w:val="18"/>
          <w:szCs w:val="18"/>
        </w:rPr>
        <w:t>60 %</w:t>
      </w:r>
    </w:p>
    <w:p w:rsidR="009D5140" w:rsidRPr="00A6566B" w:rsidRDefault="009D5140" w:rsidP="0090427D">
      <w:pPr>
        <w:pStyle w:val="Akapitzlist"/>
        <w:widowControl w:val="0"/>
        <w:numPr>
          <w:ilvl w:val="0"/>
          <w:numId w:val="9"/>
        </w:numPr>
        <w:overflowPunct w:val="0"/>
        <w:autoSpaceDE w:val="0"/>
        <w:autoSpaceDN w:val="0"/>
        <w:adjustRightInd w:val="0"/>
        <w:jc w:val="both"/>
        <w:rPr>
          <w:rFonts w:ascii="Tahoma" w:eastAsia="Times New Roman" w:hAnsi="Tahoma" w:cs="Tahoma"/>
          <w:bCs/>
          <w:sz w:val="18"/>
          <w:szCs w:val="18"/>
          <w:lang w:eastAsia="pl-PL"/>
        </w:rPr>
      </w:pPr>
      <w:r w:rsidRPr="00A6566B">
        <w:rPr>
          <w:rFonts w:ascii="Tahoma" w:eastAsia="Times New Roman" w:hAnsi="Tahoma" w:cs="Tahoma"/>
          <w:bCs/>
          <w:sz w:val="18"/>
          <w:szCs w:val="18"/>
          <w:lang w:eastAsia="pl-PL"/>
        </w:rPr>
        <w:t xml:space="preserve">Termin </w:t>
      </w:r>
      <w:r w:rsidR="00A964DB" w:rsidRPr="00A6566B">
        <w:rPr>
          <w:rFonts w:ascii="Tahoma" w:eastAsia="Times New Roman" w:hAnsi="Tahoma" w:cs="Tahoma"/>
          <w:bCs/>
          <w:sz w:val="18"/>
          <w:szCs w:val="18"/>
          <w:lang w:eastAsia="pl-PL"/>
        </w:rPr>
        <w:t>dostawy analizatora</w:t>
      </w:r>
      <w:r w:rsidRPr="00A6566B">
        <w:rPr>
          <w:rFonts w:ascii="Tahoma" w:eastAsia="Times New Roman" w:hAnsi="Tahoma" w:cs="Tahoma"/>
          <w:bCs/>
          <w:sz w:val="18"/>
          <w:szCs w:val="18"/>
          <w:lang w:eastAsia="pl-PL"/>
        </w:rPr>
        <w:t xml:space="preserve"> </w:t>
      </w:r>
      <w:r w:rsidR="00E47E2C" w:rsidRPr="00A6566B">
        <w:rPr>
          <w:rFonts w:ascii="Tahoma" w:eastAsia="Times New Roman" w:hAnsi="Tahoma" w:cs="Tahoma"/>
          <w:bCs/>
          <w:sz w:val="18"/>
          <w:szCs w:val="18"/>
          <w:lang w:eastAsia="pl-PL"/>
        </w:rPr>
        <w:t xml:space="preserve"> </w:t>
      </w:r>
      <w:r w:rsidR="0009385C" w:rsidRPr="00A6566B">
        <w:rPr>
          <w:rFonts w:ascii="Tahoma" w:eastAsia="Times New Roman" w:hAnsi="Tahoma" w:cs="Tahoma"/>
          <w:bCs/>
          <w:sz w:val="18"/>
          <w:szCs w:val="18"/>
          <w:lang w:eastAsia="pl-PL"/>
        </w:rPr>
        <w:t>– 4</w:t>
      </w:r>
      <w:r w:rsidRPr="00A6566B">
        <w:rPr>
          <w:rFonts w:ascii="Tahoma" w:eastAsia="Times New Roman" w:hAnsi="Tahoma" w:cs="Tahoma"/>
          <w:bCs/>
          <w:sz w:val="18"/>
          <w:szCs w:val="18"/>
          <w:lang w:eastAsia="pl-PL"/>
        </w:rPr>
        <w:t>0 %</w:t>
      </w:r>
    </w:p>
    <w:p w:rsidR="009D5140" w:rsidRPr="00A6566B" w:rsidRDefault="009D5140" w:rsidP="009D5140">
      <w:pPr>
        <w:keepNext/>
        <w:widowControl w:val="0"/>
        <w:overflowPunct w:val="0"/>
        <w:autoSpaceDE w:val="0"/>
        <w:autoSpaceDN w:val="0"/>
        <w:adjustRightInd w:val="0"/>
        <w:jc w:val="both"/>
        <w:outlineLvl w:val="3"/>
        <w:rPr>
          <w:rFonts w:ascii="Tahoma" w:hAnsi="Tahoma" w:cs="Tahoma"/>
          <w:b/>
          <w:bCs/>
          <w:sz w:val="18"/>
          <w:szCs w:val="18"/>
          <w:u w:val="single"/>
        </w:rPr>
      </w:pPr>
      <w:r w:rsidRPr="00A6566B">
        <w:rPr>
          <w:rFonts w:ascii="Tahoma" w:hAnsi="Tahoma" w:cs="Tahoma"/>
          <w:b/>
          <w:bCs/>
          <w:sz w:val="18"/>
          <w:szCs w:val="18"/>
          <w:u w:val="single"/>
        </w:rPr>
        <w:lastRenderedPageBreak/>
        <w:t>Kryterium cena</w:t>
      </w:r>
    </w:p>
    <w:p w:rsidR="009D5140" w:rsidRPr="00A6566B" w:rsidRDefault="009D5140" w:rsidP="009D5140">
      <w:pPr>
        <w:widowControl w:val="0"/>
        <w:overflowPunct w:val="0"/>
        <w:autoSpaceDE w:val="0"/>
        <w:autoSpaceDN w:val="0"/>
        <w:adjustRightInd w:val="0"/>
        <w:jc w:val="both"/>
        <w:rPr>
          <w:rFonts w:ascii="Tahoma" w:hAnsi="Tahoma" w:cs="Tahoma"/>
          <w:bCs/>
          <w:sz w:val="18"/>
          <w:szCs w:val="18"/>
        </w:rPr>
      </w:pPr>
      <w:r w:rsidRPr="00A6566B">
        <w:rPr>
          <w:rFonts w:ascii="Tahoma" w:hAnsi="Tahoma" w:cs="Tahoma"/>
          <w:bCs/>
          <w:sz w:val="18"/>
          <w:szCs w:val="18"/>
        </w:rPr>
        <w:t>Ocena kryterium  zostanie obliczona wg wzoru</w:t>
      </w:r>
    </w:p>
    <w:p w:rsidR="009D5140" w:rsidRPr="00A6566B" w:rsidRDefault="009D5140" w:rsidP="009D5140">
      <w:pPr>
        <w:widowControl w:val="0"/>
        <w:overflowPunct w:val="0"/>
        <w:autoSpaceDE w:val="0"/>
        <w:autoSpaceDN w:val="0"/>
        <w:adjustRightInd w:val="0"/>
        <w:jc w:val="both"/>
        <w:rPr>
          <w:rFonts w:ascii="Tahoma" w:hAnsi="Tahoma" w:cs="Tahoma"/>
          <w:bCs/>
          <w:sz w:val="18"/>
          <w:szCs w:val="18"/>
          <w:u w:val="single"/>
        </w:rPr>
      </w:pPr>
      <w:r w:rsidRPr="00A6566B">
        <w:rPr>
          <w:rFonts w:ascii="Tahoma" w:hAnsi="Tahoma" w:cs="Tahoma"/>
          <w:bCs/>
          <w:sz w:val="18"/>
          <w:szCs w:val="18"/>
        </w:rPr>
        <w:t xml:space="preserve">            </w:t>
      </w:r>
      <w:proofErr w:type="spellStart"/>
      <w:r w:rsidRPr="00A6566B">
        <w:rPr>
          <w:rFonts w:ascii="Tahoma" w:hAnsi="Tahoma" w:cs="Tahoma"/>
          <w:bCs/>
          <w:sz w:val="18"/>
          <w:szCs w:val="18"/>
          <w:u w:val="single"/>
        </w:rPr>
        <w:t>Cn</w:t>
      </w:r>
      <w:proofErr w:type="spellEnd"/>
      <w:r w:rsidRPr="00A6566B">
        <w:rPr>
          <w:rFonts w:ascii="Tahoma" w:hAnsi="Tahoma" w:cs="Tahoma"/>
          <w:bCs/>
          <w:sz w:val="18"/>
          <w:szCs w:val="18"/>
          <w:u w:val="single"/>
        </w:rPr>
        <w:t xml:space="preserve"> </w:t>
      </w:r>
      <w:r w:rsidRPr="00A6566B">
        <w:rPr>
          <w:rFonts w:ascii="Tahoma" w:hAnsi="Tahoma" w:cs="Tahoma"/>
          <w:bCs/>
          <w:sz w:val="18"/>
          <w:szCs w:val="18"/>
        </w:rPr>
        <w:t xml:space="preserve">    X   60  =  </w:t>
      </w:r>
      <w:proofErr w:type="spellStart"/>
      <w:r w:rsidRPr="00A6566B">
        <w:rPr>
          <w:rFonts w:ascii="Tahoma" w:hAnsi="Tahoma" w:cs="Tahoma"/>
          <w:bCs/>
          <w:sz w:val="18"/>
          <w:szCs w:val="18"/>
        </w:rPr>
        <w:t>Pc</w:t>
      </w:r>
      <w:proofErr w:type="spellEnd"/>
      <w:r w:rsidRPr="00A6566B">
        <w:rPr>
          <w:rFonts w:ascii="Tahoma" w:hAnsi="Tahoma" w:cs="Tahoma"/>
          <w:bCs/>
          <w:sz w:val="18"/>
          <w:szCs w:val="18"/>
          <w:u w:val="single"/>
        </w:rPr>
        <w:t xml:space="preserve"> </w:t>
      </w:r>
    </w:p>
    <w:p w:rsidR="009D5140" w:rsidRPr="00A6566B" w:rsidRDefault="009D5140" w:rsidP="009D5140">
      <w:pPr>
        <w:widowControl w:val="0"/>
        <w:overflowPunct w:val="0"/>
        <w:autoSpaceDE w:val="0"/>
        <w:autoSpaceDN w:val="0"/>
        <w:adjustRightInd w:val="0"/>
        <w:ind w:firstLine="708"/>
        <w:jc w:val="both"/>
        <w:rPr>
          <w:rFonts w:ascii="Tahoma" w:hAnsi="Tahoma" w:cs="Tahoma"/>
          <w:bCs/>
          <w:sz w:val="18"/>
          <w:szCs w:val="18"/>
        </w:rPr>
      </w:pPr>
      <w:proofErr w:type="spellStart"/>
      <w:r w:rsidRPr="00A6566B">
        <w:rPr>
          <w:rFonts w:ascii="Tahoma" w:hAnsi="Tahoma" w:cs="Tahoma"/>
          <w:bCs/>
          <w:sz w:val="18"/>
          <w:szCs w:val="18"/>
        </w:rPr>
        <w:t>Cb</w:t>
      </w:r>
      <w:proofErr w:type="spellEnd"/>
      <w:r w:rsidRPr="00A6566B">
        <w:rPr>
          <w:rFonts w:ascii="Tahoma" w:hAnsi="Tahoma" w:cs="Tahoma"/>
          <w:bCs/>
          <w:sz w:val="18"/>
          <w:szCs w:val="18"/>
        </w:rPr>
        <w:t xml:space="preserve">            </w:t>
      </w:r>
    </w:p>
    <w:p w:rsidR="009D5140" w:rsidRPr="00A6566B" w:rsidRDefault="009D5140" w:rsidP="009D5140">
      <w:pPr>
        <w:rPr>
          <w:rFonts w:ascii="Tahoma" w:hAnsi="Tahoma" w:cs="Tahoma"/>
          <w:sz w:val="18"/>
          <w:szCs w:val="18"/>
        </w:rPr>
      </w:pPr>
      <w:r w:rsidRPr="00A6566B">
        <w:rPr>
          <w:rFonts w:ascii="Tahoma" w:hAnsi="Tahoma" w:cs="Tahoma"/>
          <w:sz w:val="18"/>
          <w:szCs w:val="18"/>
        </w:rPr>
        <w:t>gdzie:</w:t>
      </w:r>
    </w:p>
    <w:p w:rsidR="009D5140" w:rsidRPr="00A6566B" w:rsidRDefault="009D5140" w:rsidP="009D5140">
      <w:pPr>
        <w:rPr>
          <w:rFonts w:ascii="Tahoma" w:hAnsi="Tahoma" w:cs="Tahoma"/>
          <w:sz w:val="18"/>
          <w:szCs w:val="18"/>
        </w:rPr>
      </w:pPr>
      <w:proofErr w:type="spellStart"/>
      <w:r w:rsidRPr="00A6566B">
        <w:rPr>
          <w:rFonts w:ascii="Tahoma" w:hAnsi="Tahoma" w:cs="Tahoma"/>
          <w:sz w:val="18"/>
          <w:szCs w:val="18"/>
        </w:rPr>
        <w:t>Pc</w:t>
      </w:r>
      <w:proofErr w:type="spellEnd"/>
      <w:r w:rsidRPr="00A6566B">
        <w:rPr>
          <w:rFonts w:ascii="Tahoma" w:hAnsi="Tahoma" w:cs="Tahoma"/>
          <w:sz w:val="18"/>
          <w:szCs w:val="18"/>
        </w:rPr>
        <w:t xml:space="preserve">   punkty otrzymane za cenę </w:t>
      </w:r>
    </w:p>
    <w:p w:rsidR="009D5140" w:rsidRPr="00A6566B" w:rsidRDefault="009D5140" w:rsidP="009D5140">
      <w:pPr>
        <w:rPr>
          <w:rFonts w:ascii="Tahoma" w:hAnsi="Tahoma" w:cs="Tahoma"/>
          <w:sz w:val="18"/>
          <w:szCs w:val="18"/>
        </w:rPr>
      </w:pPr>
      <w:proofErr w:type="spellStart"/>
      <w:r w:rsidRPr="00A6566B">
        <w:rPr>
          <w:rFonts w:ascii="Tahoma" w:hAnsi="Tahoma" w:cs="Tahoma"/>
          <w:sz w:val="18"/>
          <w:szCs w:val="18"/>
        </w:rPr>
        <w:t>Cn</w:t>
      </w:r>
      <w:proofErr w:type="spellEnd"/>
      <w:r w:rsidRPr="00A6566B">
        <w:rPr>
          <w:rFonts w:ascii="Tahoma" w:hAnsi="Tahoma" w:cs="Tahoma"/>
          <w:sz w:val="18"/>
          <w:szCs w:val="18"/>
        </w:rPr>
        <w:t xml:space="preserve">  cena najniższej oferty</w:t>
      </w:r>
    </w:p>
    <w:p w:rsidR="009D5140" w:rsidRPr="00A6566B" w:rsidRDefault="009D5140" w:rsidP="009D5140">
      <w:pPr>
        <w:rPr>
          <w:rFonts w:ascii="Tahoma" w:hAnsi="Tahoma" w:cs="Tahoma"/>
          <w:sz w:val="18"/>
          <w:szCs w:val="18"/>
        </w:rPr>
      </w:pPr>
      <w:proofErr w:type="spellStart"/>
      <w:r w:rsidRPr="00A6566B">
        <w:rPr>
          <w:rFonts w:ascii="Tahoma" w:hAnsi="Tahoma" w:cs="Tahoma"/>
          <w:sz w:val="18"/>
          <w:szCs w:val="18"/>
        </w:rPr>
        <w:t>Cb</w:t>
      </w:r>
      <w:proofErr w:type="spellEnd"/>
      <w:r w:rsidRPr="00A6566B">
        <w:rPr>
          <w:rFonts w:ascii="Tahoma" w:hAnsi="Tahoma" w:cs="Tahoma"/>
          <w:sz w:val="18"/>
          <w:szCs w:val="18"/>
        </w:rPr>
        <w:t xml:space="preserve">  cena badanej oferty</w:t>
      </w:r>
    </w:p>
    <w:p w:rsidR="009D5140" w:rsidRPr="00A6566B" w:rsidRDefault="009D5140" w:rsidP="009D5140">
      <w:pPr>
        <w:jc w:val="both"/>
        <w:rPr>
          <w:rFonts w:ascii="Tahoma" w:hAnsi="Tahoma" w:cs="Tahoma"/>
          <w:sz w:val="18"/>
          <w:szCs w:val="18"/>
        </w:rPr>
      </w:pPr>
      <w:r w:rsidRPr="00A6566B">
        <w:rPr>
          <w:rFonts w:ascii="Tahoma" w:hAnsi="Tahoma" w:cs="Tahoma"/>
          <w:sz w:val="18"/>
          <w:szCs w:val="18"/>
        </w:rPr>
        <w:t>Oferta w tym kryterium może otrzymać maksymalnie 60 punktów, pozostałe oferty proporcjonalnie mniej.</w:t>
      </w:r>
    </w:p>
    <w:p w:rsidR="009D5140" w:rsidRPr="00A6566B" w:rsidRDefault="009D5140" w:rsidP="009D5140">
      <w:pPr>
        <w:rPr>
          <w:rFonts w:ascii="Tahoma" w:hAnsi="Tahoma" w:cs="Tahoma"/>
          <w:sz w:val="18"/>
          <w:szCs w:val="18"/>
        </w:rPr>
      </w:pPr>
    </w:p>
    <w:p w:rsidR="009D5140" w:rsidRPr="00A6566B" w:rsidRDefault="009D5140" w:rsidP="009D5140">
      <w:pPr>
        <w:tabs>
          <w:tab w:val="left" w:pos="340"/>
        </w:tabs>
        <w:rPr>
          <w:rFonts w:ascii="Tahoma" w:hAnsi="Tahoma" w:cs="Tahoma"/>
          <w:sz w:val="18"/>
          <w:szCs w:val="18"/>
        </w:rPr>
      </w:pPr>
      <w:r w:rsidRPr="00A6566B">
        <w:rPr>
          <w:rFonts w:ascii="Tahoma" w:hAnsi="Tahoma" w:cs="Tahoma"/>
          <w:sz w:val="18"/>
          <w:szCs w:val="18"/>
        </w:rPr>
        <w:t xml:space="preserve">Liczba punktów dla przyjętego kryterium będzie liczona osobno z dokładnością </w:t>
      </w:r>
      <w:r w:rsidRPr="00A6566B">
        <w:rPr>
          <w:rFonts w:ascii="Tahoma" w:hAnsi="Tahoma" w:cs="Tahoma"/>
          <w:sz w:val="18"/>
          <w:szCs w:val="18"/>
          <w:u w:val="single"/>
        </w:rPr>
        <w:t>do drugiego miejsca po przecinku</w:t>
      </w:r>
      <w:r w:rsidRPr="00A6566B">
        <w:rPr>
          <w:rFonts w:ascii="Tahoma" w:hAnsi="Tahoma" w:cs="Tahoma"/>
          <w:sz w:val="18"/>
          <w:szCs w:val="18"/>
        </w:rPr>
        <w:t>.</w:t>
      </w:r>
    </w:p>
    <w:p w:rsidR="009D5140" w:rsidRPr="00A968ED" w:rsidRDefault="009D5140" w:rsidP="009D5140">
      <w:pPr>
        <w:tabs>
          <w:tab w:val="left" w:pos="340"/>
        </w:tabs>
        <w:rPr>
          <w:rFonts w:ascii="Tahoma" w:hAnsi="Tahoma" w:cs="Tahoma"/>
          <w:sz w:val="18"/>
          <w:szCs w:val="18"/>
        </w:rPr>
      </w:pPr>
      <w:r w:rsidRPr="00A6566B">
        <w:rPr>
          <w:rFonts w:ascii="Tahoma" w:hAnsi="Tahoma" w:cs="Tahoma"/>
          <w:sz w:val="18"/>
          <w:szCs w:val="18"/>
        </w:rPr>
        <w:t xml:space="preserve">Do wyliczenia punktowego zostanie przyjęta wartość brutto wyrażona w złotych zgodnie z danymi zamieszczonymi  </w:t>
      </w:r>
      <w:r w:rsidRPr="00A968ED">
        <w:rPr>
          <w:rFonts w:ascii="Tahoma" w:hAnsi="Tahoma" w:cs="Tahoma"/>
          <w:sz w:val="18"/>
          <w:szCs w:val="18"/>
        </w:rPr>
        <w:t>przez Wykonawcę w formularzu ofertowym.</w:t>
      </w:r>
    </w:p>
    <w:p w:rsidR="00E94791" w:rsidRPr="00A968ED" w:rsidRDefault="00E94791" w:rsidP="00E94791">
      <w:pPr>
        <w:widowControl w:val="0"/>
        <w:overflowPunct w:val="0"/>
        <w:autoSpaceDE w:val="0"/>
        <w:autoSpaceDN w:val="0"/>
        <w:adjustRightInd w:val="0"/>
        <w:jc w:val="both"/>
        <w:rPr>
          <w:rFonts w:ascii="Tahoma" w:hAnsi="Tahoma" w:cs="Tahoma"/>
          <w:bCs/>
          <w:color w:val="000000"/>
          <w:sz w:val="18"/>
          <w:szCs w:val="18"/>
        </w:rPr>
      </w:pPr>
    </w:p>
    <w:p w:rsidR="004E7814" w:rsidRPr="00A968ED" w:rsidRDefault="00A964DB" w:rsidP="00E57078">
      <w:pPr>
        <w:widowControl w:val="0"/>
        <w:autoSpaceDE w:val="0"/>
        <w:autoSpaceDN w:val="0"/>
        <w:adjustRightInd w:val="0"/>
        <w:jc w:val="both"/>
        <w:rPr>
          <w:rFonts w:ascii="Tahoma" w:hAnsi="Tahoma" w:cs="Tahoma"/>
          <w:b/>
          <w:sz w:val="18"/>
          <w:szCs w:val="18"/>
        </w:rPr>
      </w:pPr>
      <w:r w:rsidRPr="00A968ED">
        <w:rPr>
          <w:rFonts w:ascii="Tahoma" w:hAnsi="Tahoma" w:cs="Tahoma"/>
          <w:b/>
          <w:sz w:val="18"/>
          <w:szCs w:val="18"/>
          <w:u w:val="single"/>
        </w:rPr>
        <w:t>Kryterium termin</w:t>
      </w:r>
      <w:r w:rsidR="004E7814" w:rsidRPr="00A968ED">
        <w:rPr>
          <w:rFonts w:ascii="Tahoma" w:hAnsi="Tahoma" w:cs="Tahoma"/>
          <w:b/>
          <w:sz w:val="18"/>
          <w:szCs w:val="18"/>
          <w:u w:val="single"/>
        </w:rPr>
        <w:t xml:space="preserve"> </w:t>
      </w:r>
      <w:r w:rsidR="00A968ED" w:rsidRPr="00A968ED">
        <w:rPr>
          <w:rFonts w:ascii="Tahoma" w:hAnsi="Tahoma" w:cs="Tahoma"/>
          <w:b/>
          <w:sz w:val="18"/>
          <w:szCs w:val="18"/>
          <w:u w:val="single"/>
        </w:rPr>
        <w:t>zainstalowania oprogramowania</w:t>
      </w:r>
    </w:p>
    <w:p w:rsidR="004E7814" w:rsidRPr="00A968ED" w:rsidRDefault="004E7814" w:rsidP="00E57078">
      <w:pPr>
        <w:widowControl w:val="0"/>
        <w:autoSpaceDE w:val="0"/>
        <w:autoSpaceDN w:val="0"/>
        <w:adjustRightInd w:val="0"/>
        <w:jc w:val="both"/>
        <w:rPr>
          <w:rFonts w:ascii="Tahoma" w:hAnsi="Tahoma" w:cs="Tahoma"/>
          <w:bCs/>
          <w:sz w:val="18"/>
          <w:szCs w:val="18"/>
        </w:rPr>
      </w:pPr>
      <w:r w:rsidRPr="00A968ED">
        <w:rPr>
          <w:rFonts w:ascii="Tahoma" w:hAnsi="Tahoma" w:cs="Tahoma"/>
          <w:bCs/>
          <w:sz w:val="18"/>
          <w:szCs w:val="18"/>
        </w:rPr>
        <w:t xml:space="preserve">Wykonawca w formularzu ofertowym deklaruje jaki termin </w:t>
      </w:r>
      <w:r w:rsidR="00A968ED" w:rsidRPr="00A968ED">
        <w:rPr>
          <w:rFonts w:ascii="Tahoma" w:hAnsi="Tahoma" w:cs="Tahoma"/>
          <w:bCs/>
          <w:sz w:val="18"/>
          <w:szCs w:val="18"/>
        </w:rPr>
        <w:t xml:space="preserve">zainstalowania oprogramowania </w:t>
      </w:r>
      <w:r w:rsidRPr="00A968ED">
        <w:rPr>
          <w:rFonts w:ascii="Tahoma" w:hAnsi="Tahoma" w:cs="Tahoma"/>
          <w:bCs/>
          <w:sz w:val="18"/>
          <w:szCs w:val="18"/>
        </w:rPr>
        <w:t xml:space="preserve">oferuje. </w:t>
      </w:r>
    </w:p>
    <w:p w:rsidR="004E7814" w:rsidRPr="00A968ED" w:rsidRDefault="004E7814" w:rsidP="00E57078">
      <w:pPr>
        <w:widowControl w:val="0"/>
        <w:autoSpaceDE w:val="0"/>
        <w:autoSpaceDN w:val="0"/>
        <w:adjustRightInd w:val="0"/>
        <w:jc w:val="both"/>
        <w:rPr>
          <w:rFonts w:ascii="Tahoma" w:hAnsi="Tahoma" w:cs="Tahoma"/>
          <w:bCs/>
          <w:sz w:val="18"/>
          <w:szCs w:val="18"/>
        </w:rPr>
      </w:pPr>
      <w:r w:rsidRPr="00A968ED">
        <w:rPr>
          <w:rFonts w:ascii="Tahoma" w:hAnsi="Tahoma" w:cs="Tahoma"/>
          <w:bCs/>
          <w:sz w:val="18"/>
          <w:szCs w:val="18"/>
        </w:rPr>
        <w:t xml:space="preserve">Maksymalny wymagany przez Zamawiającego termin </w:t>
      </w:r>
      <w:r w:rsidR="00A968ED" w:rsidRPr="00A968ED">
        <w:rPr>
          <w:rFonts w:ascii="Tahoma" w:hAnsi="Tahoma" w:cs="Tahoma"/>
          <w:bCs/>
          <w:sz w:val="18"/>
          <w:szCs w:val="18"/>
        </w:rPr>
        <w:t xml:space="preserve">zainstalowania oprogramowania </w:t>
      </w:r>
      <w:r w:rsidRPr="00A968ED">
        <w:rPr>
          <w:rFonts w:ascii="Tahoma" w:hAnsi="Tahoma" w:cs="Tahoma"/>
          <w:bCs/>
          <w:sz w:val="18"/>
          <w:szCs w:val="18"/>
        </w:rPr>
        <w:t>wynosi 35 dni roboczych od daty zawarcia umowy</w:t>
      </w:r>
    </w:p>
    <w:p w:rsidR="004E7814" w:rsidRPr="00A968ED" w:rsidRDefault="004E7814" w:rsidP="00E57078">
      <w:pPr>
        <w:widowControl w:val="0"/>
        <w:autoSpaceDE w:val="0"/>
        <w:autoSpaceDN w:val="0"/>
        <w:adjustRightInd w:val="0"/>
        <w:jc w:val="both"/>
        <w:rPr>
          <w:rFonts w:ascii="Tahoma" w:hAnsi="Tahoma" w:cs="Tahoma"/>
          <w:bCs/>
          <w:sz w:val="18"/>
          <w:szCs w:val="18"/>
        </w:rPr>
      </w:pPr>
      <w:r w:rsidRPr="00A968ED">
        <w:rPr>
          <w:rFonts w:ascii="Tahoma" w:hAnsi="Tahoma" w:cs="Tahoma"/>
          <w:bCs/>
          <w:sz w:val="18"/>
          <w:szCs w:val="18"/>
        </w:rPr>
        <w:t xml:space="preserve">Liczba przyznawanych punktów w zależności od zadeklarowanego terminu </w:t>
      </w:r>
      <w:r w:rsidR="00A968ED" w:rsidRPr="00A968ED">
        <w:rPr>
          <w:rFonts w:ascii="Tahoma" w:hAnsi="Tahoma" w:cs="Tahoma"/>
          <w:bCs/>
          <w:sz w:val="18"/>
          <w:szCs w:val="18"/>
        </w:rPr>
        <w:t xml:space="preserve">zainstalowania oprogramowania </w:t>
      </w:r>
      <w:r w:rsidRPr="00A968ED">
        <w:rPr>
          <w:rFonts w:ascii="Tahoma" w:hAnsi="Tahoma" w:cs="Tahoma"/>
          <w:bCs/>
          <w:sz w:val="18"/>
          <w:szCs w:val="18"/>
        </w:rPr>
        <w:t>wynosi:</w:t>
      </w:r>
    </w:p>
    <w:p w:rsidR="004E7814" w:rsidRPr="00A968ED" w:rsidRDefault="004E7814" w:rsidP="004E7814">
      <w:pPr>
        <w:widowControl w:val="0"/>
        <w:autoSpaceDE w:val="0"/>
        <w:autoSpaceDN w:val="0"/>
        <w:adjustRightInd w:val="0"/>
        <w:spacing w:line="320" w:lineRule="exact"/>
        <w:jc w:val="both"/>
        <w:rPr>
          <w:rFonts w:ascii="Tahoma" w:hAnsi="Tahoma" w:cs="Tahoma"/>
          <w:bC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4819"/>
        <w:gridCol w:w="1701"/>
      </w:tblGrid>
      <w:tr w:rsidR="004E7814" w:rsidRPr="00A968ED" w:rsidTr="004E7814">
        <w:tc>
          <w:tcPr>
            <w:tcW w:w="534" w:type="dxa"/>
            <w:tcBorders>
              <w:top w:val="single" w:sz="4" w:space="0" w:color="000000"/>
              <w:left w:val="single" w:sz="4" w:space="0" w:color="000000"/>
              <w:bottom w:val="single" w:sz="4" w:space="0" w:color="000000"/>
              <w:right w:val="single" w:sz="4" w:space="0" w:color="000000"/>
            </w:tcBorders>
            <w:hideMark/>
          </w:tcPr>
          <w:p w:rsidR="004E7814" w:rsidRPr="00A968ED" w:rsidRDefault="004E7814" w:rsidP="004E7814">
            <w:pPr>
              <w:widowControl w:val="0"/>
              <w:autoSpaceDE w:val="0"/>
              <w:autoSpaceDN w:val="0"/>
              <w:adjustRightInd w:val="0"/>
              <w:spacing w:line="320" w:lineRule="exact"/>
              <w:jc w:val="both"/>
              <w:rPr>
                <w:rFonts w:ascii="Tahoma" w:hAnsi="Tahoma" w:cs="Tahoma"/>
                <w:bCs/>
                <w:sz w:val="18"/>
                <w:szCs w:val="18"/>
              </w:rPr>
            </w:pPr>
            <w:r w:rsidRPr="00A968ED">
              <w:rPr>
                <w:rFonts w:ascii="Tahoma" w:hAnsi="Tahoma" w:cs="Tahoma"/>
                <w:bCs/>
                <w:sz w:val="18"/>
                <w:szCs w:val="18"/>
              </w:rPr>
              <w:t>Lp.</w:t>
            </w:r>
          </w:p>
        </w:tc>
        <w:tc>
          <w:tcPr>
            <w:tcW w:w="4819" w:type="dxa"/>
            <w:tcBorders>
              <w:top w:val="single" w:sz="4" w:space="0" w:color="000000"/>
              <w:left w:val="single" w:sz="4" w:space="0" w:color="000000"/>
              <w:bottom w:val="single" w:sz="4" w:space="0" w:color="000000"/>
              <w:right w:val="single" w:sz="4" w:space="0" w:color="000000"/>
            </w:tcBorders>
            <w:hideMark/>
          </w:tcPr>
          <w:p w:rsidR="004E7814" w:rsidRPr="00A968ED" w:rsidRDefault="004E7814" w:rsidP="004E7814">
            <w:pPr>
              <w:widowControl w:val="0"/>
              <w:autoSpaceDE w:val="0"/>
              <w:autoSpaceDN w:val="0"/>
              <w:adjustRightInd w:val="0"/>
              <w:spacing w:line="320" w:lineRule="exact"/>
              <w:jc w:val="both"/>
              <w:rPr>
                <w:rFonts w:ascii="Tahoma" w:hAnsi="Tahoma" w:cs="Tahoma"/>
                <w:bCs/>
                <w:sz w:val="18"/>
                <w:szCs w:val="18"/>
              </w:rPr>
            </w:pPr>
            <w:r w:rsidRPr="00A968ED">
              <w:rPr>
                <w:rFonts w:ascii="Tahoma" w:hAnsi="Tahoma" w:cs="Tahoma"/>
                <w:bCs/>
                <w:sz w:val="18"/>
                <w:szCs w:val="18"/>
              </w:rPr>
              <w:t>Termin wykonania zamówienia w dniach roboczych</w:t>
            </w:r>
          </w:p>
        </w:tc>
        <w:tc>
          <w:tcPr>
            <w:tcW w:w="1701" w:type="dxa"/>
            <w:tcBorders>
              <w:top w:val="single" w:sz="4" w:space="0" w:color="000000"/>
              <w:left w:val="single" w:sz="4" w:space="0" w:color="000000"/>
              <w:bottom w:val="single" w:sz="4" w:space="0" w:color="000000"/>
              <w:right w:val="single" w:sz="4" w:space="0" w:color="000000"/>
            </w:tcBorders>
            <w:hideMark/>
          </w:tcPr>
          <w:p w:rsidR="004E7814" w:rsidRPr="00A968ED" w:rsidRDefault="004E7814" w:rsidP="004E7814">
            <w:pPr>
              <w:widowControl w:val="0"/>
              <w:autoSpaceDE w:val="0"/>
              <w:autoSpaceDN w:val="0"/>
              <w:adjustRightInd w:val="0"/>
              <w:spacing w:line="320" w:lineRule="exact"/>
              <w:jc w:val="both"/>
              <w:rPr>
                <w:rFonts w:ascii="Tahoma" w:hAnsi="Tahoma" w:cs="Tahoma"/>
                <w:bCs/>
                <w:sz w:val="18"/>
                <w:szCs w:val="18"/>
              </w:rPr>
            </w:pPr>
            <w:r w:rsidRPr="00A968ED">
              <w:rPr>
                <w:rFonts w:ascii="Tahoma" w:hAnsi="Tahoma" w:cs="Tahoma"/>
                <w:bCs/>
                <w:sz w:val="18"/>
                <w:szCs w:val="18"/>
              </w:rPr>
              <w:t>Liczba punktów P</w:t>
            </w:r>
            <w:r w:rsidRPr="00A968ED">
              <w:rPr>
                <w:rFonts w:ascii="Tahoma" w:hAnsi="Tahoma" w:cs="Tahoma"/>
                <w:bCs/>
                <w:sz w:val="18"/>
                <w:szCs w:val="18"/>
                <w:vertAlign w:val="subscript"/>
              </w:rPr>
              <w:t>t</w:t>
            </w:r>
          </w:p>
        </w:tc>
      </w:tr>
      <w:tr w:rsidR="004E7814" w:rsidRPr="00A968ED" w:rsidTr="004E7814">
        <w:tc>
          <w:tcPr>
            <w:tcW w:w="534" w:type="dxa"/>
            <w:tcBorders>
              <w:top w:val="single" w:sz="4" w:space="0" w:color="000000"/>
              <w:left w:val="single" w:sz="4" w:space="0" w:color="000000"/>
              <w:bottom w:val="single" w:sz="4" w:space="0" w:color="000000"/>
              <w:right w:val="single" w:sz="4" w:space="0" w:color="000000"/>
            </w:tcBorders>
            <w:hideMark/>
          </w:tcPr>
          <w:p w:rsidR="004E7814" w:rsidRPr="00A968ED" w:rsidRDefault="004E7814" w:rsidP="004E7814">
            <w:pPr>
              <w:widowControl w:val="0"/>
              <w:autoSpaceDE w:val="0"/>
              <w:autoSpaceDN w:val="0"/>
              <w:adjustRightInd w:val="0"/>
              <w:spacing w:line="320" w:lineRule="exact"/>
              <w:jc w:val="both"/>
              <w:rPr>
                <w:rFonts w:ascii="Tahoma" w:hAnsi="Tahoma" w:cs="Tahoma"/>
                <w:bCs/>
                <w:sz w:val="18"/>
                <w:szCs w:val="18"/>
              </w:rPr>
            </w:pPr>
            <w:r w:rsidRPr="00A968ED">
              <w:rPr>
                <w:rFonts w:ascii="Tahoma" w:hAnsi="Tahoma" w:cs="Tahoma"/>
                <w:bCs/>
                <w:sz w:val="18"/>
                <w:szCs w:val="18"/>
              </w:rPr>
              <w:t>1</w:t>
            </w:r>
          </w:p>
        </w:tc>
        <w:tc>
          <w:tcPr>
            <w:tcW w:w="4819" w:type="dxa"/>
            <w:tcBorders>
              <w:top w:val="single" w:sz="4" w:space="0" w:color="000000"/>
              <w:left w:val="single" w:sz="4" w:space="0" w:color="000000"/>
              <w:bottom w:val="single" w:sz="4" w:space="0" w:color="000000"/>
              <w:right w:val="single" w:sz="4" w:space="0" w:color="000000"/>
            </w:tcBorders>
            <w:hideMark/>
          </w:tcPr>
          <w:p w:rsidR="004E7814" w:rsidRPr="00A968ED" w:rsidRDefault="004E7814" w:rsidP="004E7814">
            <w:pPr>
              <w:widowControl w:val="0"/>
              <w:autoSpaceDE w:val="0"/>
              <w:autoSpaceDN w:val="0"/>
              <w:adjustRightInd w:val="0"/>
              <w:spacing w:line="320" w:lineRule="exact"/>
              <w:jc w:val="both"/>
              <w:rPr>
                <w:rFonts w:ascii="Tahoma" w:hAnsi="Tahoma" w:cs="Tahoma"/>
                <w:bCs/>
                <w:sz w:val="18"/>
                <w:szCs w:val="18"/>
              </w:rPr>
            </w:pPr>
            <w:r w:rsidRPr="00A968ED">
              <w:rPr>
                <w:rFonts w:ascii="Tahoma" w:hAnsi="Tahoma" w:cs="Tahoma"/>
                <w:bCs/>
                <w:sz w:val="18"/>
                <w:szCs w:val="18"/>
              </w:rPr>
              <w:t>35 dni</w:t>
            </w:r>
          </w:p>
        </w:tc>
        <w:tc>
          <w:tcPr>
            <w:tcW w:w="1701" w:type="dxa"/>
            <w:tcBorders>
              <w:top w:val="single" w:sz="4" w:space="0" w:color="000000"/>
              <w:left w:val="single" w:sz="4" w:space="0" w:color="000000"/>
              <w:bottom w:val="single" w:sz="4" w:space="0" w:color="000000"/>
              <w:right w:val="single" w:sz="4" w:space="0" w:color="000000"/>
            </w:tcBorders>
            <w:hideMark/>
          </w:tcPr>
          <w:p w:rsidR="004E7814" w:rsidRPr="00A968ED" w:rsidRDefault="004E7814" w:rsidP="004E7814">
            <w:pPr>
              <w:widowControl w:val="0"/>
              <w:autoSpaceDE w:val="0"/>
              <w:autoSpaceDN w:val="0"/>
              <w:adjustRightInd w:val="0"/>
              <w:spacing w:line="320" w:lineRule="exact"/>
              <w:jc w:val="both"/>
              <w:rPr>
                <w:rFonts w:ascii="Tahoma" w:hAnsi="Tahoma" w:cs="Tahoma"/>
                <w:bCs/>
                <w:sz w:val="18"/>
                <w:szCs w:val="18"/>
              </w:rPr>
            </w:pPr>
            <w:r w:rsidRPr="00A968ED">
              <w:rPr>
                <w:rFonts w:ascii="Tahoma" w:hAnsi="Tahoma" w:cs="Tahoma"/>
                <w:bCs/>
                <w:sz w:val="18"/>
                <w:szCs w:val="18"/>
              </w:rPr>
              <w:t>0 pkt</w:t>
            </w:r>
          </w:p>
        </w:tc>
      </w:tr>
      <w:tr w:rsidR="004E7814" w:rsidRPr="00A968ED" w:rsidTr="004E7814">
        <w:tc>
          <w:tcPr>
            <w:tcW w:w="534" w:type="dxa"/>
            <w:tcBorders>
              <w:top w:val="single" w:sz="4" w:space="0" w:color="000000"/>
              <w:left w:val="single" w:sz="4" w:space="0" w:color="000000"/>
              <w:bottom w:val="single" w:sz="4" w:space="0" w:color="000000"/>
              <w:right w:val="single" w:sz="4" w:space="0" w:color="000000"/>
            </w:tcBorders>
            <w:hideMark/>
          </w:tcPr>
          <w:p w:rsidR="004E7814" w:rsidRPr="00A968ED" w:rsidRDefault="004E7814" w:rsidP="004E7814">
            <w:pPr>
              <w:widowControl w:val="0"/>
              <w:autoSpaceDE w:val="0"/>
              <w:autoSpaceDN w:val="0"/>
              <w:adjustRightInd w:val="0"/>
              <w:spacing w:line="320" w:lineRule="exact"/>
              <w:jc w:val="both"/>
              <w:rPr>
                <w:rFonts w:ascii="Tahoma" w:hAnsi="Tahoma" w:cs="Tahoma"/>
                <w:bCs/>
                <w:sz w:val="18"/>
                <w:szCs w:val="18"/>
              </w:rPr>
            </w:pPr>
            <w:r w:rsidRPr="00A968ED">
              <w:rPr>
                <w:rFonts w:ascii="Tahoma" w:hAnsi="Tahoma" w:cs="Tahoma"/>
                <w:bCs/>
                <w:sz w:val="18"/>
                <w:szCs w:val="18"/>
              </w:rPr>
              <w:t>2</w:t>
            </w:r>
          </w:p>
        </w:tc>
        <w:tc>
          <w:tcPr>
            <w:tcW w:w="4819" w:type="dxa"/>
            <w:tcBorders>
              <w:top w:val="single" w:sz="4" w:space="0" w:color="000000"/>
              <w:left w:val="single" w:sz="4" w:space="0" w:color="000000"/>
              <w:bottom w:val="single" w:sz="4" w:space="0" w:color="000000"/>
              <w:right w:val="single" w:sz="4" w:space="0" w:color="000000"/>
            </w:tcBorders>
            <w:hideMark/>
          </w:tcPr>
          <w:p w:rsidR="004E7814" w:rsidRPr="00A968ED" w:rsidRDefault="004E7814" w:rsidP="004E7814">
            <w:pPr>
              <w:widowControl w:val="0"/>
              <w:autoSpaceDE w:val="0"/>
              <w:autoSpaceDN w:val="0"/>
              <w:adjustRightInd w:val="0"/>
              <w:spacing w:line="320" w:lineRule="exact"/>
              <w:jc w:val="both"/>
              <w:rPr>
                <w:rFonts w:ascii="Tahoma" w:hAnsi="Tahoma" w:cs="Tahoma"/>
                <w:bCs/>
                <w:sz w:val="18"/>
                <w:szCs w:val="18"/>
              </w:rPr>
            </w:pPr>
            <w:r w:rsidRPr="00A968ED">
              <w:rPr>
                <w:rFonts w:ascii="Tahoma" w:hAnsi="Tahoma" w:cs="Tahoma"/>
                <w:bCs/>
                <w:sz w:val="18"/>
                <w:szCs w:val="18"/>
              </w:rPr>
              <w:t>28 dni</w:t>
            </w:r>
          </w:p>
        </w:tc>
        <w:tc>
          <w:tcPr>
            <w:tcW w:w="1701" w:type="dxa"/>
            <w:tcBorders>
              <w:top w:val="single" w:sz="4" w:space="0" w:color="000000"/>
              <w:left w:val="single" w:sz="4" w:space="0" w:color="000000"/>
              <w:bottom w:val="single" w:sz="4" w:space="0" w:color="000000"/>
              <w:right w:val="single" w:sz="4" w:space="0" w:color="000000"/>
            </w:tcBorders>
            <w:hideMark/>
          </w:tcPr>
          <w:p w:rsidR="004E7814" w:rsidRPr="00A968ED" w:rsidRDefault="004E7814" w:rsidP="004E7814">
            <w:pPr>
              <w:widowControl w:val="0"/>
              <w:autoSpaceDE w:val="0"/>
              <w:autoSpaceDN w:val="0"/>
              <w:adjustRightInd w:val="0"/>
              <w:spacing w:line="320" w:lineRule="exact"/>
              <w:jc w:val="both"/>
              <w:rPr>
                <w:rFonts w:ascii="Tahoma" w:hAnsi="Tahoma" w:cs="Tahoma"/>
                <w:bCs/>
                <w:sz w:val="18"/>
                <w:szCs w:val="18"/>
              </w:rPr>
            </w:pPr>
            <w:r w:rsidRPr="00A968ED">
              <w:rPr>
                <w:rFonts w:ascii="Tahoma" w:hAnsi="Tahoma" w:cs="Tahoma"/>
                <w:bCs/>
                <w:sz w:val="18"/>
                <w:szCs w:val="18"/>
              </w:rPr>
              <w:t>10 pkt</w:t>
            </w:r>
          </w:p>
        </w:tc>
      </w:tr>
      <w:tr w:rsidR="004E7814" w:rsidRPr="00A968ED" w:rsidTr="004E7814">
        <w:tc>
          <w:tcPr>
            <w:tcW w:w="534" w:type="dxa"/>
            <w:tcBorders>
              <w:top w:val="single" w:sz="4" w:space="0" w:color="000000"/>
              <w:left w:val="single" w:sz="4" w:space="0" w:color="000000"/>
              <w:bottom w:val="single" w:sz="4" w:space="0" w:color="000000"/>
              <w:right w:val="single" w:sz="4" w:space="0" w:color="000000"/>
            </w:tcBorders>
            <w:hideMark/>
          </w:tcPr>
          <w:p w:rsidR="004E7814" w:rsidRPr="00A968ED" w:rsidRDefault="004E7814" w:rsidP="004E7814">
            <w:pPr>
              <w:widowControl w:val="0"/>
              <w:autoSpaceDE w:val="0"/>
              <w:autoSpaceDN w:val="0"/>
              <w:adjustRightInd w:val="0"/>
              <w:spacing w:line="320" w:lineRule="exact"/>
              <w:jc w:val="both"/>
              <w:rPr>
                <w:rFonts w:ascii="Tahoma" w:hAnsi="Tahoma" w:cs="Tahoma"/>
                <w:bCs/>
                <w:sz w:val="18"/>
                <w:szCs w:val="18"/>
              </w:rPr>
            </w:pPr>
            <w:r w:rsidRPr="00A968ED">
              <w:rPr>
                <w:rFonts w:ascii="Tahoma" w:hAnsi="Tahoma" w:cs="Tahoma"/>
                <w:bCs/>
                <w:sz w:val="18"/>
                <w:szCs w:val="18"/>
              </w:rPr>
              <w:t>3</w:t>
            </w:r>
          </w:p>
        </w:tc>
        <w:tc>
          <w:tcPr>
            <w:tcW w:w="4819" w:type="dxa"/>
            <w:tcBorders>
              <w:top w:val="single" w:sz="4" w:space="0" w:color="000000"/>
              <w:left w:val="single" w:sz="4" w:space="0" w:color="000000"/>
              <w:bottom w:val="single" w:sz="4" w:space="0" w:color="000000"/>
              <w:right w:val="single" w:sz="4" w:space="0" w:color="000000"/>
            </w:tcBorders>
            <w:hideMark/>
          </w:tcPr>
          <w:p w:rsidR="004E7814" w:rsidRPr="00A968ED" w:rsidRDefault="004E7814" w:rsidP="004E7814">
            <w:pPr>
              <w:widowControl w:val="0"/>
              <w:autoSpaceDE w:val="0"/>
              <w:autoSpaceDN w:val="0"/>
              <w:adjustRightInd w:val="0"/>
              <w:spacing w:line="320" w:lineRule="exact"/>
              <w:jc w:val="both"/>
              <w:rPr>
                <w:rFonts w:ascii="Tahoma" w:hAnsi="Tahoma" w:cs="Tahoma"/>
                <w:bCs/>
                <w:sz w:val="18"/>
                <w:szCs w:val="18"/>
              </w:rPr>
            </w:pPr>
            <w:r w:rsidRPr="00A968ED">
              <w:rPr>
                <w:rFonts w:ascii="Tahoma" w:hAnsi="Tahoma" w:cs="Tahoma"/>
                <w:bCs/>
                <w:sz w:val="18"/>
                <w:szCs w:val="18"/>
              </w:rPr>
              <w:t>21 dni</w:t>
            </w:r>
          </w:p>
        </w:tc>
        <w:tc>
          <w:tcPr>
            <w:tcW w:w="1701" w:type="dxa"/>
            <w:tcBorders>
              <w:top w:val="single" w:sz="4" w:space="0" w:color="000000"/>
              <w:left w:val="single" w:sz="4" w:space="0" w:color="000000"/>
              <w:bottom w:val="single" w:sz="4" w:space="0" w:color="000000"/>
              <w:right w:val="single" w:sz="4" w:space="0" w:color="000000"/>
            </w:tcBorders>
            <w:hideMark/>
          </w:tcPr>
          <w:p w:rsidR="004E7814" w:rsidRPr="00A968ED" w:rsidRDefault="004E7814" w:rsidP="004E7814">
            <w:pPr>
              <w:widowControl w:val="0"/>
              <w:autoSpaceDE w:val="0"/>
              <w:autoSpaceDN w:val="0"/>
              <w:adjustRightInd w:val="0"/>
              <w:spacing w:line="320" w:lineRule="exact"/>
              <w:jc w:val="both"/>
              <w:rPr>
                <w:rFonts w:ascii="Tahoma" w:hAnsi="Tahoma" w:cs="Tahoma"/>
                <w:bCs/>
                <w:sz w:val="18"/>
                <w:szCs w:val="18"/>
              </w:rPr>
            </w:pPr>
            <w:r w:rsidRPr="00A968ED">
              <w:rPr>
                <w:rFonts w:ascii="Tahoma" w:hAnsi="Tahoma" w:cs="Tahoma"/>
                <w:bCs/>
                <w:sz w:val="18"/>
                <w:szCs w:val="18"/>
              </w:rPr>
              <w:t>20 pkt</w:t>
            </w:r>
          </w:p>
        </w:tc>
      </w:tr>
      <w:tr w:rsidR="004E7814" w:rsidRPr="00A968ED" w:rsidTr="004E7814">
        <w:tc>
          <w:tcPr>
            <w:tcW w:w="534" w:type="dxa"/>
            <w:tcBorders>
              <w:top w:val="single" w:sz="4" w:space="0" w:color="000000"/>
              <w:left w:val="single" w:sz="4" w:space="0" w:color="000000"/>
              <w:bottom w:val="single" w:sz="4" w:space="0" w:color="000000"/>
              <w:right w:val="single" w:sz="4" w:space="0" w:color="000000"/>
            </w:tcBorders>
            <w:hideMark/>
          </w:tcPr>
          <w:p w:rsidR="004E7814" w:rsidRPr="00A968ED" w:rsidRDefault="004E7814" w:rsidP="004E7814">
            <w:pPr>
              <w:widowControl w:val="0"/>
              <w:autoSpaceDE w:val="0"/>
              <w:autoSpaceDN w:val="0"/>
              <w:adjustRightInd w:val="0"/>
              <w:spacing w:line="320" w:lineRule="exact"/>
              <w:jc w:val="both"/>
              <w:rPr>
                <w:rFonts w:ascii="Tahoma" w:hAnsi="Tahoma" w:cs="Tahoma"/>
                <w:bCs/>
                <w:sz w:val="18"/>
                <w:szCs w:val="18"/>
              </w:rPr>
            </w:pPr>
            <w:r w:rsidRPr="00A968ED">
              <w:rPr>
                <w:rFonts w:ascii="Tahoma" w:hAnsi="Tahoma" w:cs="Tahoma"/>
                <w:bCs/>
                <w:sz w:val="18"/>
                <w:szCs w:val="18"/>
              </w:rPr>
              <w:t>4</w:t>
            </w:r>
          </w:p>
        </w:tc>
        <w:tc>
          <w:tcPr>
            <w:tcW w:w="4819" w:type="dxa"/>
            <w:tcBorders>
              <w:top w:val="single" w:sz="4" w:space="0" w:color="000000"/>
              <w:left w:val="single" w:sz="4" w:space="0" w:color="000000"/>
              <w:bottom w:val="single" w:sz="4" w:space="0" w:color="000000"/>
              <w:right w:val="single" w:sz="4" w:space="0" w:color="000000"/>
            </w:tcBorders>
            <w:hideMark/>
          </w:tcPr>
          <w:p w:rsidR="004E7814" w:rsidRPr="00A968ED" w:rsidRDefault="004E7814" w:rsidP="004E7814">
            <w:pPr>
              <w:widowControl w:val="0"/>
              <w:autoSpaceDE w:val="0"/>
              <w:autoSpaceDN w:val="0"/>
              <w:adjustRightInd w:val="0"/>
              <w:spacing w:line="320" w:lineRule="exact"/>
              <w:jc w:val="both"/>
              <w:rPr>
                <w:rFonts w:ascii="Tahoma" w:hAnsi="Tahoma" w:cs="Tahoma"/>
                <w:bCs/>
                <w:sz w:val="18"/>
                <w:szCs w:val="18"/>
              </w:rPr>
            </w:pPr>
            <w:r w:rsidRPr="00A968ED">
              <w:rPr>
                <w:rFonts w:ascii="Tahoma" w:hAnsi="Tahoma" w:cs="Tahoma"/>
                <w:bCs/>
                <w:sz w:val="18"/>
                <w:szCs w:val="18"/>
              </w:rPr>
              <w:t>14 dni</w:t>
            </w:r>
          </w:p>
        </w:tc>
        <w:tc>
          <w:tcPr>
            <w:tcW w:w="1701" w:type="dxa"/>
            <w:tcBorders>
              <w:top w:val="single" w:sz="4" w:space="0" w:color="000000"/>
              <w:left w:val="single" w:sz="4" w:space="0" w:color="000000"/>
              <w:bottom w:val="single" w:sz="4" w:space="0" w:color="000000"/>
              <w:right w:val="single" w:sz="4" w:space="0" w:color="000000"/>
            </w:tcBorders>
            <w:hideMark/>
          </w:tcPr>
          <w:p w:rsidR="004E7814" w:rsidRPr="00A968ED" w:rsidRDefault="004E7814" w:rsidP="004E7814">
            <w:pPr>
              <w:widowControl w:val="0"/>
              <w:autoSpaceDE w:val="0"/>
              <w:autoSpaceDN w:val="0"/>
              <w:adjustRightInd w:val="0"/>
              <w:spacing w:line="320" w:lineRule="exact"/>
              <w:jc w:val="both"/>
              <w:rPr>
                <w:rFonts w:ascii="Tahoma" w:hAnsi="Tahoma" w:cs="Tahoma"/>
                <w:bCs/>
                <w:sz w:val="18"/>
                <w:szCs w:val="18"/>
              </w:rPr>
            </w:pPr>
            <w:r w:rsidRPr="00A968ED">
              <w:rPr>
                <w:rFonts w:ascii="Tahoma" w:hAnsi="Tahoma" w:cs="Tahoma"/>
                <w:bCs/>
                <w:sz w:val="18"/>
                <w:szCs w:val="18"/>
              </w:rPr>
              <w:t>30 pkt</w:t>
            </w:r>
          </w:p>
        </w:tc>
      </w:tr>
      <w:tr w:rsidR="004E7814" w:rsidRPr="00A968ED" w:rsidTr="004E7814">
        <w:tc>
          <w:tcPr>
            <w:tcW w:w="534" w:type="dxa"/>
            <w:tcBorders>
              <w:top w:val="single" w:sz="4" w:space="0" w:color="000000"/>
              <w:left w:val="single" w:sz="4" w:space="0" w:color="000000"/>
              <w:bottom w:val="single" w:sz="4" w:space="0" w:color="000000"/>
              <w:right w:val="single" w:sz="4" w:space="0" w:color="000000"/>
            </w:tcBorders>
            <w:hideMark/>
          </w:tcPr>
          <w:p w:rsidR="004E7814" w:rsidRPr="00A968ED" w:rsidRDefault="004E7814" w:rsidP="004E7814">
            <w:pPr>
              <w:widowControl w:val="0"/>
              <w:autoSpaceDE w:val="0"/>
              <w:autoSpaceDN w:val="0"/>
              <w:adjustRightInd w:val="0"/>
              <w:spacing w:line="320" w:lineRule="exact"/>
              <w:jc w:val="both"/>
              <w:rPr>
                <w:rFonts w:ascii="Tahoma" w:hAnsi="Tahoma" w:cs="Tahoma"/>
                <w:bCs/>
                <w:sz w:val="18"/>
                <w:szCs w:val="18"/>
              </w:rPr>
            </w:pPr>
            <w:r w:rsidRPr="00A968ED">
              <w:rPr>
                <w:rFonts w:ascii="Tahoma" w:hAnsi="Tahoma" w:cs="Tahoma"/>
                <w:bCs/>
                <w:sz w:val="18"/>
                <w:szCs w:val="18"/>
              </w:rPr>
              <w:t>5</w:t>
            </w:r>
          </w:p>
        </w:tc>
        <w:tc>
          <w:tcPr>
            <w:tcW w:w="4819" w:type="dxa"/>
            <w:tcBorders>
              <w:top w:val="single" w:sz="4" w:space="0" w:color="000000"/>
              <w:left w:val="single" w:sz="4" w:space="0" w:color="000000"/>
              <w:bottom w:val="single" w:sz="4" w:space="0" w:color="000000"/>
              <w:right w:val="single" w:sz="4" w:space="0" w:color="000000"/>
            </w:tcBorders>
            <w:hideMark/>
          </w:tcPr>
          <w:p w:rsidR="004E7814" w:rsidRPr="00A968ED" w:rsidRDefault="004E7814" w:rsidP="004E7814">
            <w:pPr>
              <w:widowControl w:val="0"/>
              <w:autoSpaceDE w:val="0"/>
              <w:autoSpaceDN w:val="0"/>
              <w:adjustRightInd w:val="0"/>
              <w:spacing w:line="320" w:lineRule="exact"/>
              <w:jc w:val="both"/>
              <w:rPr>
                <w:rFonts w:ascii="Tahoma" w:hAnsi="Tahoma" w:cs="Tahoma"/>
                <w:bCs/>
                <w:sz w:val="18"/>
                <w:szCs w:val="18"/>
              </w:rPr>
            </w:pPr>
            <w:r w:rsidRPr="00A968ED">
              <w:rPr>
                <w:rFonts w:ascii="Tahoma" w:hAnsi="Tahoma" w:cs="Tahoma"/>
                <w:bCs/>
                <w:sz w:val="18"/>
                <w:szCs w:val="18"/>
              </w:rPr>
              <w:t>7 dni</w:t>
            </w:r>
          </w:p>
        </w:tc>
        <w:tc>
          <w:tcPr>
            <w:tcW w:w="1701" w:type="dxa"/>
            <w:tcBorders>
              <w:top w:val="single" w:sz="4" w:space="0" w:color="000000"/>
              <w:left w:val="single" w:sz="4" w:space="0" w:color="000000"/>
              <w:bottom w:val="single" w:sz="4" w:space="0" w:color="000000"/>
              <w:right w:val="single" w:sz="4" w:space="0" w:color="000000"/>
            </w:tcBorders>
            <w:hideMark/>
          </w:tcPr>
          <w:p w:rsidR="004E7814" w:rsidRPr="00A968ED" w:rsidRDefault="004E7814" w:rsidP="004E7814">
            <w:pPr>
              <w:widowControl w:val="0"/>
              <w:autoSpaceDE w:val="0"/>
              <w:autoSpaceDN w:val="0"/>
              <w:adjustRightInd w:val="0"/>
              <w:spacing w:line="320" w:lineRule="exact"/>
              <w:jc w:val="both"/>
              <w:rPr>
                <w:rFonts w:ascii="Tahoma" w:hAnsi="Tahoma" w:cs="Tahoma"/>
                <w:bCs/>
                <w:sz w:val="18"/>
                <w:szCs w:val="18"/>
              </w:rPr>
            </w:pPr>
            <w:r w:rsidRPr="00A968ED">
              <w:rPr>
                <w:rFonts w:ascii="Tahoma" w:hAnsi="Tahoma" w:cs="Tahoma"/>
                <w:bCs/>
                <w:sz w:val="18"/>
                <w:szCs w:val="18"/>
              </w:rPr>
              <w:t>40 pkt</w:t>
            </w:r>
          </w:p>
        </w:tc>
      </w:tr>
    </w:tbl>
    <w:p w:rsidR="004E7814" w:rsidRPr="00A968ED" w:rsidRDefault="004E7814" w:rsidP="004E7814">
      <w:pPr>
        <w:widowControl w:val="0"/>
        <w:autoSpaceDE w:val="0"/>
        <w:autoSpaceDN w:val="0"/>
        <w:adjustRightInd w:val="0"/>
        <w:spacing w:line="320" w:lineRule="exact"/>
        <w:jc w:val="both"/>
        <w:rPr>
          <w:rFonts w:ascii="Tahoma" w:hAnsi="Tahoma" w:cs="Tahoma"/>
          <w:bCs/>
          <w:sz w:val="18"/>
          <w:szCs w:val="18"/>
        </w:rPr>
      </w:pPr>
      <w:r w:rsidRPr="00A968ED">
        <w:rPr>
          <w:rFonts w:ascii="Tahoma" w:hAnsi="Tahoma" w:cs="Tahoma"/>
          <w:bCs/>
          <w:sz w:val="18"/>
          <w:szCs w:val="18"/>
        </w:rPr>
        <w:t>Oferta w tym kryterium może otrzymać maksymalnie 40 punktów, pozostałe oferty zgodnie z powyższą tabelą.</w:t>
      </w:r>
    </w:p>
    <w:p w:rsidR="00E94791" w:rsidRPr="00A968ED" w:rsidRDefault="00E94791" w:rsidP="009D5140">
      <w:pPr>
        <w:widowControl w:val="0"/>
        <w:overflowPunct w:val="0"/>
        <w:autoSpaceDE w:val="0"/>
        <w:autoSpaceDN w:val="0"/>
        <w:adjustRightInd w:val="0"/>
        <w:jc w:val="both"/>
        <w:rPr>
          <w:rFonts w:ascii="Tahoma" w:hAnsi="Tahoma" w:cs="Tahoma"/>
          <w:bCs/>
          <w:color w:val="000000"/>
          <w:sz w:val="18"/>
          <w:szCs w:val="18"/>
        </w:rPr>
      </w:pPr>
    </w:p>
    <w:p w:rsidR="00E94791" w:rsidRPr="00A6566B" w:rsidRDefault="00E94791" w:rsidP="009D5140">
      <w:pPr>
        <w:widowControl w:val="0"/>
        <w:overflowPunct w:val="0"/>
        <w:autoSpaceDE w:val="0"/>
        <w:autoSpaceDN w:val="0"/>
        <w:adjustRightInd w:val="0"/>
        <w:jc w:val="both"/>
        <w:rPr>
          <w:rFonts w:ascii="Tahoma" w:hAnsi="Tahoma" w:cs="Tahoma"/>
          <w:bCs/>
          <w:color w:val="000000"/>
          <w:sz w:val="18"/>
          <w:szCs w:val="18"/>
          <w:highlight w:val="yellow"/>
        </w:rPr>
      </w:pPr>
    </w:p>
    <w:p w:rsidR="007E0B4C" w:rsidRPr="00A6566B" w:rsidRDefault="007E0B4C" w:rsidP="007E0B4C">
      <w:pPr>
        <w:jc w:val="both"/>
        <w:rPr>
          <w:rFonts w:ascii="Tahoma" w:hAnsi="Tahoma" w:cs="Tahoma"/>
          <w:sz w:val="18"/>
          <w:szCs w:val="18"/>
        </w:rPr>
      </w:pPr>
      <w:r w:rsidRPr="00A6566B">
        <w:rPr>
          <w:rFonts w:ascii="Tahoma" w:hAnsi="Tahoma" w:cs="Tahoma"/>
          <w:b/>
          <w:sz w:val="18"/>
          <w:szCs w:val="18"/>
          <w:u w:val="single"/>
        </w:rPr>
        <w:t>Ocenę końcową oferty</w:t>
      </w:r>
      <w:r w:rsidRPr="00A6566B">
        <w:rPr>
          <w:rFonts w:ascii="Tahoma" w:hAnsi="Tahoma" w:cs="Tahoma"/>
          <w:sz w:val="18"/>
          <w:szCs w:val="18"/>
        </w:rPr>
        <w:t xml:space="preserve"> stanowić będzie suma punktów poszczególnych kryteriów obliczonych zgodnie z poniższym wzorem:</w:t>
      </w:r>
    </w:p>
    <w:p w:rsidR="007E0B4C" w:rsidRPr="00A6566B" w:rsidRDefault="007E0B4C" w:rsidP="007E0B4C">
      <w:pPr>
        <w:jc w:val="both"/>
        <w:rPr>
          <w:rFonts w:ascii="Tahoma" w:hAnsi="Tahoma" w:cs="Tahoma"/>
          <w:b/>
          <w:sz w:val="18"/>
          <w:szCs w:val="18"/>
        </w:rPr>
      </w:pPr>
      <w:proofErr w:type="spellStart"/>
      <w:r w:rsidRPr="00A6566B">
        <w:rPr>
          <w:rFonts w:ascii="Tahoma" w:hAnsi="Tahoma" w:cs="Tahoma"/>
          <w:b/>
          <w:sz w:val="18"/>
          <w:szCs w:val="18"/>
        </w:rPr>
        <w:t>P</w:t>
      </w:r>
      <w:r w:rsidRPr="00A6566B">
        <w:rPr>
          <w:rFonts w:ascii="Tahoma" w:hAnsi="Tahoma" w:cs="Tahoma"/>
          <w:b/>
          <w:sz w:val="18"/>
          <w:szCs w:val="18"/>
          <w:vertAlign w:val="subscript"/>
        </w:rPr>
        <w:t>c</w:t>
      </w:r>
      <w:proofErr w:type="spellEnd"/>
      <w:r w:rsidRPr="00A6566B">
        <w:rPr>
          <w:rFonts w:ascii="Tahoma" w:hAnsi="Tahoma" w:cs="Tahoma"/>
          <w:b/>
          <w:sz w:val="18"/>
          <w:szCs w:val="18"/>
        </w:rPr>
        <w:t xml:space="preserve"> + </w:t>
      </w:r>
      <w:r w:rsidR="000F0DB6" w:rsidRPr="00A6566B">
        <w:rPr>
          <w:rFonts w:ascii="Tahoma" w:hAnsi="Tahoma" w:cs="Tahoma"/>
          <w:b/>
          <w:sz w:val="18"/>
          <w:szCs w:val="18"/>
        </w:rPr>
        <w:t>P</w:t>
      </w:r>
      <w:r w:rsidR="000F0DB6" w:rsidRPr="00A6566B">
        <w:rPr>
          <w:rFonts w:ascii="Tahoma" w:hAnsi="Tahoma" w:cs="Tahoma"/>
          <w:b/>
          <w:sz w:val="18"/>
          <w:szCs w:val="18"/>
          <w:vertAlign w:val="subscript"/>
        </w:rPr>
        <w:t xml:space="preserve">t </w:t>
      </w:r>
      <w:r w:rsidRPr="00A6566B">
        <w:rPr>
          <w:rFonts w:ascii="Tahoma" w:hAnsi="Tahoma" w:cs="Tahoma"/>
          <w:b/>
          <w:sz w:val="18"/>
          <w:szCs w:val="18"/>
        </w:rPr>
        <w:t xml:space="preserve">+ </w:t>
      </w:r>
      <w:proofErr w:type="spellStart"/>
      <w:r w:rsidR="000F0DB6" w:rsidRPr="00A6566B">
        <w:rPr>
          <w:rFonts w:ascii="Tahoma" w:hAnsi="Tahoma" w:cs="Tahoma"/>
          <w:b/>
          <w:sz w:val="18"/>
          <w:szCs w:val="18"/>
        </w:rPr>
        <w:t>P</w:t>
      </w:r>
      <w:r w:rsidR="000F0DB6" w:rsidRPr="00A6566B">
        <w:rPr>
          <w:rFonts w:ascii="Tahoma" w:hAnsi="Tahoma" w:cs="Tahoma"/>
          <w:b/>
          <w:sz w:val="18"/>
          <w:szCs w:val="18"/>
          <w:vertAlign w:val="subscript"/>
        </w:rPr>
        <w:t>g</w:t>
      </w:r>
      <w:proofErr w:type="spellEnd"/>
      <w:r w:rsidR="000F0DB6" w:rsidRPr="00A6566B">
        <w:rPr>
          <w:rFonts w:ascii="Tahoma" w:hAnsi="Tahoma" w:cs="Tahoma"/>
          <w:b/>
          <w:sz w:val="18"/>
          <w:szCs w:val="18"/>
        </w:rPr>
        <w:t xml:space="preserve"> </w:t>
      </w:r>
      <w:r w:rsidRPr="00A6566B">
        <w:rPr>
          <w:rFonts w:ascii="Tahoma" w:hAnsi="Tahoma" w:cs="Tahoma"/>
          <w:b/>
          <w:sz w:val="18"/>
          <w:szCs w:val="18"/>
        </w:rPr>
        <w:t xml:space="preserve">= Ocena końcowa oferty </w:t>
      </w:r>
    </w:p>
    <w:p w:rsidR="007E0B4C" w:rsidRPr="00A6566B" w:rsidRDefault="007E0B4C" w:rsidP="007E0B4C">
      <w:pPr>
        <w:rPr>
          <w:rFonts w:ascii="Tahoma" w:hAnsi="Tahoma" w:cs="Tahoma"/>
          <w:sz w:val="18"/>
          <w:szCs w:val="18"/>
        </w:rPr>
      </w:pPr>
      <w:r w:rsidRPr="00A6566B">
        <w:rPr>
          <w:rFonts w:ascii="Tahoma" w:hAnsi="Tahoma" w:cs="Tahoma"/>
          <w:sz w:val="18"/>
          <w:szCs w:val="18"/>
        </w:rPr>
        <w:t>Zamówienie publiczne zostanie powierzone do realizacji Wykonawcy, który otrzyma największą ilość punktów w ocenie końcowej oferty.</w:t>
      </w:r>
    </w:p>
    <w:p w:rsidR="00F67CA5" w:rsidRDefault="00F67CA5" w:rsidP="003B0D5F">
      <w:pPr>
        <w:widowControl w:val="0"/>
        <w:tabs>
          <w:tab w:val="left" w:pos="340"/>
        </w:tabs>
        <w:rPr>
          <w:rFonts w:ascii="Tahoma" w:hAnsi="Tahoma" w:cs="Tahoma"/>
          <w:b/>
          <w:sz w:val="18"/>
          <w:szCs w:val="18"/>
          <w:u w:val="single"/>
        </w:rPr>
      </w:pPr>
    </w:p>
    <w:p w:rsidR="00A62DD2" w:rsidRPr="00A6566B" w:rsidRDefault="00A62DD2" w:rsidP="003B0D5F">
      <w:pPr>
        <w:widowControl w:val="0"/>
        <w:tabs>
          <w:tab w:val="left" w:pos="340"/>
        </w:tabs>
        <w:rPr>
          <w:rFonts w:ascii="Tahoma" w:hAnsi="Tahoma" w:cs="Tahoma"/>
          <w:b/>
          <w:sz w:val="18"/>
          <w:szCs w:val="18"/>
          <w:u w:val="single"/>
        </w:rPr>
      </w:pPr>
    </w:p>
    <w:p w:rsidR="000F0DB6" w:rsidRPr="00A6566B" w:rsidRDefault="000F0DB6" w:rsidP="00E57078">
      <w:pPr>
        <w:ind w:left="426" w:hanging="568"/>
        <w:jc w:val="both"/>
        <w:rPr>
          <w:rFonts w:ascii="Tahoma" w:hAnsi="Tahoma" w:cs="Tahoma"/>
          <w:b/>
          <w:bCs/>
          <w:sz w:val="18"/>
          <w:szCs w:val="18"/>
        </w:rPr>
      </w:pPr>
      <w:r w:rsidRPr="00A6566B">
        <w:rPr>
          <w:rFonts w:ascii="Tahoma" w:hAnsi="Tahoma" w:cs="Tahoma"/>
          <w:b/>
          <w:bCs/>
          <w:sz w:val="18"/>
          <w:szCs w:val="18"/>
        </w:rPr>
        <w:t xml:space="preserve">14. INFORMACJE O FORMALNOŚCIACH JAKIE POWINNY ZOSTAĆ DOPEŁNIONE PO WYBORZE OFERTY W CELU ZAWARCIA UMOWY ORAZ  POSTANOWIENIA  PRZYSZŁEJ  UMOWY. </w:t>
      </w:r>
    </w:p>
    <w:p w:rsidR="000F0DB6" w:rsidRPr="00A6566B" w:rsidRDefault="000F0DB6" w:rsidP="0090427D">
      <w:pPr>
        <w:pStyle w:val="Tekstpodstawowy"/>
        <w:widowControl/>
        <w:numPr>
          <w:ilvl w:val="1"/>
          <w:numId w:val="21"/>
        </w:numPr>
        <w:autoSpaceDN w:val="0"/>
        <w:ind w:hanging="660"/>
        <w:jc w:val="both"/>
        <w:rPr>
          <w:rFonts w:ascii="Tahoma" w:hAnsi="Tahoma" w:cs="Tahoma"/>
          <w:b w:val="0"/>
          <w:bCs/>
          <w:sz w:val="18"/>
          <w:szCs w:val="18"/>
        </w:rPr>
      </w:pPr>
      <w:r w:rsidRPr="00A6566B">
        <w:rPr>
          <w:rFonts w:ascii="Tahoma" w:hAnsi="Tahoma" w:cs="Tahoma"/>
          <w:b w:val="0"/>
          <w:sz w:val="18"/>
          <w:szCs w:val="18"/>
        </w:rPr>
        <w:t>Zawarcie umowy z wybranym Wykonawcą nastąpi na zasadach określonych w projekcie umowy</w:t>
      </w:r>
      <w:r w:rsidRPr="00A6566B">
        <w:rPr>
          <w:rFonts w:ascii="Tahoma" w:hAnsi="Tahoma" w:cs="Tahoma"/>
          <w:b w:val="0"/>
          <w:bCs/>
          <w:sz w:val="18"/>
          <w:szCs w:val="18"/>
        </w:rPr>
        <w:t xml:space="preserve"> (załącznik </w:t>
      </w:r>
      <w:r w:rsidR="00C601BA">
        <w:rPr>
          <w:rFonts w:ascii="Tahoma" w:hAnsi="Tahoma" w:cs="Tahoma"/>
          <w:b w:val="0"/>
          <w:bCs/>
          <w:sz w:val="18"/>
          <w:szCs w:val="18"/>
        </w:rPr>
        <w:t>nr 5</w:t>
      </w:r>
      <w:r w:rsidRPr="00A6566B">
        <w:rPr>
          <w:rFonts w:ascii="Tahoma" w:hAnsi="Tahoma" w:cs="Tahoma"/>
          <w:b w:val="0"/>
          <w:bCs/>
          <w:sz w:val="18"/>
          <w:szCs w:val="18"/>
        </w:rPr>
        <w:t xml:space="preserve">) </w:t>
      </w:r>
      <w:r w:rsidR="00EF6B79" w:rsidRPr="00A6566B">
        <w:rPr>
          <w:rFonts w:ascii="Tahoma" w:hAnsi="Tahoma" w:cs="Tahoma"/>
          <w:b w:val="0"/>
          <w:bCs/>
          <w:sz w:val="18"/>
          <w:szCs w:val="18"/>
        </w:rPr>
        <w:t>i </w:t>
      </w:r>
      <w:r w:rsidRPr="00A6566B">
        <w:rPr>
          <w:rFonts w:ascii="Tahoma" w:hAnsi="Tahoma" w:cs="Tahoma"/>
          <w:b w:val="0"/>
          <w:bCs/>
          <w:sz w:val="18"/>
          <w:szCs w:val="18"/>
        </w:rPr>
        <w:t xml:space="preserve">ceną zaoferowaną przez wybranego Wykonawcę w </w:t>
      </w:r>
      <w:r w:rsidR="00EF6B79" w:rsidRPr="00A6566B">
        <w:rPr>
          <w:rFonts w:ascii="Tahoma" w:hAnsi="Tahoma" w:cs="Tahoma"/>
          <w:b w:val="0"/>
          <w:bCs/>
          <w:sz w:val="18"/>
          <w:szCs w:val="18"/>
        </w:rPr>
        <w:t>Formularzu ofertowym  (załącznik nr 1</w:t>
      </w:r>
      <w:r w:rsidRPr="00A6566B">
        <w:rPr>
          <w:rFonts w:ascii="Tahoma" w:hAnsi="Tahoma" w:cs="Tahoma"/>
          <w:b w:val="0"/>
          <w:bCs/>
          <w:sz w:val="18"/>
          <w:szCs w:val="18"/>
        </w:rPr>
        <w:t>).</w:t>
      </w:r>
    </w:p>
    <w:p w:rsidR="000F0DB6" w:rsidRPr="00A6566B" w:rsidRDefault="000F0DB6" w:rsidP="0090427D">
      <w:pPr>
        <w:pStyle w:val="Tekstpodstawowy"/>
        <w:widowControl/>
        <w:numPr>
          <w:ilvl w:val="1"/>
          <w:numId w:val="21"/>
        </w:numPr>
        <w:autoSpaceDN w:val="0"/>
        <w:ind w:hanging="622"/>
        <w:jc w:val="both"/>
        <w:rPr>
          <w:rFonts w:ascii="Tahoma" w:hAnsi="Tahoma" w:cs="Tahoma"/>
          <w:b w:val="0"/>
          <w:bCs/>
          <w:sz w:val="18"/>
          <w:szCs w:val="18"/>
        </w:rPr>
      </w:pPr>
      <w:r w:rsidRPr="00A6566B">
        <w:rPr>
          <w:rFonts w:ascii="Tahoma" w:hAnsi="Tahoma" w:cs="Tahoma"/>
          <w:b w:val="0"/>
          <w:bCs/>
          <w:sz w:val="18"/>
          <w:szCs w:val="18"/>
        </w:rPr>
        <w:t>Jeżeli Wykonawca, który wygrał przetarg uchyli się od zawarcia umowy według warunków podanych w niniejszej SIWZ, Zamawiający wybierze najkorzystniejszą  spośród pozostałych ofert  uznanych za niepodlegające odrzuceniu, chyba, że zachodzą przesłanki unieważnienia postępowania.</w:t>
      </w:r>
    </w:p>
    <w:p w:rsidR="000F0DB6" w:rsidRPr="00A6566B" w:rsidRDefault="000F0DB6" w:rsidP="0090427D">
      <w:pPr>
        <w:pStyle w:val="Tekstpodstawowy"/>
        <w:widowControl/>
        <w:numPr>
          <w:ilvl w:val="1"/>
          <w:numId w:val="21"/>
        </w:numPr>
        <w:autoSpaceDN w:val="0"/>
        <w:ind w:hanging="660"/>
        <w:jc w:val="both"/>
        <w:rPr>
          <w:rFonts w:ascii="Tahoma" w:hAnsi="Tahoma" w:cs="Tahoma"/>
          <w:b w:val="0"/>
          <w:bCs/>
          <w:sz w:val="18"/>
          <w:szCs w:val="18"/>
        </w:rPr>
      </w:pPr>
      <w:r w:rsidRPr="00A6566B">
        <w:rPr>
          <w:rFonts w:ascii="Tahoma" w:hAnsi="Tahoma" w:cs="Tahoma"/>
          <w:b w:val="0"/>
          <w:sz w:val="18"/>
          <w:szCs w:val="18"/>
        </w:rPr>
        <w:t xml:space="preserve">Zawarcie umowy (projekt umowy w załączeniu) na realizację zamówienia nastąpi po upływie 10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A964DB" w:rsidRPr="00A6566B" w:rsidRDefault="000F0DB6" w:rsidP="0090427D">
      <w:pPr>
        <w:pStyle w:val="Tekstpodstawowy"/>
        <w:widowControl/>
        <w:numPr>
          <w:ilvl w:val="1"/>
          <w:numId w:val="21"/>
        </w:numPr>
        <w:autoSpaceDN w:val="0"/>
        <w:ind w:hanging="660"/>
        <w:jc w:val="both"/>
        <w:rPr>
          <w:rFonts w:ascii="Tahoma" w:hAnsi="Tahoma" w:cs="Tahoma"/>
          <w:b w:val="0"/>
          <w:bCs/>
          <w:sz w:val="18"/>
          <w:szCs w:val="18"/>
        </w:rPr>
      </w:pPr>
      <w:r w:rsidRPr="00A6566B">
        <w:rPr>
          <w:rFonts w:ascii="Tahoma" w:hAnsi="Tahoma" w:cs="Tahoma"/>
          <w:b w:val="0"/>
          <w:sz w:val="18"/>
          <w:szCs w:val="18"/>
        </w:rPr>
        <w:t>Zamawiający dostarczy wybranemu Wykonawcy umowę do podpisu listownie lub osobiście</w:t>
      </w:r>
      <w:r w:rsidR="00A964DB" w:rsidRPr="00A6566B">
        <w:rPr>
          <w:rFonts w:ascii="Tahoma" w:hAnsi="Tahoma" w:cs="Tahoma"/>
          <w:b w:val="0"/>
          <w:sz w:val="18"/>
          <w:szCs w:val="18"/>
        </w:rPr>
        <w:t>.</w:t>
      </w:r>
    </w:p>
    <w:p w:rsidR="00A964DB" w:rsidRPr="00A6566B" w:rsidRDefault="00A964DB" w:rsidP="0090427D">
      <w:pPr>
        <w:pStyle w:val="Tekstpodstawowy"/>
        <w:widowControl/>
        <w:numPr>
          <w:ilvl w:val="1"/>
          <w:numId w:val="21"/>
        </w:numPr>
        <w:autoSpaceDN w:val="0"/>
        <w:ind w:hanging="660"/>
        <w:jc w:val="both"/>
        <w:rPr>
          <w:rFonts w:ascii="Tahoma" w:hAnsi="Tahoma" w:cs="Tahoma"/>
          <w:b w:val="0"/>
          <w:bCs/>
          <w:sz w:val="18"/>
          <w:szCs w:val="18"/>
        </w:rPr>
      </w:pPr>
      <w:r w:rsidRPr="00A6566B">
        <w:rPr>
          <w:rFonts w:ascii="Tahoma" w:hAnsi="Tahoma" w:cs="Tahoma"/>
          <w:b w:val="0"/>
          <w:sz w:val="18"/>
          <w:szCs w:val="18"/>
        </w:rPr>
        <w:t>Wybrany Wykonawca po zawarciu umowy zobowiązany jest dostarczyć karty charakterystyki substancji niebezpiecznych. Jeśli dana pozycja asortymentowa nie zawiera w swoim składzie substancji niebezpiecznych lub zawiera je w stężeniach lub ilościach niższych od podlegających klasyfikacji jako niebezpieczne</w:t>
      </w:r>
      <w:r w:rsidRPr="00A6566B">
        <w:rPr>
          <w:rFonts w:ascii="Tahoma" w:hAnsi="Tahoma" w:cs="Tahoma"/>
          <w:b w:val="0"/>
          <w:bCs/>
          <w:sz w:val="18"/>
          <w:szCs w:val="18"/>
        </w:rPr>
        <w:t>, Wykonawca zobowiązany jest dostarczyć oświadczenie, iż oferowany odczynnik nie jest substancją niebezpieczną i z tego względu nie posiada karty charakterystyki substancji niebezpiecznej. Wskazanie powyższe dotyczy jedynie akcesoriów.</w:t>
      </w:r>
    </w:p>
    <w:p w:rsidR="00A968ED" w:rsidRDefault="00A968ED" w:rsidP="00F05B64">
      <w:pPr>
        <w:jc w:val="both"/>
        <w:rPr>
          <w:rFonts w:ascii="Tahoma" w:hAnsi="Tahoma" w:cs="Tahoma"/>
          <w:sz w:val="18"/>
          <w:szCs w:val="18"/>
          <w:highlight w:val="yellow"/>
        </w:rPr>
      </w:pPr>
    </w:p>
    <w:p w:rsidR="00A62DD2" w:rsidRPr="00A6566B" w:rsidRDefault="00A62DD2" w:rsidP="00F05B64">
      <w:pPr>
        <w:jc w:val="both"/>
        <w:rPr>
          <w:rFonts w:ascii="Tahoma" w:hAnsi="Tahoma" w:cs="Tahoma"/>
          <w:sz w:val="18"/>
          <w:szCs w:val="18"/>
          <w:highlight w:val="yellow"/>
        </w:rPr>
      </w:pPr>
    </w:p>
    <w:p w:rsidR="00F05B64" w:rsidRPr="00A6566B" w:rsidRDefault="00F05B64" w:rsidP="0090427D">
      <w:pPr>
        <w:pStyle w:val="Akapitzlist"/>
        <w:numPr>
          <w:ilvl w:val="0"/>
          <w:numId w:val="21"/>
        </w:numPr>
        <w:jc w:val="both"/>
        <w:rPr>
          <w:rFonts w:ascii="Tahoma" w:hAnsi="Tahoma" w:cs="Tahoma"/>
          <w:b/>
          <w:bCs/>
          <w:sz w:val="18"/>
          <w:szCs w:val="18"/>
        </w:rPr>
      </w:pPr>
      <w:r w:rsidRPr="00A6566B">
        <w:rPr>
          <w:rFonts w:ascii="Tahoma" w:eastAsia="Calibri" w:hAnsi="Tahoma" w:cs="Tahoma"/>
          <w:b/>
          <w:sz w:val="18"/>
          <w:szCs w:val="18"/>
        </w:rPr>
        <w:t>PODWYKONAWCY.</w:t>
      </w:r>
    </w:p>
    <w:p w:rsidR="00F05B64" w:rsidRPr="00A6566B" w:rsidRDefault="00F05B64" w:rsidP="0090427D">
      <w:pPr>
        <w:pStyle w:val="Tekstpodstawowywcity"/>
        <w:numPr>
          <w:ilvl w:val="1"/>
          <w:numId w:val="21"/>
        </w:numPr>
        <w:tabs>
          <w:tab w:val="clear" w:pos="720"/>
        </w:tabs>
        <w:overflowPunct w:val="0"/>
        <w:ind w:left="567" w:hanging="567"/>
        <w:jc w:val="both"/>
        <w:rPr>
          <w:rFonts w:ascii="Tahoma" w:hAnsi="Tahoma" w:cs="Tahoma"/>
          <w:sz w:val="18"/>
          <w:szCs w:val="18"/>
        </w:rPr>
      </w:pPr>
      <w:r w:rsidRPr="00A6566B">
        <w:rPr>
          <w:rFonts w:ascii="Tahoma" w:hAnsi="Tahoma" w:cs="Tahoma"/>
          <w:sz w:val="18"/>
          <w:szCs w:val="18"/>
        </w:rPr>
        <w:t xml:space="preserve">Wykonawca może powierzyć wykonanie części zamówienia Podwykonawcy. </w:t>
      </w:r>
    </w:p>
    <w:p w:rsidR="00F05B64" w:rsidRPr="00A6566B" w:rsidRDefault="00F05B64" w:rsidP="0090427D">
      <w:pPr>
        <w:pStyle w:val="Tekstpodstawowywcity"/>
        <w:numPr>
          <w:ilvl w:val="1"/>
          <w:numId w:val="21"/>
        </w:numPr>
        <w:tabs>
          <w:tab w:val="clear" w:pos="720"/>
        </w:tabs>
        <w:overflowPunct w:val="0"/>
        <w:ind w:left="567" w:hanging="567"/>
        <w:jc w:val="both"/>
        <w:rPr>
          <w:rFonts w:ascii="Tahoma" w:hAnsi="Tahoma" w:cs="Tahoma"/>
          <w:sz w:val="18"/>
          <w:szCs w:val="18"/>
        </w:rPr>
      </w:pPr>
      <w:r w:rsidRPr="00A6566B">
        <w:rPr>
          <w:rFonts w:ascii="Tahoma" w:hAnsi="Tahoma" w:cs="Tahoma"/>
          <w:sz w:val="18"/>
          <w:szCs w:val="18"/>
        </w:rPr>
        <w:t xml:space="preserve">W zakresie dotyczącym realizacji dostaw Wykonawca nie ma obowiązku zgłaszania Zamawiającemu Podwykonawców. Powierzenie wykonania części zamówienia Podwykonawcom nie zwalnia Wykonawcy z odpowiedzialności za należyte wykonanie tego zamówienia. </w:t>
      </w:r>
    </w:p>
    <w:p w:rsidR="00A964DB" w:rsidRPr="00A6566B" w:rsidRDefault="00F05B64" w:rsidP="0090427D">
      <w:pPr>
        <w:pStyle w:val="Tekstpodstawowy"/>
        <w:widowControl/>
        <w:numPr>
          <w:ilvl w:val="1"/>
          <w:numId w:val="21"/>
        </w:numPr>
        <w:autoSpaceDN w:val="0"/>
        <w:ind w:hanging="622"/>
        <w:jc w:val="both"/>
        <w:rPr>
          <w:rFonts w:ascii="Tahoma" w:hAnsi="Tahoma" w:cs="Tahoma"/>
          <w:b w:val="0"/>
          <w:bCs/>
          <w:sz w:val="18"/>
          <w:szCs w:val="18"/>
        </w:rPr>
      </w:pPr>
      <w:r w:rsidRPr="00A6566B">
        <w:rPr>
          <w:rFonts w:ascii="Tahoma" w:hAnsi="Tahoma" w:cs="Tahoma"/>
          <w:sz w:val="18"/>
          <w:szCs w:val="18"/>
        </w:rPr>
        <w:lastRenderedPageBreak/>
        <w:t xml:space="preserve">W przypadku, kiedy Wykonawca </w:t>
      </w:r>
      <w:r w:rsidRPr="00A6566B">
        <w:rPr>
          <w:rFonts w:ascii="Tahoma" w:eastAsia="Calibri" w:hAnsi="Tahoma" w:cs="Tahoma"/>
          <w:sz w:val="18"/>
          <w:szCs w:val="18"/>
        </w:rPr>
        <w:t>zamierza powierzyć Podwykonawcy</w:t>
      </w:r>
      <w:r w:rsidRPr="00A6566B">
        <w:rPr>
          <w:rFonts w:ascii="Tahoma" w:hAnsi="Tahoma" w:cs="Tahoma"/>
          <w:sz w:val="18"/>
          <w:szCs w:val="18"/>
        </w:rPr>
        <w:t xml:space="preserve"> wykonanie którejkolwiek części zamówienia, zobowiązany jest do wskazania w JEDZ części zamówienia której to dotyczy </w:t>
      </w:r>
      <w:r w:rsidR="00C751A7" w:rsidRPr="00A6566B">
        <w:rPr>
          <w:rFonts w:ascii="Tahoma" w:hAnsi="Tahoma" w:cs="Tahoma"/>
          <w:sz w:val="18"/>
          <w:szCs w:val="18"/>
        </w:rPr>
        <w:t>oraz podania firm Podwykonawców, o ile są oni znani na etapie składania ofert.</w:t>
      </w:r>
      <w:r w:rsidRPr="00A6566B">
        <w:rPr>
          <w:rFonts w:ascii="Tahoma" w:hAnsi="Tahoma" w:cs="Tahoma"/>
          <w:sz w:val="18"/>
          <w:szCs w:val="18"/>
        </w:rPr>
        <w:t xml:space="preserve"> </w:t>
      </w:r>
    </w:p>
    <w:p w:rsidR="00F05B64" w:rsidRDefault="00F05B64" w:rsidP="00243924">
      <w:pPr>
        <w:widowControl w:val="0"/>
        <w:rPr>
          <w:rFonts w:ascii="Tahoma" w:hAnsi="Tahoma" w:cs="Tahoma"/>
          <w:sz w:val="18"/>
          <w:szCs w:val="18"/>
        </w:rPr>
      </w:pPr>
    </w:p>
    <w:p w:rsidR="00A62DD2" w:rsidRDefault="00A62DD2" w:rsidP="00243924">
      <w:pPr>
        <w:widowControl w:val="0"/>
        <w:rPr>
          <w:rFonts w:ascii="Tahoma" w:hAnsi="Tahoma" w:cs="Tahoma"/>
          <w:sz w:val="18"/>
          <w:szCs w:val="18"/>
        </w:rPr>
      </w:pPr>
    </w:p>
    <w:p w:rsidR="00A62DD2" w:rsidRPr="00A6566B" w:rsidRDefault="00A62DD2" w:rsidP="00243924">
      <w:pPr>
        <w:widowControl w:val="0"/>
        <w:rPr>
          <w:rFonts w:ascii="Tahoma" w:hAnsi="Tahoma" w:cs="Tahoma"/>
          <w:sz w:val="18"/>
          <w:szCs w:val="18"/>
        </w:rPr>
      </w:pPr>
    </w:p>
    <w:p w:rsidR="000F0DB6" w:rsidRPr="00A6566B" w:rsidRDefault="000F0DB6" w:rsidP="0090427D">
      <w:pPr>
        <w:pStyle w:val="Akapitzlist"/>
        <w:numPr>
          <w:ilvl w:val="0"/>
          <w:numId w:val="21"/>
        </w:numPr>
        <w:overflowPunct w:val="0"/>
        <w:autoSpaceDE w:val="0"/>
        <w:autoSpaceDN w:val="0"/>
        <w:adjustRightInd w:val="0"/>
        <w:rPr>
          <w:rFonts w:ascii="Tahoma" w:hAnsi="Tahoma" w:cs="Tahoma"/>
          <w:b/>
          <w:sz w:val="18"/>
          <w:szCs w:val="18"/>
        </w:rPr>
      </w:pPr>
      <w:r w:rsidRPr="00A6566B">
        <w:rPr>
          <w:rFonts w:ascii="Tahoma" w:hAnsi="Tahoma" w:cs="Tahoma"/>
          <w:b/>
          <w:sz w:val="18"/>
          <w:szCs w:val="18"/>
        </w:rPr>
        <w:t xml:space="preserve"> ŚRODKI OCHRONY PRAWNEJ PRZYSŁUGUJĄCE WYKONAWCOM</w:t>
      </w:r>
    </w:p>
    <w:p w:rsidR="00F05B64" w:rsidRPr="00A6566B" w:rsidRDefault="00F05B64" w:rsidP="0090427D">
      <w:pPr>
        <w:pStyle w:val="Tekstpodstawowywcity"/>
        <w:numPr>
          <w:ilvl w:val="1"/>
          <w:numId w:val="21"/>
        </w:numPr>
        <w:tabs>
          <w:tab w:val="clear" w:pos="720"/>
        </w:tabs>
        <w:overflowPunct w:val="0"/>
        <w:jc w:val="both"/>
        <w:rPr>
          <w:rFonts w:ascii="Tahoma" w:hAnsi="Tahoma" w:cs="Tahoma"/>
          <w:sz w:val="18"/>
          <w:szCs w:val="18"/>
        </w:rPr>
      </w:pPr>
      <w:r w:rsidRPr="00A6566B">
        <w:rPr>
          <w:rFonts w:ascii="Tahoma" w:hAnsi="Tahoma"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rsidR="00F05B64" w:rsidRPr="00A6566B" w:rsidRDefault="00F05B64" w:rsidP="0090427D">
      <w:pPr>
        <w:pStyle w:val="Akapitzlist"/>
        <w:numPr>
          <w:ilvl w:val="1"/>
          <w:numId w:val="21"/>
        </w:numPr>
        <w:spacing w:after="0"/>
        <w:jc w:val="both"/>
        <w:rPr>
          <w:rFonts w:ascii="Tahoma" w:hAnsi="Tahoma" w:cs="Tahoma"/>
          <w:sz w:val="18"/>
          <w:szCs w:val="18"/>
        </w:rPr>
      </w:pPr>
      <w:r w:rsidRPr="00A6566B">
        <w:rPr>
          <w:rFonts w:ascii="Tahoma" w:hAnsi="Tahoma" w:cs="Tahoma"/>
          <w:bCs/>
          <w:sz w:val="18"/>
          <w:szCs w:val="18"/>
        </w:rPr>
        <w:t>Odwołanie przysługuje wył</w:t>
      </w:r>
      <w:r w:rsidRPr="00A6566B">
        <w:rPr>
          <w:rFonts w:ascii="Tahoma" w:eastAsia="TimesNewRoman,Bold" w:hAnsi="Tahoma" w:cs="Tahoma"/>
          <w:bCs/>
          <w:sz w:val="18"/>
          <w:szCs w:val="18"/>
        </w:rPr>
        <w:t>ą</w:t>
      </w:r>
      <w:r w:rsidRPr="00A6566B">
        <w:rPr>
          <w:rFonts w:ascii="Tahoma" w:hAnsi="Tahoma" w:cs="Tahoma"/>
          <w:bCs/>
          <w:sz w:val="18"/>
          <w:szCs w:val="18"/>
        </w:rPr>
        <w:t>cznie od niezgodnej z przepisami ustawy czynno</w:t>
      </w:r>
      <w:r w:rsidRPr="00A6566B">
        <w:rPr>
          <w:rFonts w:ascii="Tahoma" w:eastAsia="TimesNewRoman,Bold" w:hAnsi="Tahoma" w:cs="Tahoma"/>
          <w:bCs/>
          <w:sz w:val="18"/>
          <w:szCs w:val="18"/>
        </w:rPr>
        <w:t>ś</w:t>
      </w:r>
      <w:r w:rsidRPr="00A6566B">
        <w:rPr>
          <w:rFonts w:ascii="Tahoma" w:hAnsi="Tahoma" w:cs="Tahoma"/>
          <w:bCs/>
          <w:sz w:val="18"/>
          <w:szCs w:val="18"/>
        </w:rPr>
        <w:t>ci Zamawiaj</w:t>
      </w:r>
      <w:r w:rsidRPr="00A6566B">
        <w:rPr>
          <w:rFonts w:ascii="Tahoma" w:eastAsia="TimesNewRoman,Bold" w:hAnsi="Tahoma" w:cs="Tahoma"/>
          <w:bCs/>
          <w:sz w:val="18"/>
          <w:szCs w:val="18"/>
        </w:rPr>
        <w:t>ą</w:t>
      </w:r>
      <w:r w:rsidRPr="00A6566B">
        <w:rPr>
          <w:rFonts w:ascii="Tahoma" w:hAnsi="Tahoma" w:cs="Tahoma"/>
          <w:bCs/>
          <w:sz w:val="18"/>
          <w:szCs w:val="18"/>
        </w:rPr>
        <w:t>cego podj</w:t>
      </w:r>
      <w:r w:rsidRPr="00A6566B">
        <w:rPr>
          <w:rFonts w:ascii="Tahoma" w:eastAsia="TimesNewRoman,Bold" w:hAnsi="Tahoma" w:cs="Tahoma"/>
          <w:bCs/>
          <w:sz w:val="18"/>
          <w:szCs w:val="18"/>
        </w:rPr>
        <w:t>ę</w:t>
      </w:r>
      <w:r w:rsidRPr="00A6566B">
        <w:rPr>
          <w:rFonts w:ascii="Tahoma" w:hAnsi="Tahoma" w:cs="Tahoma"/>
          <w:bCs/>
          <w:sz w:val="18"/>
          <w:szCs w:val="18"/>
        </w:rPr>
        <w:t>tej w post</w:t>
      </w:r>
      <w:r w:rsidRPr="00A6566B">
        <w:rPr>
          <w:rFonts w:ascii="Tahoma" w:eastAsia="TimesNewRoman,Bold" w:hAnsi="Tahoma" w:cs="Tahoma"/>
          <w:bCs/>
          <w:sz w:val="18"/>
          <w:szCs w:val="18"/>
        </w:rPr>
        <w:t>ę</w:t>
      </w:r>
      <w:r w:rsidRPr="00A6566B">
        <w:rPr>
          <w:rFonts w:ascii="Tahoma" w:hAnsi="Tahoma" w:cs="Tahoma"/>
          <w:bCs/>
          <w:sz w:val="18"/>
          <w:szCs w:val="18"/>
        </w:rPr>
        <w:t>powaniu o udzielenie zamówienia lub zaniechania czynno</w:t>
      </w:r>
      <w:r w:rsidRPr="00A6566B">
        <w:rPr>
          <w:rFonts w:ascii="Tahoma" w:eastAsia="TimesNewRoman,Bold" w:hAnsi="Tahoma" w:cs="Tahoma"/>
          <w:bCs/>
          <w:sz w:val="18"/>
          <w:szCs w:val="18"/>
        </w:rPr>
        <w:t>ś</w:t>
      </w:r>
      <w:r w:rsidRPr="00A6566B">
        <w:rPr>
          <w:rFonts w:ascii="Tahoma" w:hAnsi="Tahoma" w:cs="Tahoma"/>
          <w:bCs/>
          <w:sz w:val="18"/>
          <w:szCs w:val="18"/>
        </w:rPr>
        <w:t>ci, do której Zamawiaj</w:t>
      </w:r>
      <w:r w:rsidRPr="00A6566B">
        <w:rPr>
          <w:rFonts w:ascii="Tahoma" w:eastAsia="TimesNewRoman,Bold" w:hAnsi="Tahoma" w:cs="Tahoma"/>
          <w:bCs/>
          <w:sz w:val="18"/>
          <w:szCs w:val="18"/>
        </w:rPr>
        <w:t>ą</w:t>
      </w:r>
      <w:r w:rsidRPr="00A6566B">
        <w:rPr>
          <w:rFonts w:ascii="Tahoma" w:hAnsi="Tahoma" w:cs="Tahoma"/>
          <w:bCs/>
          <w:sz w:val="18"/>
          <w:szCs w:val="18"/>
        </w:rPr>
        <w:t>cy jest zobowi</w:t>
      </w:r>
      <w:r w:rsidRPr="00A6566B">
        <w:rPr>
          <w:rFonts w:ascii="Tahoma" w:eastAsia="TimesNewRoman,Bold" w:hAnsi="Tahoma" w:cs="Tahoma"/>
          <w:bCs/>
          <w:sz w:val="18"/>
          <w:szCs w:val="18"/>
        </w:rPr>
        <w:t>ą</w:t>
      </w:r>
      <w:r w:rsidRPr="00A6566B">
        <w:rPr>
          <w:rFonts w:ascii="Tahoma" w:hAnsi="Tahoma" w:cs="Tahoma"/>
          <w:bCs/>
          <w:sz w:val="18"/>
          <w:szCs w:val="18"/>
        </w:rPr>
        <w:t>zany na podstawie UPZP.</w:t>
      </w:r>
    </w:p>
    <w:p w:rsidR="00F05B64" w:rsidRPr="00A6566B" w:rsidRDefault="00F05B64" w:rsidP="0090427D">
      <w:pPr>
        <w:numPr>
          <w:ilvl w:val="1"/>
          <w:numId w:val="21"/>
        </w:numPr>
        <w:jc w:val="both"/>
        <w:rPr>
          <w:rFonts w:ascii="Tahoma" w:hAnsi="Tahoma" w:cs="Tahoma"/>
          <w:sz w:val="18"/>
          <w:szCs w:val="18"/>
        </w:rPr>
      </w:pPr>
      <w:r w:rsidRPr="00A6566B">
        <w:rPr>
          <w:rFonts w:ascii="Tahoma" w:hAnsi="Tahoma" w:cs="Tahoma"/>
          <w:sz w:val="18"/>
          <w:szCs w:val="18"/>
        </w:rPr>
        <w:t xml:space="preserve">Odwołanie </w:t>
      </w:r>
      <w:r w:rsidR="00B613F3" w:rsidRPr="00A6566B">
        <w:rPr>
          <w:rFonts w:ascii="Tahoma" w:hAnsi="Tahoma" w:cs="Tahoma"/>
          <w:sz w:val="18"/>
          <w:szCs w:val="18"/>
        </w:rPr>
        <w:t xml:space="preserve">wraz z załącznikami oraz zgłoszenie przystąpienia do postepowania odwoławczego przez Wykonawca, jak i dalsze pisma </w:t>
      </w:r>
      <w:r w:rsidRPr="00A6566B">
        <w:rPr>
          <w:rFonts w:ascii="Tahoma" w:hAnsi="Tahoma" w:cs="Tahoma"/>
          <w:sz w:val="18"/>
          <w:szCs w:val="18"/>
        </w:rPr>
        <w:t xml:space="preserve">wnosi się do Prezesa Krajowej Izby Odwoławczej </w:t>
      </w:r>
      <w:r w:rsidR="00B613F3" w:rsidRPr="00A6566B">
        <w:rPr>
          <w:rFonts w:ascii="Tahoma" w:hAnsi="Tahoma" w:cs="Tahoma"/>
          <w:sz w:val="18"/>
          <w:szCs w:val="18"/>
        </w:rPr>
        <w:t xml:space="preserve">na elektroniczną skrzynkę podawczą Urzędu, przy użyciu której obsługiwana jest korespondencja Izby, </w:t>
      </w:r>
      <w:r w:rsidRPr="00A6566B">
        <w:rPr>
          <w:rFonts w:ascii="Tahoma" w:hAnsi="Tahoma" w:cs="Tahoma"/>
          <w:sz w:val="18"/>
          <w:szCs w:val="18"/>
        </w:rPr>
        <w:t xml:space="preserve">w postaci elektronicznej, podpisane bezpiecznym podpisem elektronicznym weryfikowanym przy pomocy ważnego kwalifikowanego certyfikatu lub równoważnego środka, spełniającego wymagania dla tego rodzaju podpisu. </w:t>
      </w:r>
    </w:p>
    <w:p w:rsidR="00A35A02" w:rsidRPr="00A6566B" w:rsidRDefault="00B613F3" w:rsidP="0090427D">
      <w:pPr>
        <w:pStyle w:val="Akapitzlist"/>
        <w:numPr>
          <w:ilvl w:val="1"/>
          <w:numId w:val="21"/>
        </w:numPr>
        <w:spacing w:after="0"/>
        <w:jc w:val="both"/>
        <w:rPr>
          <w:rFonts w:ascii="Tahoma" w:eastAsia="Times New Roman" w:hAnsi="Tahoma" w:cs="Tahoma"/>
          <w:sz w:val="18"/>
          <w:szCs w:val="18"/>
          <w:lang w:eastAsia="pl-PL"/>
        </w:rPr>
      </w:pPr>
      <w:r w:rsidRPr="00A6566B">
        <w:rPr>
          <w:rFonts w:ascii="Tahoma" w:eastAsia="Times New Roman" w:hAnsi="Tahoma" w:cs="Tahoma"/>
          <w:sz w:val="18"/>
          <w:szCs w:val="18"/>
          <w:lang w:eastAsia="pl-PL"/>
        </w:rPr>
        <w:t>Odwołanie wraz z załącznikami oraz kopia dokumentacji postępowania o udzielenie zamówienia publicznego lub dokumentacja postępowania w postaci elektronicznej, a także inne pisma składane w sprawie oraz pisma przekazywane przez Izbę w związku z wniesionym odwołaniem, stanowią akta sprawy odwoławczej.</w:t>
      </w:r>
      <w:r w:rsidR="00A35A02" w:rsidRPr="00A6566B">
        <w:rPr>
          <w:rFonts w:ascii="Tahoma" w:hAnsi="Tahoma" w:cs="Tahoma"/>
          <w:sz w:val="18"/>
          <w:szCs w:val="18"/>
        </w:rPr>
        <w:t xml:space="preserve"> </w:t>
      </w:r>
    </w:p>
    <w:p w:rsidR="00A35A02" w:rsidRPr="00A6566B" w:rsidRDefault="00A35A02" w:rsidP="0090427D">
      <w:pPr>
        <w:pStyle w:val="Akapitzlist"/>
        <w:numPr>
          <w:ilvl w:val="1"/>
          <w:numId w:val="21"/>
        </w:numPr>
        <w:jc w:val="both"/>
        <w:rPr>
          <w:rFonts w:ascii="Tahoma" w:hAnsi="Tahoma" w:cs="Tahoma"/>
          <w:sz w:val="18"/>
          <w:szCs w:val="18"/>
        </w:rPr>
      </w:pPr>
      <w:r w:rsidRPr="00A6566B">
        <w:rPr>
          <w:rFonts w:ascii="Tahoma" w:eastAsia="Times New Roman" w:hAnsi="Tahoma" w:cs="Tahoma"/>
          <w:sz w:val="18"/>
          <w:szCs w:val="18"/>
          <w:lang w:eastAsia="pl-PL"/>
        </w:rPr>
        <w:t xml:space="preserve">Oryginał dokumentacji postępowania o udzielenie zamówienia publicznego wraz z wnioskami o dopuszczenie do udziału w postępowaniu lub ofertami złożonymi w postępowaniu o udzielenie zamówienia publicznego zamawiający składa do Izby nie później niż przed otwarciem rozprawy, </w:t>
      </w:r>
      <w:r w:rsidRPr="00A6566B">
        <w:rPr>
          <w:rFonts w:ascii="Tahoma" w:eastAsia="Times New Roman" w:hAnsi="Tahoma" w:cs="Tahoma"/>
          <w:sz w:val="18"/>
          <w:szCs w:val="18"/>
          <w:u w:val="single"/>
          <w:lang w:eastAsia="pl-PL"/>
        </w:rPr>
        <w:t xml:space="preserve">z wyjątkiem przypadku, w którym całość dokumentacji postępowania została złożona w sposób określony w pkt. poniżej zgodnie z </w:t>
      </w:r>
      <w:r w:rsidR="006A27B7" w:rsidRPr="00A6566B">
        <w:rPr>
          <w:rFonts w:ascii="Tahoma" w:eastAsia="Times New Roman" w:hAnsi="Tahoma" w:cs="Tahoma"/>
          <w:sz w:val="18"/>
          <w:szCs w:val="18"/>
          <w:lang w:eastAsia="pl-PL"/>
        </w:rPr>
        <w:t>r</w:t>
      </w:r>
      <w:r w:rsidRPr="00A6566B">
        <w:rPr>
          <w:rFonts w:ascii="Tahoma" w:eastAsia="Times New Roman" w:hAnsi="Tahoma" w:cs="Tahoma"/>
          <w:sz w:val="18"/>
          <w:szCs w:val="18"/>
          <w:lang w:eastAsia="pl-PL"/>
        </w:rPr>
        <w:t xml:space="preserve">ozporządzeniem Prezesa Rady Ministrów z dnia </w:t>
      </w:r>
      <w:r w:rsidR="006A27B7" w:rsidRPr="00A6566B">
        <w:rPr>
          <w:rFonts w:ascii="Tahoma" w:eastAsia="Times New Roman" w:hAnsi="Tahoma" w:cs="Tahoma"/>
          <w:sz w:val="18"/>
          <w:szCs w:val="18"/>
          <w:lang w:eastAsia="pl-PL"/>
        </w:rPr>
        <w:t>22 marca</w:t>
      </w:r>
      <w:r w:rsidRPr="00A6566B">
        <w:rPr>
          <w:rFonts w:ascii="Tahoma" w:eastAsia="Times New Roman" w:hAnsi="Tahoma" w:cs="Tahoma"/>
          <w:sz w:val="18"/>
          <w:szCs w:val="18"/>
          <w:lang w:eastAsia="pl-PL"/>
        </w:rPr>
        <w:t xml:space="preserve"> 201</w:t>
      </w:r>
      <w:r w:rsidR="006A27B7" w:rsidRPr="00A6566B">
        <w:rPr>
          <w:rFonts w:ascii="Tahoma" w:eastAsia="Times New Roman" w:hAnsi="Tahoma" w:cs="Tahoma"/>
          <w:sz w:val="18"/>
          <w:szCs w:val="18"/>
          <w:lang w:eastAsia="pl-PL"/>
        </w:rPr>
        <w:t>0</w:t>
      </w:r>
      <w:r w:rsidRPr="00A6566B">
        <w:rPr>
          <w:rFonts w:ascii="Tahoma" w:eastAsia="Times New Roman" w:hAnsi="Tahoma" w:cs="Tahoma"/>
          <w:sz w:val="18"/>
          <w:szCs w:val="18"/>
          <w:lang w:eastAsia="pl-PL"/>
        </w:rPr>
        <w:t xml:space="preserve"> r. w sprawie regulaminu postępowania przy rozpoznawaniu odwołań (</w:t>
      </w:r>
      <w:proofErr w:type="spellStart"/>
      <w:r w:rsidR="006A27B7" w:rsidRPr="00A6566B">
        <w:rPr>
          <w:rFonts w:ascii="Tahoma" w:eastAsia="Times New Roman" w:hAnsi="Tahoma" w:cs="Tahoma"/>
          <w:sz w:val="18"/>
          <w:szCs w:val="18"/>
          <w:lang w:eastAsia="pl-PL"/>
        </w:rPr>
        <w:t>t.j</w:t>
      </w:r>
      <w:proofErr w:type="spellEnd"/>
      <w:r w:rsidR="006A27B7" w:rsidRPr="00A6566B">
        <w:rPr>
          <w:rFonts w:ascii="Tahoma" w:eastAsia="Times New Roman" w:hAnsi="Tahoma" w:cs="Tahoma"/>
          <w:sz w:val="18"/>
          <w:szCs w:val="18"/>
          <w:lang w:eastAsia="pl-PL"/>
        </w:rPr>
        <w:t xml:space="preserve">. </w:t>
      </w:r>
      <w:r w:rsidRPr="00A6566B">
        <w:rPr>
          <w:rFonts w:ascii="Tahoma" w:eastAsia="Times New Roman" w:hAnsi="Tahoma" w:cs="Tahoma"/>
          <w:sz w:val="18"/>
          <w:szCs w:val="18"/>
          <w:lang w:eastAsia="pl-PL"/>
        </w:rPr>
        <w:t>Dz. U. 2018, poz. 1</w:t>
      </w:r>
      <w:r w:rsidR="006A27B7" w:rsidRPr="00A6566B">
        <w:rPr>
          <w:rFonts w:ascii="Tahoma" w:eastAsia="Times New Roman" w:hAnsi="Tahoma" w:cs="Tahoma"/>
          <w:sz w:val="18"/>
          <w:szCs w:val="18"/>
          <w:lang w:eastAsia="pl-PL"/>
        </w:rPr>
        <w:t>0</w:t>
      </w:r>
      <w:r w:rsidRPr="00A6566B">
        <w:rPr>
          <w:rFonts w:ascii="Tahoma" w:eastAsia="Times New Roman" w:hAnsi="Tahoma" w:cs="Tahoma"/>
          <w:sz w:val="18"/>
          <w:szCs w:val="18"/>
          <w:lang w:eastAsia="pl-PL"/>
        </w:rPr>
        <w:t>92).</w:t>
      </w:r>
      <w:r w:rsidRPr="00A6566B">
        <w:rPr>
          <w:rFonts w:ascii="Tahoma" w:hAnsi="Tahoma" w:cs="Tahoma"/>
          <w:sz w:val="18"/>
          <w:szCs w:val="18"/>
        </w:rPr>
        <w:t xml:space="preserve"> </w:t>
      </w:r>
    </w:p>
    <w:p w:rsidR="00A35A02" w:rsidRPr="00A6566B" w:rsidRDefault="00A35A02" w:rsidP="0090427D">
      <w:pPr>
        <w:pStyle w:val="Akapitzlist"/>
        <w:numPr>
          <w:ilvl w:val="1"/>
          <w:numId w:val="21"/>
        </w:numPr>
        <w:spacing w:after="0"/>
        <w:jc w:val="both"/>
        <w:rPr>
          <w:rFonts w:ascii="Tahoma" w:hAnsi="Tahoma" w:cs="Tahoma"/>
          <w:sz w:val="18"/>
          <w:szCs w:val="18"/>
        </w:rPr>
      </w:pPr>
      <w:r w:rsidRPr="00A6566B">
        <w:rPr>
          <w:rFonts w:ascii="Tahoma" w:hAnsi="Tahoma" w:cs="Tahoma"/>
          <w:sz w:val="18"/>
          <w:szCs w:val="18"/>
        </w:rPr>
        <w:t xml:space="preserve">W przypadku gdy w postępowaniu o udzielenie zamówienia publicznego komunikacja </w:t>
      </w:r>
      <w:r w:rsidR="006A27B7" w:rsidRPr="00A6566B">
        <w:rPr>
          <w:rFonts w:ascii="Tahoma" w:hAnsi="Tahoma" w:cs="Tahoma"/>
          <w:sz w:val="18"/>
          <w:szCs w:val="18"/>
        </w:rPr>
        <w:t>Z</w:t>
      </w:r>
      <w:r w:rsidR="00E57078">
        <w:rPr>
          <w:rFonts w:ascii="Tahoma" w:hAnsi="Tahoma" w:cs="Tahoma"/>
          <w:sz w:val="18"/>
          <w:szCs w:val="18"/>
        </w:rPr>
        <w:t>amawiającego z </w:t>
      </w:r>
      <w:r w:rsidR="006A27B7" w:rsidRPr="00A6566B">
        <w:rPr>
          <w:rFonts w:ascii="Tahoma" w:hAnsi="Tahoma" w:cs="Tahoma"/>
          <w:sz w:val="18"/>
          <w:szCs w:val="18"/>
        </w:rPr>
        <w:t>W</w:t>
      </w:r>
      <w:r w:rsidRPr="00A6566B">
        <w:rPr>
          <w:rFonts w:ascii="Tahoma" w:hAnsi="Tahoma" w:cs="Tahoma"/>
          <w:sz w:val="18"/>
          <w:szCs w:val="18"/>
        </w:rPr>
        <w:t>ykonawcami odbywała się przy użyciu środków komunikacji elektronicznej</w:t>
      </w:r>
      <w:r w:rsidR="00E57078">
        <w:rPr>
          <w:rFonts w:ascii="Tahoma" w:hAnsi="Tahoma" w:cs="Tahoma"/>
          <w:sz w:val="18"/>
          <w:szCs w:val="18"/>
        </w:rPr>
        <w:t>, w sposób określony w dziale I </w:t>
      </w:r>
      <w:r w:rsidRPr="00A6566B">
        <w:rPr>
          <w:rFonts w:ascii="Tahoma" w:hAnsi="Tahoma" w:cs="Tahoma"/>
          <w:sz w:val="18"/>
          <w:szCs w:val="18"/>
        </w:rPr>
        <w:t xml:space="preserve">rozdziale 2a </w:t>
      </w:r>
      <w:r w:rsidR="006A27B7" w:rsidRPr="00A6566B">
        <w:rPr>
          <w:rFonts w:ascii="Tahoma" w:hAnsi="Tahoma" w:cs="Tahoma"/>
          <w:sz w:val="18"/>
          <w:szCs w:val="18"/>
        </w:rPr>
        <w:t>UPZP</w:t>
      </w:r>
      <w:r w:rsidRPr="00A6566B">
        <w:rPr>
          <w:rFonts w:ascii="Tahoma" w:hAnsi="Tahoma" w:cs="Tahoma"/>
          <w:sz w:val="18"/>
          <w:szCs w:val="18"/>
        </w:rPr>
        <w:t xml:space="preserve">, lub gdy </w:t>
      </w:r>
      <w:r w:rsidR="006A27B7" w:rsidRPr="00A6566B">
        <w:rPr>
          <w:rFonts w:ascii="Tahoma" w:hAnsi="Tahoma" w:cs="Tahoma"/>
          <w:sz w:val="18"/>
          <w:szCs w:val="18"/>
        </w:rPr>
        <w:t>Z</w:t>
      </w:r>
      <w:r w:rsidRPr="00A6566B">
        <w:rPr>
          <w:rFonts w:ascii="Tahoma" w:hAnsi="Tahoma" w:cs="Tahoma"/>
          <w:sz w:val="18"/>
          <w:szCs w:val="18"/>
        </w:rPr>
        <w:t xml:space="preserve">amawiający dopuścił taki sposób komunikacji, Prezes Izby wzywa </w:t>
      </w:r>
      <w:r w:rsidR="006A27B7" w:rsidRPr="00A6566B">
        <w:rPr>
          <w:rFonts w:ascii="Tahoma" w:hAnsi="Tahoma" w:cs="Tahoma"/>
          <w:sz w:val="18"/>
          <w:szCs w:val="18"/>
        </w:rPr>
        <w:t>Z</w:t>
      </w:r>
      <w:r w:rsidRPr="00A6566B">
        <w:rPr>
          <w:rFonts w:ascii="Tahoma" w:hAnsi="Tahoma" w:cs="Tahoma"/>
          <w:sz w:val="18"/>
          <w:szCs w:val="18"/>
        </w:rPr>
        <w:t>amawiającego do złożenia dokumentacji postępowania w postaci elektronicznej, w zakresie, o którym mowa w ust. 1, zapisanej na informatycznym nośniku danych w rozumieniu ustawy z dnia 17 lutego 2005 r. o informatyzacji działalności podmiotów realizujących zadania publiczne (Dz. U. z 2017 r. poz. 570</w:t>
      </w:r>
      <w:r w:rsidR="000F0B0C">
        <w:rPr>
          <w:rFonts w:ascii="Tahoma" w:hAnsi="Tahoma" w:cs="Tahoma"/>
          <w:sz w:val="18"/>
          <w:szCs w:val="18"/>
        </w:rPr>
        <w:t xml:space="preserve"> z </w:t>
      </w:r>
      <w:proofErr w:type="spellStart"/>
      <w:r w:rsidR="000F0B0C">
        <w:rPr>
          <w:rFonts w:ascii="Tahoma" w:hAnsi="Tahoma" w:cs="Tahoma"/>
          <w:sz w:val="18"/>
          <w:szCs w:val="18"/>
        </w:rPr>
        <w:t>późn</w:t>
      </w:r>
      <w:proofErr w:type="spellEnd"/>
      <w:r w:rsidR="000F0B0C">
        <w:rPr>
          <w:rFonts w:ascii="Tahoma" w:hAnsi="Tahoma" w:cs="Tahoma"/>
          <w:sz w:val="18"/>
          <w:szCs w:val="18"/>
        </w:rPr>
        <w:t>. zm.)</w:t>
      </w:r>
      <w:r w:rsidR="00E57078">
        <w:rPr>
          <w:rFonts w:ascii="Tahoma" w:hAnsi="Tahoma" w:cs="Tahoma"/>
          <w:sz w:val="18"/>
          <w:szCs w:val="18"/>
        </w:rPr>
        <w:t>, w </w:t>
      </w:r>
      <w:r w:rsidRPr="00A6566B">
        <w:rPr>
          <w:rFonts w:ascii="Tahoma" w:hAnsi="Tahoma" w:cs="Tahoma"/>
          <w:sz w:val="18"/>
          <w:szCs w:val="18"/>
        </w:rPr>
        <w:t>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rsidR="00F05B64" w:rsidRPr="00A6566B" w:rsidRDefault="00F05B64" w:rsidP="0090427D">
      <w:pPr>
        <w:numPr>
          <w:ilvl w:val="1"/>
          <w:numId w:val="21"/>
        </w:numPr>
        <w:ind w:left="426" w:hanging="426"/>
        <w:jc w:val="both"/>
        <w:rPr>
          <w:rFonts w:ascii="Tahoma" w:hAnsi="Tahoma" w:cs="Tahoma"/>
          <w:sz w:val="18"/>
          <w:szCs w:val="18"/>
        </w:rPr>
      </w:pPr>
      <w:r w:rsidRPr="00A6566B">
        <w:rPr>
          <w:rFonts w:ascii="Tahoma" w:hAnsi="Tahoma" w:cs="Tahoma"/>
          <w:sz w:val="18"/>
          <w:szCs w:val="18"/>
        </w:rPr>
        <w:t>Dokumentacja postępowania o udzielenie zamówienia publicznego sporządzona w postaci elektronicznej składana w postępowaniu odwoławczym, przekazywana jest na następujących rodzajach informatycznych nośników danych:</w:t>
      </w:r>
    </w:p>
    <w:p w:rsidR="00F05B64" w:rsidRPr="00A6566B" w:rsidRDefault="00F05B64" w:rsidP="0090427D">
      <w:pPr>
        <w:numPr>
          <w:ilvl w:val="0"/>
          <w:numId w:val="41"/>
        </w:numPr>
        <w:tabs>
          <w:tab w:val="clear" w:pos="720"/>
        </w:tabs>
        <w:ind w:left="1701" w:hanging="851"/>
        <w:jc w:val="both"/>
        <w:rPr>
          <w:rFonts w:ascii="Tahoma" w:hAnsi="Tahoma" w:cs="Tahoma"/>
          <w:sz w:val="18"/>
          <w:szCs w:val="18"/>
        </w:rPr>
      </w:pPr>
      <w:r w:rsidRPr="00A6566B">
        <w:rPr>
          <w:rFonts w:ascii="Tahoma" w:hAnsi="Tahoma" w:cs="Tahoma"/>
          <w:sz w:val="18"/>
          <w:szCs w:val="18"/>
        </w:rPr>
        <w:t>płyta CD,</w:t>
      </w:r>
    </w:p>
    <w:p w:rsidR="00F05B64" w:rsidRPr="00A6566B" w:rsidRDefault="00F05B64" w:rsidP="0090427D">
      <w:pPr>
        <w:numPr>
          <w:ilvl w:val="0"/>
          <w:numId w:val="41"/>
        </w:numPr>
        <w:tabs>
          <w:tab w:val="clear" w:pos="720"/>
        </w:tabs>
        <w:ind w:left="1701" w:hanging="851"/>
        <w:jc w:val="both"/>
        <w:rPr>
          <w:rFonts w:ascii="Tahoma" w:hAnsi="Tahoma" w:cs="Tahoma"/>
          <w:sz w:val="18"/>
          <w:szCs w:val="18"/>
        </w:rPr>
      </w:pPr>
      <w:r w:rsidRPr="00A6566B">
        <w:rPr>
          <w:rFonts w:ascii="Tahoma" w:hAnsi="Tahoma" w:cs="Tahoma"/>
          <w:sz w:val="18"/>
          <w:szCs w:val="18"/>
        </w:rPr>
        <w:t>płyta DVD,</w:t>
      </w:r>
    </w:p>
    <w:p w:rsidR="00F05B64" w:rsidRPr="00A6566B" w:rsidRDefault="00F05B64" w:rsidP="0090427D">
      <w:pPr>
        <w:numPr>
          <w:ilvl w:val="0"/>
          <w:numId w:val="41"/>
        </w:numPr>
        <w:tabs>
          <w:tab w:val="clear" w:pos="720"/>
        </w:tabs>
        <w:ind w:left="1701" w:hanging="851"/>
        <w:jc w:val="both"/>
        <w:rPr>
          <w:rFonts w:ascii="Tahoma" w:hAnsi="Tahoma" w:cs="Tahoma"/>
          <w:sz w:val="18"/>
          <w:szCs w:val="18"/>
        </w:rPr>
      </w:pPr>
      <w:r w:rsidRPr="00A6566B">
        <w:rPr>
          <w:rFonts w:ascii="Tahoma" w:hAnsi="Tahoma" w:cs="Tahoma"/>
          <w:sz w:val="18"/>
          <w:szCs w:val="18"/>
        </w:rPr>
        <w:t>nośnik USB,</w:t>
      </w:r>
    </w:p>
    <w:p w:rsidR="00F05B64" w:rsidRPr="00A6566B" w:rsidRDefault="00F05B64" w:rsidP="0090427D">
      <w:pPr>
        <w:numPr>
          <w:ilvl w:val="0"/>
          <w:numId w:val="41"/>
        </w:numPr>
        <w:tabs>
          <w:tab w:val="clear" w:pos="720"/>
        </w:tabs>
        <w:ind w:left="1701" w:hanging="851"/>
        <w:jc w:val="both"/>
        <w:rPr>
          <w:rFonts w:ascii="Tahoma" w:hAnsi="Tahoma" w:cs="Tahoma"/>
          <w:sz w:val="18"/>
          <w:szCs w:val="18"/>
        </w:rPr>
      </w:pPr>
      <w:r w:rsidRPr="00A6566B">
        <w:rPr>
          <w:rFonts w:ascii="Tahoma" w:hAnsi="Tahoma" w:cs="Tahoma"/>
          <w:sz w:val="18"/>
          <w:szCs w:val="18"/>
        </w:rPr>
        <w:t>dysk przenośny USB.</w:t>
      </w:r>
    </w:p>
    <w:p w:rsidR="00F05B64" w:rsidRPr="00A6566B" w:rsidRDefault="00F05B64" w:rsidP="00A35A02">
      <w:pPr>
        <w:ind w:left="426"/>
        <w:jc w:val="both"/>
        <w:rPr>
          <w:rFonts w:ascii="Tahoma" w:hAnsi="Tahoma" w:cs="Tahoma"/>
          <w:sz w:val="18"/>
          <w:szCs w:val="18"/>
        </w:rPr>
      </w:pPr>
      <w:r w:rsidRPr="00A6566B">
        <w:rPr>
          <w:rFonts w:ascii="Tahoma" w:hAnsi="Tahoma" w:cs="Tahoma"/>
          <w:sz w:val="18"/>
          <w:szCs w:val="18"/>
        </w:rPr>
        <w:t>Dokumentacja postępowania składana w postaci elektronicznej powinna zostać zapisana na jednym z wskazanych powyżej informatycznych nośników danych w sposób zapewniający odcz</w:t>
      </w:r>
      <w:r w:rsidR="00E57078">
        <w:rPr>
          <w:rFonts w:ascii="Tahoma" w:hAnsi="Tahoma" w:cs="Tahoma"/>
          <w:sz w:val="18"/>
          <w:szCs w:val="18"/>
        </w:rPr>
        <w:t>yt dokumentów elektronicznych i </w:t>
      </w:r>
      <w:r w:rsidRPr="00A6566B">
        <w:rPr>
          <w:rFonts w:ascii="Tahoma" w:hAnsi="Tahoma" w:cs="Tahoma"/>
          <w:sz w:val="18"/>
          <w:szCs w:val="18"/>
        </w:rPr>
        <w:t>informacji opisanych oraz uporządkowanych zgodnie ze strukturą i m</w:t>
      </w:r>
      <w:r w:rsidR="00E57078">
        <w:rPr>
          <w:rFonts w:ascii="Tahoma" w:hAnsi="Tahoma" w:cs="Tahoma"/>
          <w:sz w:val="18"/>
          <w:szCs w:val="18"/>
        </w:rPr>
        <w:t>etodyką nazewnictwa katalogów i </w:t>
      </w:r>
      <w:r w:rsidRPr="00A6566B">
        <w:rPr>
          <w:rFonts w:ascii="Tahoma" w:hAnsi="Tahoma" w:cs="Tahoma"/>
          <w:sz w:val="18"/>
          <w:szCs w:val="18"/>
        </w:rPr>
        <w:t>dokumentów elektronicznych, który umożliwia identyfikację poszczególny</w:t>
      </w:r>
      <w:r w:rsidR="00E57078">
        <w:rPr>
          <w:rFonts w:ascii="Tahoma" w:hAnsi="Tahoma" w:cs="Tahoma"/>
          <w:sz w:val="18"/>
          <w:szCs w:val="18"/>
        </w:rPr>
        <w:t>ch dokumentów postępowania oraz </w:t>
      </w:r>
      <w:r w:rsidRPr="00A6566B">
        <w:rPr>
          <w:rFonts w:ascii="Tahoma" w:hAnsi="Tahoma" w:cs="Tahoma"/>
          <w:sz w:val="18"/>
          <w:szCs w:val="18"/>
        </w:rPr>
        <w:t>wyodrębnienie dokumentów zawierających informacje niejawne lub tajemnice prawnie chronione.</w:t>
      </w:r>
    </w:p>
    <w:p w:rsidR="00F05B64" w:rsidRPr="00A6566B" w:rsidRDefault="00F05B64" w:rsidP="0090427D">
      <w:pPr>
        <w:numPr>
          <w:ilvl w:val="1"/>
          <w:numId w:val="21"/>
        </w:numPr>
        <w:ind w:left="426" w:hanging="426"/>
        <w:jc w:val="both"/>
        <w:rPr>
          <w:rFonts w:ascii="Tahoma" w:hAnsi="Tahoma" w:cs="Tahoma"/>
          <w:sz w:val="18"/>
          <w:szCs w:val="18"/>
        </w:rPr>
      </w:pPr>
      <w:r w:rsidRPr="00A6566B">
        <w:rPr>
          <w:rFonts w:ascii="Tahoma" w:hAnsi="Tahoma" w:cs="Tahoma"/>
          <w:sz w:val="18"/>
          <w:szCs w:val="18"/>
        </w:rPr>
        <w:t xml:space="preserve">Odwołujący przesyła kopię odwołania Zamawiającemu przed upływem terminu do wniesienia odwołania w taki sposób, aby mógł on zapoznać się z jego treścią przed upływem tego terminu. </w:t>
      </w:r>
    </w:p>
    <w:p w:rsidR="00F05B64" w:rsidRPr="00A6566B" w:rsidRDefault="00F05B64" w:rsidP="0090427D">
      <w:pPr>
        <w:numPr>
          <w:ilvl w:val="1"/>
          <w:numId w:val="21"/>
        </w:numPr>
        <w:ind w:left="851" w:hanging="851"/>
        <w:jc w:val="both"/>
        <w:rPr>
          <w:rFonts w:ascii="Tahoma" w:hAnsi="Tahoma" w:cs="Tahoma"/>
          <w:sz w:val="18"/>
          <w:szCs w:val="18"/>
        </w:rPr>
      </w:pPr>
      <w:r w:rsidRPr="00A6566B">
        <w:rPr>
          <w:rFonts w:ascii="Tahoma" w:hAnsi="Tahoma" w:cs="Tahoma"/>
          <w:sz w:val="18"/>
          <w:szCs w:val="18"/>
        </w:rPr>
        <w:t>Termin wniesienia odwołania. Odwołanie wnosi się:</w:t>
      </w:r>
    </w:p>
    <w:p w:rsidR="00F05B64" w:rsidRPr="00A6566B" w:rsidRDefault="00F05B64" w:rsidP="0090427D">
      <w:pPr>
        <w:numPr>
          <w:ilvl w:val="0"/>
          <w:numId w:val="40"/>
        </w:numPr>
        <w:tabs>
          <w:tab w:val="clear" w:pos="323"/>
          <w:tab w:val="num" w:pos="426"/>
          <w:tab w:val="left" w:pos="1418"/>
        </w:tabs>
        <w:ind w:left="1276" w:hanging="851"/>
        <w:jc w:val="both"/>
        <w:rPr>
          <w:rFonts w:ascii="Tahoma" w:hAnsi="Tahoma" w:cs="Tahoma"/>
          <w:sz w:val="18"/>
          <w:szCs w:val="18"/>
        </w:rPr>
      </w:pPr>
      <w:r w:rsidRPr="00A6566B">
        <w:rPr>
          <w:rFonts w:ascii="Tahoma" w:hAnsi="Tahoma" w:cs="Tahoma"/>
          <w:sz w:val="18"/>
          <w:szCs w:val="18"/>
        </w:rPr>
        <w:t>w terminie 10 dni od dnia przesłania informacji o czynności Zamawiającego stanowiącej podstawę jego wniesienia,</w:t>
      </w:r>
    </w:p>
    <w:p w:rsidR="00F05B64" w:rsidRPr="00A6566B" w:rsidRDefault="00F05B64" w:rsidP="0090427D">
      <w:pPr>
        <w:numPr>
          <w:ilvl w:val="0"/>
          <w:numId w:val="40"/>
        </w:numPr>
        <w:tabs>
          <w:tab w:val="clear" w:pos="323"/>
          <w:tab w:val="num" w:pos="426"/>
          <w:tab w:val="left" w:pos="1276"/>
        </w:tabs>
        <w:ind w:left="1276" w:hanging="851"/>
        <w:jc w:val="both"/>
        <w:rPr>
          <w:rFonts w:ascii="Tahoma" w:hAnsi="Tahoma" w:cs="Tahoma"/>
          <w:sz w:val="18"/>
          <w:szCs w:val="18"/>
        </w:rPr>
      </w:pPr>
      <w:r w:rsidRPr="00A6566B">
        <w:rPr>
          <w:rFonts w:ascii="Tahoma" w:hAnsi="Tahoma" w:cs="Tahoma"/>
          <w:sz w:val="18"/>
          <w:szCs w:val="18"/>
        </w:rPr>
        <w:t>wobec ogłoszenia o zamówieniu i SIWZ w terminie 10 dni od dnia publikacji ogłoszenia w Dzienniku Urzędowym Unii Europejskiej lub zamieszczenia SIWZ na stronie internetowej,</w:t>
      </w:r>
    </w:p>
    <w:p w:rsidR="00F05B64" w:rsidRPr="00A6566B" w:rsidRDefault="00F05B64" w:rsidP="0090427D">
      <w:pPr>
        <w:numPr>
          <w:ilvl w:val="0"/>
          <w:numId w:val="40"/>
        </w:numPr>
        <w:tabs>
          <w:tab w:val="clear" w:pos="323"/>
          <w:tab w:val="num" w:pos="426"/>
          <w:tab w:val="left" w:pos="567"/>
          <w:tab w:val="left" w:pos="1276"/>
        </w:tabs>
        <w:ind w:left="1276" w:hanging="851"/>
        <w:jc w:val="both"/>
        <w:rPr>
          <w:rFonts w:ascii="Tahoma" w:hAnsi="Tahoma" w:cs="Tahoma"/>
          <w:sz w:val="18"/>
          <w:szCs w:val="18"/>
        </w:rPr>
      </w:pPr>
      <w:r w:rsidRPr="00A6566B">
        <w:rPr>
          <w:rFonts w:ascii="Tahoma" w:hAnsi="Tahoma" w:cs="Tahoma"/>
          <w:sz w:val="18"/>
          <w:szCs w:val="18"/>
        </w:rPr>
        <w:t>wobec innych czynności niż w pkt a) i b) w terminie 10 dni od dnia, w którym powzięto lub przy zachowaniu należytej staranności można było powziąć wiadomość o okolicznościach stanowiących jego wniesienie.</w:t>
      </w:r>
    </w:p>
    <w:p w:rsidR="00F05B64" w:rsidRPr="00A6566B" w:rsidRDefault="00F05B64" w:rsidP="0090427D">
      <w:pPr>
        <w:numPr>
          <w:ilvl w:val="1"/>
          <w:numId w:val="21"/>
        </w:numPr>
        <w:ind w:left="426" w:hanging="426"/>
        <w:jc w:val="both"/>
        <w:rPr>
          <w:rFonts w:ascii="Tahoma" w:hAnsi="Tahoma" w:cs="Tahoma"/>
          <w:sz w:val="18"/>
          <w:szCs w:val="18"/>
        </w:rPr>
      </w:pPr>
      <w:r w:rsidRPr="00A6566B">
        <w:rPr>
          <w:rFonts w:ascii="Tahoma" w:hAnsi="Tahoma" w:cs="Tahoma"/>
          <w:sz w:val="18"/>
          <w:szCs w:val="18"/>
        </w:rPr>
        <w:t>Pozostałe terminy i okoliczności szczegółowo opisane w dziale VI UPZP.</w:t>
      </w:r>
    </w:p>
    <w:p w:rsidR="00F05B64" w:rsidRPr="00A6566B" w:rsidRDefault="00F05B64" w:rsidP="00D828E9">
      <w:pPr>
        <w:numPr>
          <w:ilvl w:val="2"/>
          <w:numId w:val="21"/>
        </w:numPr>
        <w:jc w:val="both"/>
        <w:rPr>
          <w:rFonts w:ascii="Tahoma" w:hAnsi="Tahoma" w:cs="Tahoma"/>
          <w:sz w:val="18"/>
          <w:szCs w:val="18"/>
        </w:rPr>
      </w:pPr>
      <w:r w:rsidRPr="00A6566B">
        <w:rPr>
          <w:rFonts w:ascii="Tahoma" w:hAnsi="Tahoma" w:cs="Tahoma"/>
          <w:sz w:val="18"/>
          <w:szCs w:val="18"/>
        </w:rPr>
        <w:t>Na orzeczenie Krajowej Izby Odwoławczej stronom oraz uczestnikom postępowania odwoławczego przysługuje skarga do sądu.</w:t>
      </w:r>
    </w:p>
    <w:p w:rsidR="00F05B64" w:rsidRPr="00A6566B" w:rsidRDefault="00F05B64" w:rsidP="0090427D">
      <w:pPr>
        <w:numPr>
          <w:ilvl w:val="1"/>
          <w:numId w:val="21"/>
        </w:numPr>
        <w:ind w:left="426" w:hanging="426"/>
        <w:jc w:val="both"/>
        <w:rPr>
          <w:rFonts w:ascii="Tahoma" w:hAnsi="Tahoma" w:cs="Tahoma"/>
          <w:sz w:val="18"/>
          <w:szCs w:val="18"/>
        </w:rPr>
      </w:pPr>
      <w:r w:rsidRPr="00A6566B">
        <w:rPr>
          <w:rFonts w:ascii="Tahoma" w:hAnsi="Tahoma" w:cs="Tahoma"/>
          <w:sz w:val="18"/>
          <w:szCs w:val="18"/>
        </w:rPr>
        <w:t>Szczegółowo środki ochrony prawnej zostały omówione w dziale VI UPZP</w:t>
      </w:r>
    </w:p>
    <w:p w:rsidR="00A6566B" w:rsidRPr="00A6566B" w:rsidRDefault="00A6566B" w:rsidP="003B0D5F">
      <w:pPr>
        <w:widowControl w:val="0"/>
        <w:numPr>
          <w:ilvl w:val="12"/>
          <w:numId w:val="0"/>
        </w:numPr>
        <w:tabs>
          <w:tab w:val="left" w:pos="340"/>
        </w:tabs>
        <w:rPr>
          <w:rFonts w:ascii="Tahoma" w:hAnsi="Tahoma" w:cs="Tahoma"/>
          <w:sz w:val="18"/>
          <w:szCs w:val="18"/>
          <w:highlight w:val="yellow"/>
        </w:rPr>
      </w:pPr>
    </w:p>
    <w:p w:rsidR="000F0DB6" w:rsidRPr="00A6566B" w:rsidRDefault="00E57078" w:rsidP="000F0DB6">
      <w:pPr>
        <w:tabs>
          <w:tab w:val="left" w:pos="540"/>
        </w:tabs>
        <w:ind w:left="540" w:hanging="540"/>
        <w:jc w:val="both"/>
        <w:rPr>
          <w:rFonts w:ascii="Tahoma" w:hAnsi="Tahoma" w:cs="Tahoma"/>
          <w:sz w:val="18"/>
          <w:szCs w:val="18"/>
        </w:rPr>
      </w:pPr>
      <w:r>
        <w:rPr>
          <w:rFonts w:ascii="Tahoma" w:hAnsi="Tahoma" w:cs="Tahoma"/>
          <w:b/>
          <w:bCs/>
          <w:sz w:val="18"/>
          <w:szCs w:val="18"/>
        </w:rPr>
        <w:t>17</w:t>
      </w:r>
      <w:r w:rsidR="000F0DB6" w:rsidRPr="00A6566B">
        <w:rPr>
          <w:rFonts w:ascii="Tahoma" w:hAnsi="Tahoma" w:cs="Tahoma"/>
          <w:b/>
          <w:bCs/>
          <w:sz w:val="18"/>
          <w:szCs w:val="18"/>
        </w:rPr>
        <w:t>. ZAŁĄCZNIKI DO SPECYFIKACJI</w:t>
      </w:r>
    </w:p>
    <w:p w:rsidR="000F0DB6" w:rsidRPr="00A6566B" w:rsidRDefault="000F0DB6" w:rsidP="000F0DB6">
      <w:pPr>
        <w:jc w:val="both"/>
        <w:rPr>
          <w:rFonts w:ascii="Tahoma" w:hAnsi="Tahoma" w:cs="Tahoma"/>
          <w:sz w:val="18"/>
          <w:szCs w:val="18"/>
        </w:rPr>
      </w:pPr>
      <w:r w:rsidRPr="00A6566B">
        <w:rPr>
          <w:rFonts w:ascii="Tahoma" w:hAnsi="Tahoma" w:cs="Tahoma"/>
          <w:sz w:val="18"/>
          <w:szCs w:val="18"/>
        </w:rPr>
        <w:t>Do niniejszej dokumentacji przetargowej załącznikami są:</w:t>
      </w:r>
    </w:p>
    <w:p w:rsidR="00E57078" w:rsidRDefault="000F0DB6" w:rsidP="00B97DD9">
      <w:pPr>
        <w:pStyle w:val="Akapitzlist"/>
        <w:numPr>
          <w:ilvl w:val="1"/>
          <w:numId w:val="80"/>
        </w:numPr>
        <w:jc w:val="both"/>
        <w:rPr>
          <w:rFonts w:ascii="Tahoma" w:hAnsi="Tahoma" w:cs="Tahoma"/>
          <w:sz w:val="18"/>
          <w:szCs w:val="18"/>
        </w:rPr>
      </w:pPr>
      <w:r w:rsidRPr="00E57078">
        <w:rPr>
          <w:rFonts w:ascii="Tahoma" w:hAnsi="Tahoma" w:cs="Tahoma"/>
          <w:sz w:val="18"/>
          <w:szCs w:val="18"/>
        </w:rPr>
        <w:t>Wzór formularza ofertowego</w:t>
      </w:r>
      <w:r w:rsidRPr="00E57078">
        <w:rPr>
          <w:rFonts w:ascii="Tahoma" w:hAnsi="Tahoma" w:cs="Tahoma"/>
          <w:sz w:val="18"/>
          <w:szCs w:val="18"/>
        </w:rPr>
        <w:tab/>
      </w:r>
      <w:r w:rsidRPr="00E57078">
        <w:rPr>
          <w:rFonts w:ascii="Tahoma" w:hAnsi="Tahoma" w:cs="Tahoma"/>
          <w:sz w:val="18"/>
          <w:szCs w:val="18"/>
        </w:rPr>
        <w:tab/>
      </w:r>
      <w:r w:rsidRPr="00E57078">
        <w:rPr>
          <w:rFonts w:ascii="Tahoma" w:hAnsi="Tahoma" w:cs="Tahoma"/>
          <w:sz w:val="18"/>
          <w:szCs w:val="18"/>
        </w:rPr>
        <w:tab/>
      </w:r>
      <w:r w:rsidRPr="00E57078">
        <w:rPr>
          <w:rFonts w:ascii="Tahoma" w:hAnsi="Tahoma" w:cs="Tahoma"/>
          <w:sz w:val="18"/>
          <w:szCs w:val="18"/>
        </w:rPr>
        <w:tab/>
      </w:r>
      <w:r w:rsidRPr="00E57078">
        <w:rPr>
          <w:rFonts w:ascii="Tahoma" w:hAnsi="Tahoma" w:cs="Tahoma"/>
          <w:sz w:val="18"/>
          <w:szCs w:val="18"/>
        </w:rPr>
        <w:tab/>
      </w:r>
      <w:r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Pr="00E57078">
        <w:rPr>
          <w:rFonts w:ascii="Tahoma" w:hAnsi="Tahoma" w:cs="Tahoma"/>
          <w:sz w:val="18"/>
          <w:szCs w:val="18"/>
        </w:rPr>
        <w:tab/>
        <w:t>– zał. 1</w:t>
      </w:r>
    </w:p>
    <w:p w:rsidR="00E57078" w:rsidRDefault="00A964DB" w:rsidP="00B97DD9">
      <w:pPr>
        <w:pStyle w:val="Akapitzlist"/>
        <w:numPr>
          <w:ilvl w:val="1"/>
          <w:numId w:val="80"/>
        </w:numPr>
        <w:jc w:val="both"/>
        <w:rPr>
          <w:rFonts w:ascii="Tahoma" w:hAnsi="Tahoma" w:cs="Tahoma"/>
          <w:sz w:val="18"/>
          <w:szCs w:val="18"/>
        </w:rPr>
      </w:pPr>
      <w:r w:rsidRPr="00E57078">
        <w:rPr>
          <w:rFonts w:ascii="Tahoma" w:hAnsi="Tahoma" w:cs="Tahoma"/>
          <w:sz w:val="18"/>
          <w:szCs w:val="18"/>
        </w:rPr>
        <w:t>Specyfikacja Asortymentowo- Cenowa</w:t>
      </w:r>
      <w:r w:rsidR="00E975B6" w:rsidRPr="00E57078">
        <w:rPr>
          <w:rFonts w:ascii="Tahoma" w:hAnsi="Tahoma" w:cs="Tahoma"/>
          <w:sz w:val="18"/>
          <w:szCs w:val="18"/>
        </w:rPr>
        <w:tab/>
      </w:r>
      <w:r w:rsidR="000F0DB6" w:rsidRP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D828E9">
        <w:rPr>
          <w:rFonts w:ascii="Tahoma" w:hAnsi="Tahoma" w:cs="Tahoma"/>
          <w:sz w:val="18"/>
          <w:szCs w:val="18"/>
        </w:rPr>
        <w:tab/>
      </w:r>
      <w:r w:rsidR="00D828E9">
        <w:rPr>
          <w:rFonts w:ascii="Tahoma" w:hAnsi="Tahoma" w:cs="Tahoma"/>
          <w:sz w:val="18"/>
          <w:szCs w:val="18"/>
        </w:rPr>
        <w:tab/>
      </w:r>
      <w:r w:rsidR="00D828E9">
        <w:rPr>
          <w:rFonts w:ascii="Tahoma" w:hAnsi="Tahoma" w:cs="Tahoma"/>
          <w:sz w:val="18"/>
          <w:szCs w:val="18"/>
        </w:rPr>
        <w:tab/>
      </w:r>
      <w:r w:rsidR="00D828E9">
        <w:rPr>
          <w:rFonts w:ascii="Tahoma" w:hAnsi="Tahoma" w:cs="Tahoma"/>
          <w:sz w:val="18"/>
          <w:szCs w:val="18"/>
        </w:rPr>
        <w:tab/>
      </w:r>
      <w:r w:rsidR="00D828E9">
        <w:rPr>
          <w:rFonts w:ascii="Tahoma" w:hAnsi="Tahoma" w:cs="Tahoma"/>
          <w:sz w:val="18"/>
          <w:szCs w:val="18"/>
        </w:rPr>
        <w:tab/>
      </w:r>
      <w:r w:rsidR="00D828E9">
        <w:rPr>
          <w:rFonts w:ascii="Tahoma" w:hAnsi="Tahoma" w:cs="Tahoma"/>
          <w:sz w:val="18"/>
          <w:szCs w:val="18"/>
        </w:rPr>
        <w:tab/>
      </w:r>
      <w:r w:rsidR="00D828E9">
        <w:rPr>
          <w:rFonts w:ascii="Tahoma" w:hAnsi="Tahoma" w:cs="Tahoma"/>
          <w:sz w:val="18"/>
          <w:szCs w:val="18"/>
        </w:rPr>
        <w:tab/>
      </w:r>
      <w:r w:rsidR="00D828E9">
        <w:rPr>
          <w:rFonts w:ascii="Tahoma" w:hAnsi="Tahoma" w:cs="Tahoma"/>
          <w:sz w:val="18"/>
          <w:szCs w:val="18"/>
        </w:rPr>
        <w:tab/>
      </w:r>
      <w:r w:rsidR="00EF6B79" w:rsidRPr="00E57078">
        <w:rPr>
          <w:rFonts w:ascii="Tahoma" w:hAnsi="Tahoma" w:cs="Tahoma"/>
          <w:sz w:val="18"/>
          <w:szCs w:val="18"/>
        </w:rPr>
        <w:t>– zał. 2</w:t>
      </w:r>
      <w:r w:rsidR="000F0DB6" w:rsidRPr="00E57078">
        <w:rPr>
          <w:rFonts w:ascii="Tahoma" w:hAnsi="Tahoma" w:cs="Tahoma"/>
          <w:sz w:val="18"/>
          <w:szCs w:val="18"/>
        </w:rPr>
        <w:t xml:space="preserve"> </w:t>
      </w:r>
    </w:p>
    <w:p w:rsidR="00D828E9" w:rsidRDefault="00D828E9" w:rsidP="00B97DD9">
      <w:pPr>
        <w:pStyle w:val="Akapitzlist"/>
        <w:numPr>
          <w:ilvl w:val="1"/>
          <w:numId w:val="80"/>
        </w:numPr>
        <w:jc w:val="both"/>
        <w:rPr>
          <w:rFonts w:ascii="Tahoma" w:hAnsi="Tahoma" w:cs="Tahoma"/>
          <w:sz w:val="18"/>
          <w:szCs w:val="18"/>
        </w:rPr>
      </w:pPr>
      <w:r w:rsidRPr="00E57078">
        <w:rPr>
          <w:rFonts w:ascii="Tahoma" w:hAnsi="Tahoma" w:cs="Tahoma"/>
          <w:sz w:val="18"/>
          <w:szCs w:val="18"/>
        </w:rPr>
        <w:t xml:space="preserve">Opis przedmiotu zamówienia </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zał. 3</w:t>
      </w:r>
    </w:p>
    <w:p w:rsidR="00E57078" w:rsidRDefault="000F0DB6" w:rsidP="00B97DD9">
      <w:pPr>
        <w:pStyle w:val="Akapitzlist"/>
        <w:numPr>
          <w:ilvl w:val="1"/>
          <w:numId w:val="80"/>
        </w:numPr>
        <w:jc w:val="both"/>
        <w:rPr>
          <w:rFonts w:ascii="Tahoma" w:hAnsi="Tahoma" w:cs="Tahoma"/>
          <w:sz w:val="18"/>
          <w:szCs w:val="18"/>
        </w:rPr>
      </w:pPr>
      <w:r w:rsidRPr="00E57078">
        <w:rPr>
          <w:rFonts w:ascii="Tahoma" w:hAnsi="Tahoma" w:cs="Tahoma"/>
          <w:sz w:val="18"/>
          <w:szCs w:val="18"/>
        </w:rPr>
        <w:t xml:space="preserve">Standardowy Formularz Jednolitego Europejskiego Dokumentu Zamówienia </w:t>
      </w:r>
      <w:r w:rsidR="00E57078">
        <w:rPr>
          <w:rFonts w:ascii="Tahoma" w:hAnsi="Tahoma" w:cs="Tahoma"/>
          <w:sz w:val="18"/>
          <w:szCs w:val="18"/>
        </w:rPr>
        <w:t xml:space="preserve"> </w:t>
      </w:r>
    </w:p>
    <w:p w:rsidR="00E57078" w:rsidRDefault="000F0DB6" w:rsidP="00E57078">
      <w:pPr>
        <w:pStyle w:val="Akapitzlist"/>
        <w:jc w:val="both"/>
        <w:rPr>
          <w:rFonts w:ascii="Tahoma" w:hAnsi="Tahoma" w:cs="Tahoma"/>
          <w:sz w:val="18"/>
          <w:szCs w:val="18"/>
        </w:rPr>
      </w:pPr>
      <w:r w:rsidRPr="00E57078">
        <w:rPr>
          <w:rFonts w:ascii="Tahoma" w:hAnsi="Tahoma" w:cs="Tahoma"/>
          <w:sz w:val="18"/>
          <w:szCs w:val="18"/>
        </w:rPr>
        <w:t xml:space="preserve">(w treści: JEDZ) generowany za pomocą narzędzia </w:t>
      </w:r>
      <w:r w:rsidR="00E57078" w:rsidRPr="00E57078">
        <w:rPr>
          <w:rFonts w:ascii="Tahoma" w:hAnsi="Tahoma" w:cs="Tahoma"/>
          <w:sz w:val="18"/>
          <w:szCs w:val="18"/>
        </w:rPr>
        <w:t xml:space="preserve"> </w:t>
      </w:r>
    </w:p>
    <w:p w:rsidR="00E57078" w:rsidRDefault="00455CCE" w:rsidP="00E57078">
      <w:pPr>
        <w:pStyle w:val="Akapitzlist"/>
        <w:jc w:val="both"/>
        <w:rPr>
          <w:rFonts w:ascii="Tahoma" w:hAnsi="Tahoma" w:cs="Tahoma"/>
          <w:sz w:val="18"/>
          <w:szCs w:val="18"/>
        </w:rPr>
      </w:pPr>
      <w:hyperlink r:id="rId25" w:history="1">
        <w:r w:rsidR="000F0DB6" w:rsidRPr="00E57078">
          <w:rPr>
            <w:rStyle w:val="Hipercze"/>
            <w:rFonts w:ascii="Tahoma" w:hAnsi="Tahoma" w:cs="Tahoma"/>
            <w:sz w:val="18"/>
            <w:szCs w:val="18"/>
          </w:rPr>
          <w:t>https://ec.europa.eu/growth/tools-databases/espd/filter?lang=pl</w:t>
        </w:r>
      </w:hyperlink>
      <w:r w:rsidR="00E57078" w:rsidRPr="00E57078">
        <w:rPr>
          <w:rFonts w:ascii="Tahoma" w:hAnsi="Tahoma" w:cs="Tahoma"/>
          <w:sz w:val="18"/>
          <w:szCs w:val="18"/>
        </w:rPr>
        <w:tab/>
      </w:r>
      <w:r w:rsidR="00F05B64" w:rsidRP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D828E9">
        <w:rPr>
          <w:rFonts w:ascii="Tahoma" w:hAnsi="Tahoma" w:cs="Tahoma"/>
          <w:sz w:val="18"/>
          <w:szCs w:val="18"/>
        </w:rPr>
        <w:t>– zał. 4</w:t>
      </w:r>
    </w:p>
    <w:p w:rsidR="00E57078" w:rsidRDefault="000F0DB6" w:rsidP="00B97DD9">
      <w:pPr>
        <w:pStyle w:val="Akapitzlist"/>
        <w:numPr>
          <w:ilvl w:val="1"/>
          <w:numId w:val="80"/>
        </w:numPr>
        <w:jc w:val="both"/>
        <w:rPr>
          <w:rFonts w:ascii="Tahoma" w:hAnsi="Tahoma" w:cs="Tahoma"/>
          <w:sz w:val="18"/>
          <w:szCs w:val="18"/>
        </w:rPr>
      </w:pPr>
      <w:r w:rsidRPr="00E57078">
        <w:rPr>
          <w:rFonts w:ascii="Tahoma" w:hAnsi="Tahoma" w:cs="Tahoma"/>
          <w:sz w:val="18"/>
          <w:szCs w:val="18"/>
        </w:rPr>
        <w:t>Projekt umowy (istotne postanowienia umowne)</w:t>
      </w:r>
      <w:r w:rsidRPr="00E57078">
        <w:rPr>
          <w:rFonts w:ascii="Tahoma" w:hAnsi="Tahoma" w:cs="Tahoma"/>
          <w:sz w:val="18"/>
          <w:szCs w:val="18"/>
        </w:rPr>
        <w:tab/>
      </w:r>
      <w:r w:rsidRPr="00E57078">
        <w:rPr>
          <w:rFonts w:ascii="Tahoma" w:hAnsi="Tahoma" w:cs="Tahoma"/>
          <w:sz w:val="18"/>
          <w:szCs w:val="18"/>
        </w:rPr>
        <w:tab/>
      </w:r>
      <w:r w:rsidRPr="00E57078">
        <w:rPr>
          <w:rFonts w:ascii="Tahoma" w:hAnsi="Tahoma" w:cs="Tahoma"/>
          <w:sz w:val="18"/>
          <w:szCs w:val="18"/>
        </w:rPr>
        <w:tab/>
      </w:r>
      <w:r w:rsidRPr="00E57078">
        <w:rPr>
          <w:rFonts w:ascii="Tahoma" w:hAnsi="Tahoma" w:cs="Tahoma"/>
          <w:sz w:val="18"/>
          <w:szCs w:val="18"/>
        </w:rPr>
        <w:tab/>
      </w:r>
      <w:r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Pr="00E57078">
        <w:rPr>
          <w:rFonts w:ascii="Tahoma" w:hAnsi="Tahoma" w:cs="Tahoma"/>
          <w:sz w:val="18"/>
          <w:szCs w:val="18"/>
        </w:rPr>
        <w:t xml:space="preserve">– zał. </w:t>
      </w:r>
      <w:r w:rsidR="00D828E9">
        <w:rPr>
          <w:rFonts w:ascii="Tahoma" w:hAnsi="Tahoma" w:cs="Tahoma"/>
          <w:sz w:val="18"/>
          <w:szCs w:val="18"/>
        </w:rPr>
        <w:t>5</w:t>
      </w:r>
    </w:p>
    <w:p w:rsidR="00E57078" w:rsidRDefault="00E163BD" w:rsidP="00B97DD9">
      <w:pPr>
        <w:pStyle w:val="Akapitzlist"/>
        <w:numPr>
          <w:ilvl w:val="1"/>
          <w:numId w:val="80"/>
        </w:numPr>
        <w:jc w:val="both"/>
        <w:rPr>
          <w:rFonts w:ascii="Tahoma" w:hAnsi="Tahoma" w:cs="Tahoma"/>
          <w:sz w:val="18"/>
          <w:szCs w:val="18"/>
        </w:rPr>
      </w:pPr>
      <w:r w:rsidRPr="00E57078">
        <w:rPr>
          <w:rFonts w:ascii="Tahoma" w:eastAsia="Times New Roman" w:hAnsi="Tahoma" w:cs="Tahoma"/>
          <w:sz w:val="18"/>
          <w:szCs w:val="18"/>
          <w:lang w:eastAsia="pl-PL"/>
        </w:rPr>
        <w:t>Pro</w:t>
      </w:r>
      <w:r w:rsidR="00747E34" w:rsidRPr="00E57078">
        <w:rPr>
          <w:rFonts w:ascii="Tahoma" w:eastAsia="Times New Roman" w:hAnsi="Tahoma" w:cs="Tahoma"/>
          <w:sz w:val="18"/>
          <w:szCs w:val="18"/>
          <w:lang w:eastAsia="pl-PL"/>
        </w:rPr>
        <w:t>to</w:t>
      </w:r>
      <w:r w:rsidRPr="00E57078">
        <w:rPr>
          <w:rFonts w:ascii="Tahoma" w:eastAsia="Times New Roman" w:hAnsi="Tahoma" w:cs="Tahoma"/>
          <w:sz w:val="18"/>
          <w:szCs w:val="18"/>
          <w:lang w:eastAsia="pl-PL"/>
        </w:rPr>
        <w:t>kół odbioru końcowego</w:t>
      </w:r>
      <w:r w:rsidRPr="00E57078">
        <w:rPr>
          <w:rFonts w:ascii="Tahoma" w:eastAsia="Times New Roman" w:hAnsi="Tahoma" w:cs="Tahoma"/>
          <w:sz w:val="18"/>
          <w:szCs w:val="18"/>
          <w:lang w:eastAsia="pl-PL"/>
        </w:rPr>
        <w:tab/>
      </w:r>
      <w:r w:rsidRPr="00E57078">
        <w:rPr>
          <w:rFonts w:ascii="Tahoma" w:eastAsia="Times New Roman" w:hAnsi="Tahoma" w:cs="Tahoma"/>
          <w:sz w:val="18"/>
          <w:szCs w:val="18"/>
          <w:lang w:eastAsia="pl-PL"/>
        </w:rPr>
        <w:tab/>
      </w:r>
      <w:r w:rsidRPr="00E57078">
        <w:rPr>
          <w:rFonts w:ascii="Tahoma" w:eastAsia="Times New Roman" w:hAnsi="Tahoma" w:cs="Tahoma"/>
          <w:sz w:val="18"/>
          <w:szCs w:val="18"/>
          <w:lang w:eastAsia="pl-PL"/>
        </w:rPr>
        <w:tab/>
      </w:r>
      <w:r w:rsidRPr="00E57078">
        <w:rPr>
          <w:rFonts w:ascii="Tahoma" w:eastAsia="Times New Roman" w:hAnsi="Tahoma" w:cs="Tahoma"/>
          <w:sz w:val="18"/>
          <w:szCs w:val="18"/>
          <w:lang w:eastAsia="pl-PL"/>
        </w:rPr>
        <w:tab/>
      </w:r>
      <w:r w:rsidRPr="00E57078">
        <w:rPr>
          <w:rFonts w:ascii="Tahoma" w:eastAsia="Times New Roman" w:hAnsi="Tahoma" w:cs="Tahoma"/>
          <w:sz w:val="18"/>
          <w:szCs w:val="18"/>
          <w:lang w:eastAsia="pl-PL"/>
        </w:rPr>
        <w:tab/>
      </w:r>
      <w:r w:rsidRPr="00E57078">
        <w:rPr>
          <w:rFonts w:ascii="Tahoma" w:eastAsia="Times New Roman" w:hAnsi="Tahoma" w:cs="Tahoma"/>
          <w:sz w:val="18"/>
          <w:szCs w:val="18"/>
          <w:lang w:eastAsia="pl-PL"/>
        </w:rPr>
        <w:tab/>
      </w:r>
      <w:r w:rsidRPr="00E57078">
        <w:rPr>
          <w:rFonts w:ascii="Tahoma" w:eastAsia="Times New Roman" w:hAnsi="Tahoma" w:cs="Tahoma"/>
          <w:sz w:val="18"/>
          <w:szCs w:val="18"/>
          <w:lang w:eastAsia="pl-PL"/>
        </w:rPr>
        <w:tab/>
      </w:r>
      <w:r w:rsidRPr="00E57078">
        <w:rPr>
          <w:rFonts w:ascii="Tahoma" w:eastAsia="Times New Roman" w:hAnsi="Tahoma" w:cs="Tahoma"/>
          <w:sz w:val="18"/>
          <w:szCs w:val="18"/>
          <w:lang w:eastAsia="pl-PL"/>
        </w:rPr>
        <w:tab/>
      </w:r>
      <w:r w:rsidRPr="00E57078">
        <w:rPr>
          <w:rFonts w:ascii="Tahoma" w:eastAsia="Times New Roman" w:hAnsi="Tahoma" w:cs="Tahoma"/>
          <w:sz w:val="18"/>
          <w:szCs w:val="18"/>
          <w:lang w:eastAsia="pl-PL"/>
        </w:rPr>
        <w:tab/>
      </w:r>
      <w:r w:rsidRPr="00E57078">
        <w:rPr>
          <w:rFonts w:ascii="Tahoma" w:eastAsia="Times New Roman" w:hAnsi="Tahoma" w:cs="Tahoma"/>
          <w:sz w:val="18"/>
          <w:szCs w:val="18"/>
          <w:lang w:eastAsia="pl-PL"/>
        </w:rPr>
        <w:tab/>
      </w:r>
      <w:r w:rsidRPr="00E57078">
        <w:rPr>
          <w:rFonts w:ascii="Tahoma" w:eastAsia="Times New Roman" w:hAnsi="Tahoma" w:cs="Tahoma"/>
          <w:sz w:val="18"/>
          <w:szCs w:val="18"/>
          <w:lang w:eastAsia="pl-PL"/>
        </w:rPr>
        <w:tab/>
      </w:r>
      <w:r w:rsidRPr="00E57078">
        <w:rPr>
          <w:rFonts w:ascii="Tahoma" w:eastAsia="Times New Roman" w:hAnsi="Tahoma" w:cs="Tahoma"/>
          <w:sz w:val="18"/>
          <w:szCs w:val="18"/>
          <w:lang w:eastAsia="pl-PL"/>
        </w:rPr>
        <w:tab/>
      </w:r>
      <w:r w:rsidRPr="00E57078">
        <w:rPr>
          <w:rFonts w:ascii="Tahoma" w:eastAsia="Times New Roman" w:hAnsi="Tahoma" w:cs="Tahoma"/>
          <w:sz w:val="18"/>
          <w:szCs w:val="18"/>
          <w:lang w:eastAsia="pl-PL"/>
        </w:rPr>
        <w:tab/>
      </w:r>
      <w:r w:rsidRPr="00E57078">
        <w:rPr>
          <w:rFonts w:ascii="Tahoma" w:eastAsia="Times New Roman" w:hAnsi="Tahoma" w:cs="Tahoma"/>
          <w:sz w:val="18"/>
          <w:szCs w:val="18"/>
          <w:lang w:eastAsia="pl-PL"/>
        </w:rPr>
        <w:tab/>
      </w:r>
      <w:r w:rsidRPr="00E57078">
        <w:rPr>
          <w:rFonts w:ascii="Tahoma" w:eastAsia="Times New Roman" w:hAnsi="Tahoma" w:cs="Tahoma"/>
          <w:sz w:val="18"/>
          <w:szCs w:val="18"/>
          <w:lang w:eastAsia="pl-PL"/>
        </w:rPr>
        <w:tab/>
      </w:r>
      <w:r w:rsidRPr="00E57078">
        <w:rPr>
          <w:rFonts w:ascii="Tahoma" w:eastAsia="Times New Roman" w:hAnsi="Tahoma" w:cs="Tahoma"/>
          <w:sz w:val="18"/>
          <w:szCs w:val="18"/>
          <w:lang w:eastAsia="pl-PL"/>
        </w:rPr>
        <w:tab/>
      </w:r>
      <w:r w:rsidRPr="00E57078">
        <w:rPr>
          <w:rFonts w:ascii="Tahoma" w:eastAsia="Times New Roman" w:hAnsi="Tahoma" w:cs="Tahoma"/>
          <w:sz w:val="18"/>
          <w:szCs w:val="18"/>
          <w:lang w:eastAsia="pl-PL"/>
        </w:rPr>
        <w:tab/>
      </w:r>
      <w:r w:rsidR="00D828E9">
        <w:rPr>
          <w:rFonts w:ascii="Tahoma" w:hAnsi="Tahoma" w:cs="Tahoma"/>
          <w:sz w:val="18"/>
          <w:szCs w:val="18"/>
        </w:rPr>
        <w:t>– zał. 6</w:t>
      </w:r>
    </w:p>
    <w:p w:rsidR="00E57078" w:rsidRDefault="000F0DB6" w:rsidP="00B97DD9">
      <w:pPr>
        <w:pStyle w:val="Akapitzlist"/>
        <w:numPr>
          <w:ilvl w:val="1"/>
          <w:numId w:val="80"/>
        </w:numPr>
        <w:jc w:val="both"/>
        <w:rPr>
          <w:rFonts w:ascii="Tahoma" w:hAnsi="Tahoma" w:cs="Tahoma"/>
          <w:sz w:val="18"/>
          <w:szCs w:val="18"/>
        </w:rPr>
      </w:pPr>
      <w:r w:rsidRPr="00E57078">
        <w:rPr>
          <w:rFonts w:ascii="Tahoma" w:hAnsi="Tahoma" w:cs="Tahoma"/>
          <w:sz w:val="18"/>
          <w:szCs w:val="18"/>
        </w:rPr>
        <w:t>Informacja o braku przynależności do grupy kapitałowej</w:t>
      </w:r>
      <w:r w:rsidRPr="00E57078">
        <w:rPr>
          <w:rFonts w:ascii="Tahoma" w:hAnsi="Tahoma" w:cs="Tahoma"/>
          <w:sz w:val="18"/>
          <w:szCs w:val="18"/>
        </w:rPr>
        <w:tab/>
      </w:r>
      <w:r w:rsidRPr="00E57078">
        <w:rPr>
          <w:rFonts w:ascii="Tahoma" w:hAnsi="Tahoma" w:cs="Tahoma"/>
          <w:sz w:val="18"/>
          <w:szCs w:val="18"/>
        </w:rPr>
        <w:tab/>
      </w:r>
      <w:r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Pr="00E57078">
        <w:rPr>
          <w:rFonts w:ascii="Tahoma" w:hAnsi="Tahoma" w:cs="Tahoma"/>
          <w:sz w:val="18"/>
          <w:szCs w:val="18"/>
        </w:rPr>
        <w:tab/>
      </w:r>
      <w:r w:rsidR="00EF6B79" w:rsidRPr="00E57078">
        <w:rPr>
          <w:rFonts w:ascii="Tahoma" w:hAnsi="Tahoma" w:cs="Tahoma"/>
          <w:sz w:val="18"/>
          <w:szCs w:val="18"/>
        </w:rPr>
        <w:t xml:space="preserve">– zał. </w:t>
      </w:r>
      <w:r w:rsidR="00D828E9">
        <w:rPr>
          <w:rFonts w:ascii="Tahoma" w:hAnsi="Tahoma" w:cs="Tahoma"/>
          <w:sz w:val="18"/>
          <w:szCs w:val="18"/>
        </w:rPr>
        <w:t>7</w:t>
      </w:r>
    </w:p>
    <w:p w:rsidR="00E57078" w:rsidRDefault="000F0DB6" w:rsidP="00B97DD9">
      <w:pPr>
        <w:pStyle w:val="Akapitzlist"/>
        <w:numPr>
          <w:ilvl w:val="1"/>
          <w:numId w:val="80"/>
        </w:numPr>
        <w:jc w:val="both"/>
        <w:rPr>
          <w:rFonts w:ascii="Tahoma" w:hAnsi="Tahoma" w:cs="Tahoma"/>
          <w:sz w:val="18"/>
          <w:szCs w:val="18"/>
        </w:rPr>
      </w:pPr>
      <w:r w:rsidRPr="00E57078">
        <w:rPr>
          <w:rFonts w:ascii="Tahoma" w:hAnsi="Tahoma" w:cs="Tahoma"/>
          <w:sz w:val="18"/>
          <w:szCs w:val="18"/>
        </w:rPr>
        <w:t>Klauzula informacyjna z art. 13 RODO</w:t>
      </w:r>
      <w:r w:rsidRPr="00E57078">
        <w:rPr>
          <w:rFonts w:ascii="Tahoma" w:hAnsi="Tahoma" w:cs="Tahoma"/>
          <w:sz w:val="18"/>
          <w:szCs w:val="18"/>
        </w:rPr>
        <w:tab/>
      </w:r>
      <w:r w:rsidRPr="00E57078">
        <w:rPr>
          <w:rFonts w:ascii="Tahoma" w:hAnsi="Tahoma" w:cs="Tahoma"/>
          <w:sz w:val="18"/>
          <w:szCs w:val="18"/>
        </w:rPr>
        <w:tab/>
      </w:r>
      <w:r w:rsidRPr="00E57078">
        <w:rPr>
          <w:rFonts w:ascii="Tahoma" w:hAnsi="Tahoma" w:cs="Tahoma"/>
          <w:sz w:val="18"/>
          <w:szCs w:val="18"/>
        </w:rPr>
        <w:tab/>
      </w:r>
      <w:r w:rsidRPr="00E57078">
        <w:rPr>
          <w:rFonts w:ascii="Tahoma" w:hAnsi="Tahoma" w:cs="Tahoma"/>
          <w:sz w:val="18"/>
          <w:szCs w:val="18"/>
        </w:rPr>
        <w:tab/>
      </w:r>
      <w:r w:rsidRPr="00E57078">
        <w:rPr>
          <w:rFonts w:ascii="Tahoma" w:hAnsi="Tahoma" w:cs="Tahoma"/>
          <w:sz w:val="18"/>
          <w:szCs w:val="18"/>
        </w:rPr>
        <w:tab/>
      </w:r>
      <w:r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153A56" w:rsidRPr="00E57078">
        <w:rPr>
          <w:rFonts w:ascii="Tahoma" w:hAnsi="Tahoma" w:cs="Tahoma"/>
          <w:sz w:val="18"/>
          <w:szCs w:val="18"/>
        </w:rPr>
        <w:tab/>
      </w:r>
      <w:r w:rsidR="00F05B64" w:rsidRPr="00E57078">
        <w:rPr>
          <w:rFonts w:ascii="Tahoma" w:hAnsi="Tahoma" w:cs="Tahoma"/>
          <w:sz w:val="18"/>
          <w:szCs w:val="18"/>
        </w:rPr>
        <w:tab/>
      </w:r>
      <w:r w:rsidR="001D4CDB">
        <w:rPr>
          <w:rFonts w:ascii="Tahoma" w:hAnsi="Tahoma" w:cs="Tahoma"/>
          <w:sz w:val="18"/>
          <w:szCs w:val="18"/>
        </w:rPr>
        <w:t>– zał. 8</w:t>
      </w:r>
    </w:p>
    <w:p w:rsidR="00A6566B" w:rsidRPr="00E57078" w:rsidRDefault="00A6566B" w:rsidP="00B97DD9">
      <w:pPr>
        <w:pStyle w:val="Akapitzlist"/>
        <w:numPr>
          <w:ilvl w:val="1"/>
          <w:numId w:val="80"/>
        </w:numPr>
        <w:jc w:val="both"/>
        <w:rPr>
          <w:rFonts w:ascii="Tahoma" w:hAnsi="Tahoma" w:cs="Tahoma"/>
          <w:sz w:val="18"/>
          <w:szCs w:val="18"/>
        </w:rPr>
      </w:pPr>
      <w:r w:rsidRPr="00E57078">
        <w:rPr>
          <w:rFonts w:ascii="Tahoma" w:hAnsi="Tahoma" w:cs="Tahoma"/>
          <w:sz w:val="18"/>
          <w:szCs w:val="18"/>
        </w:rPr>
        <w:t>Kluc</w:t>
      </w:r>
      <w:r w:rsidR="00E57078">
        <w:rPr>
          <w:rFonts w:ascii="Tahoma" w:hAnsi="Tahoma" w:cs="Tahoma"/>
          <w:sz w:val="18"/>
          <w:szCs w:val="18"/>
        </w:rPr>
        <w:t>z publiczny</w:t>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E57078">
        <w:rPr>
          <w:rFonts w:ascii="Tahoma" w:hAnsi="Tahoma" w:cs="Tahoma"/>
          <w:sz w:val="18"/>
          <w:szCs w:val="18"/>
        </w:rPr>
        <w:tab/>
      </w:r>
      <w:r w:rsidR="001D4CDB">
        <w:rPr>
          <w:rFonts w:ascii="Tahoma" w:hAnsi="Tahoma" w:cs="Tahoma"/>
          <w:sz w:val="18"/>
          <w:szCs w:val="18"/>
        </w:rPr>
        <w:t>– zał. 9</w:t>
      </w:r>
    </w:p>
    <w:p w:rsidR="00A6566B" w:rsidRPr="00A6566B" w:rsidRDefault="00A6566B" w:rsidP="003B0D5F">
      <w:pPr>
        <w:pStyle w:val="Tekstpodstawowy"/>
        <w:widowControl/>
        <w:rPr>
          <w:rFonts w:ascii="Tahoma" w:hAnsi="Tahoma" w:cs="Tahoma"/>
          <w:b w:val="0"/>
          <w:sz w:val="18"/>
          <w:szCs w:val="18"/>
        </w:rPr>
      </w:pPr>
    </w:p>
    <w:p w:rsidR="00EE5A10" w:rsidRPr="00A6566B" w:rsidRDefault="007112DB" w:rsidP="00803716">
      <w:pPr>
        <w:widowControl w:val="0"/>
        <w:tabs>
          <w:tab w:val="left" w:pos="340"/>
        </w:tabs>
        <w:jc w:val="center"/>
        <w:rPr>
          <w:rFonts w:ascii="Tahoma" w:hAnsi="Tahoma" w:cs="Tahoma"/>
          <w:bCs/>
          <w:sz w:val="18"/>
          <w:szCs w:val="18"/>
        </w:rPr>
      </w:pPr>
      <w:r w:rsidRPr="00A6566B">
        <w:rPr>
          <w:rFonts w:ascii="Tahoma" w:hAnsi="Tahoma" w:cs="Tahoma"/>
          <w:bCs/>
          <w:sz w:val="18"/>
          <w:szCs w:val="18"/>
        </w:rPr>
        <w:tab/>
      </w:r>
      <w:r w:rsidRPr="00A6566B">
        <w:rPr>
          <w:rFonts w:ascii="Tahoma" w:hAnsi="Tahoma" w:cs="Tahoma"/>
          <w:bCs/>
          <w:sz w:val="18"/>
          <w:szCs w:val="18"/>
        </w:rPr>
        <w:tab/>
      </w:r>
      <w:r w:rsidRPr="00A6566B">
        <w:rPr>
          <w:rFonts w:ascii="Tahoma" w:hAnsi="Tahoma" w:cs="Tahoma"/>
          <w:bCs/>
          <w:sz w:val="18"/>
          <w:szCs w:val="18"/>
        </w:rPr>
        <w:tab/>
      </w:r>
      <w:r w:rsidRPr="00A6566B">
        <w:rPr>
          <w:rFonts w:ascii="Tahoma" w:hAnsi="Tahoma" w:cs="Tahoma"/>
          <w:bCs/>
          <w:sz w:val="18"/>
          <w:szCs w:val="18"/>
        </w:rPr>
        <w:tab/>
      </w:r>
      <w:r w:rsidRPr="00A6566B">
        <w:rPr>
          <w:rFonts w:ascii="Tahoma" w:hAnsi="Tahoma" w:cs="Tahoma"/>
          <w:bCs/>
          <w:sz w:val="18"/>
          <w:szCs w:val="18"/>
        </w:rPr>
        <w:tab/>
      </w:r>
      <w:r w:rsidR="00EE5A10" w:rsidRPr="00A6566B">
        <w:rPr>
          <w:rFonts w:ascii="Tahoma" w:hAnsi="Tahoma" w:cs="Tahoma"/>
          <w:bCs/>
          <w:sz w:val="18"/>
          <w:szCs w:val="18"/>
        </w:rPr>
        <w:t>ZATWIERDZAM</w:t>
      </w:r>
    </w:p>
    <w:p w:rsidR="006018BC" w:rsidRPr="00043BAF" w:rsidRDefault="00AE44F8" w:rsidP="003B0D5F">
      <w:pPr>
        <w:widowControl w:val="0"/>
        <w:numPr>
          <w:ilvl w:val="12"/>
          <w:numId w:val="0"/>
        </w:numPr>
        <w:tabs>
          <w:tab w:val="left" w:pos="340"/>
        </w:tabs>
        <w:jc w:val="right"/>
        <w:rPr>
          <w:rFonts w:ascii="Tahoma" w:hAnsi="Tahoma" w:cs="Tahoma"/>
          <w:b/>
          <w:sz w:val="18"/>
          <w:szCs w:val="18"/>
        </w:rPr>
      </w:pPr>
      <w:r w:rsidRPr="00A6566B">
        <w:rPr>
          <w:rFonts w:ascii="Tahoma" w:hAnsi="Tahoma" w:cs="Tahoma"/>
          <w:b/>
          <w:highlight w:val="yellow"/>
        </w:rPr>
        <w:br w:type="page"/>
      </w:r>
      <w:r w:rsidR="006018BC" w:rsidRPr="00043BAF">
        <w:rPr>
          <w:rFonts w:ascii="Tahoma" w:hAnsi="Tahoma" w:cs="Tahoma"/>
          <w:b/>
          <w:sz w:val="18"/>
          <w:szCs w:val="18"/>
        </w:rPr>
        <w:lastRenderedPageBreak/>
        <w:t>Załącznik nr 1 do SIWZ</w:t>
      </w:r>
    </w:p>
    <w:p w:rsidR="006018BC" w:rsidRPr="00043BAF" w:rsidRDefault="006018BC" w:rsidP="003B0D5F">
      <w:pPr>
        <w:pStyle w:val="Nagwek6"/>
        <w:widowControl/>
        <w:tabs>
          <w:tab w:val="left" w:pos="340"/>
        </w:tabs>
        <w:jc w:val="left"/>
        <w:rPr>
          <w:rFonts w:ascii="Tahoma" w:hAnsi="Tahoma" w:cs="Tahoma"/>
          <w:b w:val="0"/>
          <w:sz w:val="18"/>
          <w:szCs w:val="18"/>
        </w:rPr>
      </w:pPr>
    </w:p>
    <w:p w:rsidR="006018BC" w:rsidRPr="00043BAF" w:rsidRDefault="006018BC" w:rsidP="003B0D5F">
      <w:pPr>
        <w:pStyle w:val="Nagwek6"/>
        <w:widowControl/>
        <w:tabs>
          <w:tab w:val="left" w:pos="340"/>
        </w:tabs>
        <w:rPr>
          <w:rFonts w:ascii="Tahoma" w:hAnsi="Tahoma" w:cs="Tahoma"/>
          <w:sz w:val="18"/>
          <w:szCs w:val="18"/>
        </w:rPr>
      </w:pPr>
      <w:r w:rsidRPr="00043BAF">
        <w:rPr>
          <w:rFonts w:ascii="Tahoma" w:hAnsi="Tahoma" w:cs="Tahoma"/>
          <w:sz w:val="18"/>
          <w:szCs w:val="18"/>
        </w:rPr>
        <w:t>FORMULARZ OFERTOWY</w:t>
      </w:r>
    </w:p>
    <w:p w:rsidR="006018BC" w:rsidRPr="00043BAF" w:rsidRDefault="009D1452" w:rsidP="003B0D5F">
      <w:pPr>
        <w:pStyle w:val="Nagwek5"/>
        <w:tabs>
          <w:tab w:val="left" w:pos="340"/>
        </w:tabs>
        <w:jc w:val="left"/>
        <w:rPr>
          <w:rFonts w:ascii="Tahoma" w:hAnsi="Tahoma" w:cs="Tahoma"/>
          <w:b w:val="0"/>
          <w:sz w:val="18"/>
          <w:szCs w:val="18"/>
        </w:rPr>
      </w:pPr>
      <w:r w:rsidRPr="00043BAF">
        <w:rPr>
          <w:rFonts w:ascii="Tahoma" w:hAnsi="Tahoma" w:cs="Tahoma"/>
          <w:b w:val="0"/>
          <w:sz w:val="18"/>
          <w:szCs w:val="18"/>
        </w:rPr>
        <w:t xml:space="preserve"> </w:t>
      </w:r>
    </w:p>
    <w:p w:rsidR="00153A56" w:rsidRPr="00043BAF" w:rsidRDefault="00153A56" w:rsidP="00153A56">
      <w:pPr>
        <w:widowControl w:val="0"/>
        <w:autoSpaceDE w:val="0"/>
        <w:autoSpaceDN w:val="0"/>
        <w:adjustRightInd w:val="0"/>
        <w:rPr>
          <w:rFonts w:ascii="Tahoma" w:hAnsi="Tahoma" w:cs="Tahoma"/>
          <w:sz w:val="18"/>
          <w:szCs w:val="18"/>
        </w:rPr>
      </w:pPr>
      <w:r w:rsidRPr="00043BAF">
        <w:rPr>
          <w:rFonts w:ascii="Tahoma" w:hAnsi="Tahoma" w:cs="Tahoma"/>
          <w:sz w:val="18"/>
          <w:szCs w:val="18"/>
        </w:rPr>
        <w:t>Pełna nazwa Wykonawcy</w:t>
      </w:r>
    </w:p>
    <w:p w:rsidR="00153A56" w:rsidRPr="00043BAF" w:rsidRDefault="00153A56" w:rsidP="00153A56">
      <w:pPr>
        <w:widowControl w:val="0"/>
        <w:autoSpaceDE w:val="0"/>
        <w:autoSpaceDN w:val="0"/>
        <w:adjustRightInd w:val="0"/>
        <w:rPr>
          <w:rFonts w:ascii="Tahoma" w:hAnsi="Tahoma" w:cs="Tahoma"/>
          <w:sz w:val="18"/>
          <w:szCs w:val="18"/>
        </w:rPr>
      </w:pPr>
    </w:p>
    <w:p w:rsidR="00153A56" w:rsidRPr="00043BAF" w:rsidRDefault="00153A56" w:rsidP="00153A56">
      <w:pPr>
        <w:widowControl w:val="0"/>
        <w:autoSpaceDE w:val="0"/>
        <w:autoSpaceDN w:val="0"/>
        <w:adjustRightInd w:val="0"/>
        <w:rPr>
          <w:rFonts w:ascii="Tahoma" w:hAnsi="Tahoma" w:cs="Tahoma"/>
          <w:sz w:val="18"/>
          <w:szCs w:val="18"/>
        </w:rPr>
      </w:pPr>
      <w:r w:rsidRPr="00043BAF">
        <w:rPr>
          <w:rFonts w:ascii="Tahoma" w:hAnsi="Tahoma" w:cs="Tahoma"/>
          <w:sz w:val="18"/>
          <w:szCs w:val="18"/>
        </w:rPr>
        <w:t>.................................................................................................................................................</w:t>
      </w:r>
    </w:p>
    <w:p w:rsidR="00153A56" w:rsidRPr="00043BAF" w:rsidRDefault="00153A56" w:rsidP="00153A56">
      <w:pPr>
        <w:widowControl w:val="0"/>
        <w:autoSpaceDE w:val="0"/>
        <w:autoSpaceDN w:val="0"/>
        <w:adjustRightInd w:val="0"/>
        <w:rPr>
          <w:rFonts w:ascii="Tahoma" w:hAnsi="Tahoma" w:cs="Tahoma"/>
          <w:sz w:val="18"/>
          <w:szCs w:val="18"/>
        </w:rPr>
      </w:pPr>
    </w:p>
    <w:p w:rsidR="00153A56" w:rsidRPr="00043BAF" w:rsidRDefault="00153A56" w:rsidP="00153A56">
      <w:pPr>
        <w:widowControl w:val="0"/>
        <w:autoSpaceDE w:val="0"/>
        <w:autoSpaceDN w:val="0"/>
        <w:adjustRightInd w:val="0"/>
        <w:rPr>
          <w:rFonts w:ascii="Tahoma" w:hAnsi="Tahoma" w:cs="Tahoma"/>
          <w:sz w:val="18"/>
          <w:szCs w:val="18"/>
        </w:rPr>
      </w:pPr>
      <w:r w:rsidRPr="00043BAF">
        <w:rPr>
          <w:rFonts w:ascii="Tahoma" w:hAnsi="Tahoma" w:cs="Tahoma"/>
          <w:sz w:val="18"/>
          <w:szCs w:val="18"/>
        </w:rPr>
        <w:t xml:space="preserve">             ..................................................................................................................................................</w:t>
      </w:r>
    </w:p>
    <w:p w:rsidR="006018BC" w:rsidRPr="00043BAF" w:rsidRDefault="006018BC" w:rsidP="003B0D5F">
      <w:pPr>
        <w:widowControl w:val="0"/>
        <w:tabs>
          <w:tab w:val="left" w:pos="340"/>
        </w:tabs>
        <w:rPr>
          <w:rFonts w:ascii="Tahoma" w:hAnsi="Tahoma" w:cs="Tahoma"/>
          <w:sz w:val="18"/>
          <w:szCs w:val="18"/>
        </w:rPr>
      </w:pPr>
    </w:p>
    <w:p w:rsidR="00153A56" w:rsidRPr="00043BAF" w:rsidRDefault="00153A56" w:rsidP="00153A56">
      <w:pPr>
        <w:widowControl w:val="0"/>
        <w:autoSpaceDE w:val="0"/>
        <w:autoSpaceDN w:val="0"/>
        <w:adjustRightInd w:val="0"/>
        <w:rPr>
          <w:rFonts w:ascii="Tahoma" w:hAnsi="Tahoma" w:cs="Tahoma"/>
          <w:sz w:val="18"/>
          <w:szCs w:val="18"/>
        </w:rPr>
      </w:pPr>
    </w:p>
    <w:p w:rsidR="00153A56" w:rsidRPr="00043BAF" w:rsidRDefault="00153A56" w:rsidP="00153A56">
      <w:pPr>
        <w:widowControl w:val="0"/>
        <w:autoSpaceDE w:val="0"/>
        <w:autoSpaceDN w:val="0"/>
        <w:adjustRightInd w:val="0"/>
        <w:rPr>
          <w:rFonts w:ascii="Tahoma" w:hAnsi="Tahoma" w:cs="Tahoma"/>
          <w:sz w:val="18"/>
          <w:szCs w:val="18"/>
        </w:rPr>
      </w:pPr>
      <w:r w:rsidRPr="00043BAF">
        <w:rPr>
          <w:rFonts w:ascii="Tahoma" w:hAnsi="Tahoma" w:cs="Tahoma"/>
          <w:sz w:val="18"/>
          <w:szCs w:val="18"/>
        </w:rPr>
        <w:t>Adres Wykonawcy</w:t>
      </w:r>
    </w:p>
    <w:p w:rsidR="00153A56" w:rsidRPr="00043BAF" w:rsidRDefault="00153A56" w:rsidP="00153A56">
      <w:pPr>
        <w:widowControl w:val="0"/>
        <w:autoSpaceDE w:val="0"/>
        <w:autoSpaceDN w:val="0"/>
        <w:adjustRightInd w:val="0"/>
        <w:rPr>
          <w:rFonts w:ascii="Tahoma" w:hAnsi="Tahoma" w:cs="Tahoma"/>
          <w:sz w:val="18"/>
          <w:szCs w:val="18"/>
        </w:rPr>
      </w:pPr>
    </w:p>
    <w:p w:rsidR="00153A56" w:rsidRPr="00043BAF" w:rsidRDefault="00153A56" w:rsidP="00153A56">
      <w:pPr>
        <w:widowControl w:val="0"/>
        <w:autoSpaceDE w:val="0"/>
        <w:autoSpaceDN w:val="0"/>
        <w:adjustRightInd w:val="0"/>
        <w:rPr>
          <w:rFonts w:ascii="Tahoma" w:hAnsi="Tahoma" w:cs="Tahoma"/>
          <w:sz w:val="18"/>
          <w:szCs w:val="18"/>
        </w:rPr>
      </w:pPr>
      <w:r w:rsidRPr="00043BAF">
        <w:rPr>
          <w:rFonts w:ascii="Tahoma" w:hAnsi="Tahoma" w:cs="Tahoma"/>
          <w:sz w:val="18"/>
          <w:szCs w:val="18"/>
        </w:rPr>
        <w:t>ul. .................................................</w:t>
      </w:r>
      <w:r w:rsidRPr="00043BAF">
        <w:rPr>
          <w:rFonts w:ascii="Tahoma" w:hAnsi="Tahoma" w:cs="Tahoma"/>
          <w:sz w:val="18"/>
          <w:szCs w:val="18"/>
        </w:rPr>
        <w:tab/>
        <w:t>nr ...................</w:t>
      </w:r>
    </w:p>
    <w:p w:rsidR="00153A56" w:rsidRPr="00043BAF" w:rsidRDefault="00153A56" w:rsidP="00153A56">
      <w:pPr>
        <w:widowControl w:val="0"/>
        <w:autoSpaceDE w:val="0"/>
        <w:autoSpaceDN w:val="0"/>
        <w:adjustRightInd w:val="0"/>
        <w:rPr>
          <w:rFonts w:ascii="Tahoma" w:hAnsi="Tahoma" w:cs="Tahoma"/>
          <w:sz w:val="18"/>
          <w:szCs w:val="18"/>
        </w:rPr>
      </w:pPr>
    </w:p>
    <w:p w:rsidR="00153A56" w:rsidRPr="00043BAF" w:rsidRDefault="00153A56" w:rsidP="00153A56">
      <w:pPr>
        <w:widowControl w:val="0"/>
        <w:autoSpaceDE w:val="0"/>
        <w:autoSpaceDN w:val="0"/>
        <w:adjustRightInd w:val="0"/>
        <w:rPr>
          <w:rFonts w:ascii="Tahoma" w:hAnsi="Tahoma" w:cs="Tahoma"/>
          <w:sz w:val="18"/>
          <w:szCs w:val="18"/>
        </w:rPr>
      </w:pPr>
      <w:r w:rsidRPr="00043BAF">
        <w:rPr>
          <w:rFonts w:ascii="Tahoma" w:hAnsi="Tahoma" w:cs="Tahoma"/>
          <w:sz w:val="18"/>
          <w:szCs w:val="18"/>
        </w:rPr>
        <w:t>kod pocztowy ...............................</w:t>
      </w:r>
      <w:r w:rsidRPr="00043BAF">
        <w:rPr>
          <w:rFonts w:ascii="Tahoma" w:hAnsi="Tahoma" w:cs="Tahoma"/>
          <w:sz w:val="18"/>
          <w:szCs w:val="18"/>
        </w:rPr>
        <w:tab/>
        <w:t>miejscowość........................................................</w:t>
      </w:r>
    </w:p>
    <w:p w:rsidR="006018BC" w:rsidRPr="00043BAF" w:rsidRDefault="006018BC" w:rsidP="003B0D5F">
      <w:pPr>
        <w:widowControl w:val="0"/>
        <w:tabs>
          <w:tab w:val="left" w:pos="340"/>
        </w:tabs>
        <w:rPr>
          <w:rFonts w:ascii="Tahoma" w:hAnsi="Tahoma" w:cs="Tahoma"/>
          <w:sz w:val="18"/>
          <w:szCs w:val="18"/>
        </w:rPr>
      </w:pPr>
    </w:p>
    <w:p w:rsidR="00153A56" w:rsidRPr="00043BAF" w:rsidRDefault="006018BC" w:rsidP="003B0D5F">
      <w:pPr>
        <w:widowControl w:val="0"/>
        <w:tabs>
          <w:tab w:val="left" w:pos="340"/>
        </w:tabs>
        <w:rPr>
          <w:rFonts w:ascii="Tahoma" w:hAnsi="Tahoma" w:cs="Tahoma"/>
          <w:sz w:val="18"/>
          <w:szCs w:val="18"/>
        </w:rPr>
      </w:pPr>
      <w:r w:rsidRPr="00043BAF">
        <w:rPr>
          <w:rFonts w:ascii="Tahoma" w:hAnsi="Tahoma" w:cs="Tahoma"/>
          <w:sz w:val="18"/>
          <w:szCs w:val="18"/>
        </w:rPr>
        <w:t xml:space="preserve">Nr tel.: ........................................................................... </w:t>
      </w:r>
    </w:p>
    <w:p w:rsidR="006018BC" w:rsidRPr="00043BAF" w:rsidRDefault="006018BC" w:rsidP="003B0D5F">
      <w:pPr>
        <w:widowControl w:val="0"/>
        <w:tabs>
          <w:tab w:val="left" w:pos="340"/>
        </w:tabs>
        <w:rPr>
          <w:rFonts w:ascii="Tahoma" w:hAnsi="Tahoma" w:cs="Tahoma"/>
          <w:sz w:val="18"/>
          <w:szCs w:val="18"/>
          <w:lang w:val="de-DE"/>
        </w:rPr>
      </w:pPr>
      <w:proofErr w:type="spellStart"/>
      <w:r w:rsidRPr="00043BAF">
        <w:rPr>
          <w:rFonts w:ascii="Tahoma" w:hAnsi="Tahoma" w:cs="Tahoma"/>
          <w:sz w:val="18"/>
          <w:szCs w:val="18"/>
          <w:lang w:val="de-DE"/>
        </w:rPr>
        <w:t>Nr</w:t>
      </w:r>
      <w:proofErr w:type="spellEnd"/>
      <w:r w:rsidRPr="00043BAF">
        <w:rPr>
          <w:rFonts w:ascii="Tahoma" w:hAnsi="Tahoma" w:cs="Tahoma"/>
          <w:sz w:val="18"/>
          <w:szCs w:val="18"/>
          <w:lang w:val="de-DE"/>
        </w:rPr>
        <w:t xml:space="preserve"> fax...................................................................................</w:t>
      </w:r>
    </w:p>
    <w:p w:rsidR="006018BC" w:rsidRPr="00043BAF" w:rsidRDefault="006018BC" w:rsidP="003B0D5F">
      <w:pPr>
        <w:widowControl w:val="0"/>
        <w:tabs>
          <w:tab w:val="left" w:pos="340"/>
        </w:tabs>
        <w:rPr>
          <w:rFonts w:ascii="Tahoma" w:hAnsi="Tahoma" w:cs="Tahoma"/>
          <w:sz w:val="18"/>
          <w:szCs w:val="18"/>
          <w:lang w:val="de-DE"/>
        </w:rPr>
      </w:pPr>
    </w:p>
    <w:p w:rsidR="006018BC" w:rsidRPr="00043BAF" w:rsidRDefault="006018BC" w:rsidP="003B0D5F">
      <w:pPr>
        <w:tabs>
          <w:tab w:val="left" w:pos="340"/>
        </w:tabs>
        <w:rPr>
          <w:rFonts w:ascii="Tahoma" w:hAnsi="Tahoma" w:cs="Tahoma"/>
          <w:sz w:val="18"/>
          <w:szCs w:val="18"/>
          <w:lang w:val="de-DE"/>
        </w:rPr>
      </w:pPr>
      <w:r w:rsidRPr="00043BAF">
        <w:rPr>
          <w:rFonts w:ascii="Tahoma" w:hAnsi="Tahoma" w:cs="Tahoma"/>
          <w:sz w:val="18"/>
          <w:szCs w:val="18"/>
          <w:lang w:val="de-DE"/>
        </w:rPr>
        <w:t>REGON:….......................................</w:t>
      </w:r>
      <w:r w:rsidR="002968F9" w:rsidRPr="00043BAF">
        <w:rPr>
          <w:rFonts w:ascii="Tahoma" w:hAnsi="Tahoma" w:cs="Tahoma"/>
          <w:sz w:val="18"/>
          <w:szCs w:val="18"/>
          <w:lang w:val="de-DE"/>
        </w:rPr>
        <w:t>..............................</w:t>
      </w:r>
      <w:r w:rsidRPr="00043BAF">
        <w:rPr>
          <w:rFonts w:ascii="Tahoma" w:hAnsi="Tahoma" w:cs="Tahoma"/>
          <w:sz w:val="18"/>
          <w:szCs w:val="18"/>
          <w:lang w:val="de-DE"/>
        </w:rPr>
        <w:t xml:space="preserve"> NIP:......................................................................................</w:t>
      </w:r>
    </w:p>
    <w:p w:rsidR="006018BC" w:rsidRPr="00043BAF" w:rsidRDefault="006018BC" w:rsidP="003B0D5F">
      <w:pPr>
        <w:tabs>
          <w:tab w:val="left" w:pos="340"/>
        </w:tabs>
        <w:rPr>
          <w:rFonts w:ascii="Tahoma" w:hAnsi="Tahoma" w:cs="Tahoma"/>
          <w:sz w:val="18"/>
          <w:szCs w:val="18"/>
          <w:lang w:val="de-DE"/>
        </w:rPr>
      </w:pPr>
    </w:p>
    <w:p w:rsidR="006018BC" w:rsidRPr="00043BAF" w:rsidRDefault="006018BC" w:rsidP="003B0D5F">
      <w:pPr>
        <w:tabs>
          <w:tab w:val="left" w:pos="340"/>
        </w:tabs>
        <w:rPr>
          <w:rFonts w:ascii="Tahoma" w:hAnsi="Tahoma" w:cs="Tahoma"/>
          <w:sz w:val="18"/>
          <w:szCs w:val="18"/>
        </w:rPr>
      </w:pPr>
      <w:r w:rsidRPr="00043BAF">
        <w:rPr>
          <w:rFonts w:ascii="Tahoma" w:hAnsi="Tahoma" w:cs="Tahoma"/>
          <w:sz w:val="18"/>
          <w:szCs w:val="18"/>
          <w:lang w:val="de-DE"/>
        </w:rPr>
        <w:t>e -mail:</w:t>
      </w:r>
      <w:r w:rsidR="009D1452" w:rsidRPr="00043BAF">
        <w:rPr>
          <w:rFonts w:ascii="Tahoma" w:hAnsi="Tahoma" w:cs="Tahoma"/>
          <w:sz w:val="18"/>
          <w:szCs w:val="18"/>
          <w:lang w:val="de-DE"/>
        </w:rPr>
        <w:t xml:space="preserve"> </w:t>
      </w:r>
      <w:r w:rsidRPr="00043BAF">
        <w:rPr>
          <w:rFonts w:ascii="Tahoma" w:hAnsi="Tahoma" w:cs="Tahoma"/>
          <w:sz w:val="18"/>
          <w:szCs w:val="18"/>
          <w:lang w:val="de-DE"/>
        </w:rPr>
        <w:t xml:space="preserve">…..................................@................................. </w:t>
      </w:r>
      <w:r w:rsidRPr="00043BAF">
        <w:rPr>
          <w:rFonts w:ascii="Tahoma" w:hAnsi="Tahoma" w:cs="Tahoma"/>
          <w:sz w:val="18"/>
          <w:szCs w:val="18"/>
        </w:rPr>
        <w:t>http://...................................</w:t>
      </w:r>
      <w:r w:rsidR="002968F9" w:rsidRPr="00043BAF">
        <w:rPr>
          <w:rFonts w:ascii="Tahoma" w:hAnsi="Tahoma" w:cs="Tahoma"/>
          <w:sz w:val="18"/>
          <w:szCs w:val="18"/>
        </w:rPr>
        <w:t>...............................</w:t>
      </w:r>
    </w:p>
    <w:p w:rsidR="006018BC" w:rsidRPr="00043BAF" w:rsidRDefault="006018BC" w:rsidP="003B0D5F">
      <w:pPr>
        <w:tabs>
          <w:tab w:val="left" w:pos="340"/>
        </w:tabs>
        <w:rPr>
          <w:rFonts w:ascii="Tahoma" w:hAnsi="Tahoma" w:cs="Tahoma"/>
          <w:sz w:val="18"/>
          <w:szCs w:val="18"/>
        </w:rPr>
      </w:pPr>
    </w:p>
    <w:p w:rsidR="006018BC" w:rsidRPr="00043BAF" w:rsidRDefault="006018BC" w:rsidP="00153A56">
      <w:pPr>
        <w:tabs>
          <w:tab w:val="num" w:pos="567"/>
        </w:tabs>
        <w:spacing w:after="160" w:line="256" w:lineRule="auto"/>
        <w:ind w:right="-108"/>
        <w:contextualSpacing/>
        <w:jc w:val="both"/>
        <w:rPr>
          <w:rFonts w:ascii="Tahoma" w:eastAsia="Calibri" w:hAnsi="Tahoma" w:cs="Tahoma"/>
          <w:sz w:val="18"/>
          <w:szCs w:val="18"/>
          <w:lang w:eastAsia="en-US"/>
        </w:rPr>
      </w:pPr>
      <w:r w:rsidRPr="00043BAF">
        <w:rPr>
          <w:rFonts w:ascii="Tahoma" w:hAnsi="Tahoma" w:cs="Tahoma"/>
          <w:snapToGrid w:val="0"/>
          <w:sz w:val="18"/>
          <w:szCs w:val="18"/>
        </w:rPr>
        <w:t xml:space="preserve">Oferta w postępowaniu o udzielenie zamówienia publicznego przeprowadzonym w trybie przetargu </w:t>
      </w:r>
      <w:r w:rsidR="0050217F" w:rsidRPr="00043BAF">
        <w:rPr>
          <w:rFonts w:ascii="Tahoma" w:hAnsi="Tahoma" w:cs="Tahoma"/>
          <w:snapToGrid w:val="0"/>
          <w:sz w:val="18"/>
          <w:szCs w:val="18"/>
        </w:rPr>
        <w:t xml:space="preserve">nieograniczonego </w:t>
      </w:r>
      <w:r w:rsidRPr="00043BAF">
        <w:rPr>
          <w:rFonts w:ascii="Tahoma" w:hAnsi="Tahoma" w:cs="Tahoma"/>
          <w:snapToGrid w:val="0"/>
          <w:sz w:val="18"/>
          <w:szCs w:val="18"/>
        </w:rPr>
        <w:t>na realizację zamówienia pod nazwą:</w:t>
      </w:r>
      <w:r w:rsidR="002F74C1" w:rsidRPr="00043BAF">
        <w:rPr>
          <w:rFonts w:ascii="Tahoma" w:hAnsi="Tahoma" w:cs="Tahoma"/>
          <w:b/>
          <w:sz w:val="18"/>
          <w:szCs w:val="18"/>
        </w:rPr>
        <w:t xml:space="preserve"> </w:t>
      </w:r>
      <w:r w:rsidR="00D83B95" w:rsidRPr="00043BAF">
        <w:rPr>
          <w:rFonts w:ascii="Tahoma" w:hAnsi="Tahoma" w:cs="Tahoma"/>
          <w:b/>
          <w:sz w:val="18"/>
          <w:szCs w:val="18"/>
        </w:rPr>
        <w:t>„</w:t>
      </w:r>
      <w:r w:rsidR="00B97DD9" w:rsidRPr="00B97DD9">
        <w:rPr>
          <w:rFonts w:ascii="Tahoma" w:hAnsi="Tahoma" w:cs="Tahoma"/>
          <w:b/>
          <w:bCs/>
          <w:sz w:val="18"/>
          <w:szCs w:val="18"/>
        </w:rPr>
        <w:t>Zakup i dostawa odczynników i materiałów zużywalnych do oznaczeń w serologii transfuzjologicznej metodą aglutynacji kolumnowej wraz z dzierżawą automatycznego analizatora</w:t>
      </w:r>
      <w:r w:rsidR="00153A56" w:rsidRPr="00043BAF">
        <w:rPr>
          <w:rFonts w:ascii="Tahoma" w:eastAsia="Calibri" w:hAnsi="Tahoma" w:cs="Tahoma"/>
          <w:b/>
          <w:sz w:val="18"/>
          <w:szCs w:val="18"/>
          <w:lang w:eastAsia="en-US"/>
        </w:rPr>
        <w:t>”</w:t>
      </w:r>
      <w:r w:rsidR="00566B78">
        <w:rPr>
          <w:rFonts w:ascii="Tahoma" w:eastAsia="Calibri" w:hAnsi="Tahoma" w:cs="Tahoma"/>
          <w:sz w:val="18"/>
          <w:szCs w:val="18"/>
          <w:lang w:eastAsia="en-US"/>
        </w:rPr>
        <w:t xml:space="preserve"> nr sprawy: SP ZOZ ZSM ZP/13</w:t>
      </w:r>
      <w:r w:rsidR="00153A56" w:rsidRPr="00043BAF">
        <w:rPr>
          <w:rFonts w:ascii="Tahoma" w:eastAsia="Calibri" w:hAnsi="Tahoma" w:cs="Tahoma"/>
          <w:sz w:val="18"/>
          <w:szCs w:val="18"/>
          <w:lang w:eastAsia="en-US"/>
        </w:rPr>
        <w:t>/201</w:t>
      </w:r>
      <w:r w:rsidR="0045298F" w:rsidRPr="00043BAF">
        <w:rPr>
          <w:rFonts w:ascii="Tahoma" w:eastAsia="Calibri" w:hAnsi="Tahoma" w:cs="Tahoma"/>
          <w:sz w:val="18"/>
          <w:szCs w:val="18"/>
          <w:lang w:eastAsia="en-US"/>
        </w:rPr>
        <w:t>9</w:t>
      </w:r>
      <w:r w:rsidR="00D83B95" w:rsidRPr="00043BAF">
        <w:rPr>
          <w:rFonts w:ascii="Tahoma" w:hAnsi="Tahoma" w:cs="Tahoma"/>
          <w:b/>
          <w:bCs/>
          <w:sz w:val="18"/>
          <w:szCs w:val="18"/>
        </w:rPr>
        <w:t>.</w:t>
      </w:r>
    </w:p>
    <w:p w:rsidR="001A617C" w:rsidRPr="00043BAF" w:rsidRDefault="001A617C" w:rsidP="003B0D5F">
      <w:pPr>
        <w:tabs>
          <w:tab w:val="left" w:pos="340"/>
        </w:tabs>
        <w:rPr>
          <w:rFonts w:ascii="Tahoma" w:hAnsi="Tahoma" w:cs="Tahoma"/>
          <w:sz w:val="18"/>
          <w:szCs w:val="18"/>
        </w:rPr>
      </w:pPr>
    </w:p>
    <w:p w:rsidR="00153A56" w:rsidRPr="00043BAF" w:rsidRDefault="00153A56" w:rsidP="0090427D">
      <w:pPr>
        <w:numPr>
          <w:ilvl w:val="3"/>
          <w:numId w:val="23"/>
        </w:numPr>
        <w:tabs>
          <w:tab w:val="clear" w:pos="360"/>
        </w:tabs>
        <w:ind w:left="0"/>
        <w:jc w:val="both"/>
        <w:rPr>
          <w:rFonts w:ascii="Tahoma" w:hAnsi="Tahoma" w:cs="Tahoma"/>
          <w:sz w:val="18"/>
          <w:szCs w:val="18"/>
        </w:rPr>
      </w:pPr>
      <w:r w:rsidRPr="00043BAF">
        <w:rPr>
          <w:rFonts w:ascii="Tahoma" w:hAnsi="Tahoma" w:cs="Tahoma"/>
          <w:sz w:val="18"/>
          <w:szCs w:val="18"/>
        </w:rPr>
        <w:t>Oferujemy realizację przedmiotu zamówienia w zakresie objętym specyfikacją istotnych warunków zamówienia (dalej w treści: SIWZ) za maksymalną łączną kwotę</w:t>
      </w:r>
      <w:r w:rsidR="0045298F" w:rsidRPr="00043BAF">
        <w:rPr>
          <w:rFonts w:ascii="Tahoma" w:hAnsi="Tahoma" w:cs="Tahoma"/>
          <w:sz w:val="18"/>
          <w:szCs w:val="18"/>
        </w:rPr>
        <w:t>*</w:t>
      </w:r>
      <w:r w:rsidRPr="00043BAF">
        <w:rPr>
          <w:rFonts w:ascii="Tahoma" w:hAnsi="Tahoma" w:cs="Tahoma"/>
          <w:sz w:val="18"/>
          <w:szCs w:val="18"/>
        </w:rPr>
        <w:t xml:space="preserve"> </w:t>
      </w:r>
      <w:r w:rsidR="00E7262C" w:rsidRPr="00043BAF">
        <w:rPr>
          <w:rFonts w:ascii="Tahoma" w:hAnsi="Tahoma" w:cs="Tahoma"/>
          <w:sz w:val="18"/>
          <w:szCs w:val="18"/>
        </w:rPr>
        <w:t>zgodnie z tabelą poniżej:</w:t>
      </w:r>
    </w:p>
    <w:p w:rsidR="0045298F" w:rsidRPr="00043BAF" w:rsidRDefault="0045298F" w:rsidP="0045298F">
      <w:pPr>
        <w:jc w:val="both"/>
        <w:rPr>
          <w:rFonts w:ascii="Tahoma" w:hAnsi="Tahoma" w:cs="Tahoma"/>
          <w:sz w:val="18"/>
          <w:szCs w:val="18"/>
          <w:highlight w:val="yellow"/>
        </w:rPr>
      </w:pPr>
    </w:p>
    <w:tbl>
      <w:tblPr>
        <w:tblStyle w:val="Tabela-Siatka"/>
        <w:tblW w:w="0" w:type="auto"/>
        <w:jc w:val="center"/>
        <w:tblLook w:val="04A0"/>
      </w:tblPr>
      <w:tblGrid>
        <w:gridCol w:w="554"/>
        <w:gridCol w:w="3382"/>
        <w:gridCol w:w="1275"/>
        <w:gridCol w:w="684"/>
        <w:gridCol w:w="1771"/>
        <w:gridCol w:w="1904"/>
      </w:tblGrid>
      <w:tr w:rsidR="0045298F" w:rsidRPr="00043BAF" w:rsidTr="009D3D8C">
        <w:trPr>
          <w:jc w:val="center"/>
        </w:trPr>
        <w:tc>
          <w:tcPr>
            <w:tcW w:w="554" w:type="dxa"/>
            <w:tcBorders>
              <w:top w:val="single" w:sz="4" w:space="0" w:color="auto"/>
              <w:left w:val="single" w:sz="4" w:space="0" w:color="auto"/>
              <w:bottom w:val="single" w:sz="4" w:space="0" w:color="auto"/>
              <w:right w:val="single" w:sz="4" w:space="0" w:color="auto"/>
            </w:tcBorders>
            <w:hideMark/>
          </w:tcPr>
          <w:p w:rsidR="0045298F" w:rsidRPr="00043BAF" w:rsidRDefault="0045298F">
            <w:pPr>
              <w:jc w:val="center"/>
              <w:rPr>
                <w:rFonts w:ascii="Tahoma" w:hAnsi="Tahoma" w:cs="Tahoma"/>
                <w:sz w:val="18"/>
                <w:szCs w:val="18"/>
              </w:rPr>
            </w:pPr>
            <w:r w:rsidRPr="00043BAF">
              <w:rPr>
                <w:rFonts w:ascii="Tahoma" w:hAnsi="Tahoma" w:cs="Tahoma"/>
                <w:sz w:val="18"/>
                <w:szCs w:val="18"/>
              </w:rPr>
              <w:t>Lp.</w:t>
            </w:r>
          </w:p>
        </w:tc>
        <w:tc>
          <w:tcPr>
            <w:tcW w:w="3382" w:type="dxa"/>
            <w:tcBorders>
              <w:top w:val="single" w:sz="4" w:space="0" w:color="auto"/>
              <w:left w:val="single" w:sz="4" w:space="0" w:color="auto"/>
              <w:bottom w:val="single" w:sz="4" w:space="0" w:color="auto"/>
              <w:right w:val="single" w:sz="4" w:space="0" w:color="auto"/>
            </w:tcBorders>
            <w:hideMark/>
          </w:tcPr>
          <w:p w:rsidR="0045298F" w:rsidRPr="00043BAF" w:rsidRDefault="0045298F">
            <w:pPr>
              <w:jc w:val="center"/>
              <w:rPr>
                <w:rFonts w:ascii="Tahoma" w:hAnsi="Tahoma" w:cs="Tahoma"/>
                <w:sz w:val="18"/>
                <w:szCs w:val="18"/>
              </w:rPr>
            </w:pPr>
            <w:r w:rsidRPr="00043BAF">
              <w:rPr>
                <w:rFonts w:ascii="Tahoma" w:hAnsi="Tahoma" w:cs="Tahoma"/>
                <w:sz w:val="18"/>
                <w:szCs w:val="18"/>
              </w:rPr>
              <w:t>Część zamówienia nr 1</w:t>
            </w:r>
          </w:p>
        </w:tc>
        <w:tc>
          <w:tcPr>
            <w:tcW w:w="1275" w:type="dxa"/>
            <w:tcBorders>
              <w:top w:val="single" w:sz="4" w:space="0" w:color="auto"/>
              <w:left w:val="single" w:sz="4" w:space="0" w:color="auto"/>
              <w:bottom w:val="single" w:sz="4" w:space="0" w:color="auto"/>
              <w:right w:val="single" w:sz="4" w:space="0" w:color="auto"/>
            </w:tcBorders>
            <w:hideMark/>
          </w:tcPr>
          <w:p w:rsidR="0045298F" w:rsidRPr="00043BAF" w:rsidRDefault="0045298F">
            <w:pPr>
              <w:jc w:val="center"/>
              <w:rPr>
                <w:rFonts w:ascii="Tahoma" w:hAnsi="Tahoma" w:cs="Tahoma"/>
                <w:sz w:val="18"/>
                <w:szCs w:val="18"/>
              </w:rPr>
            </w:pPr>
            <w:r w:rsidRPr="00043BAF">
              <w:rPr>
                <w:rFonts w:ascii="Tahoma" w:hAnsi="Tahoma" w:cs="Tahoma"/>
                <w:sz w:val="18"/>
                <w:szCs w:val="18"/>
              </w:rPr>
              <w:t>Okres (m-c)</w:t>
            </w:r>
          </w:p>
        </w:tc>
        <w:tc>
          <w:tcPr>
            <w:tcW w:w="684" w:type="dxa"/>
            <w:tcBorders>
              <w:top w:val="single" w:sz="4" w:space="0" w:color="auto"/>
              <w:left w:val="single" w:sz="4" w:space="0" w:color="auto"/>
              <w:bottom w:val="single" w:sz="4" w:space="0" w:color="auto"/>
              <w:right w:val="single" w:sz="4" w:space="0" w:color="auto"/>
            </w:tcBorders>
            <w:hideMark/>
          </w:tcPr>
          <w:p w:rsidR="0045298F" w:rsidRPr="00043BAF" w:rsidRDefault="0045298F">
            <w:pPr>
              <w:jc w:val="center"/>
              <w:rPr>
                <w:rFonts w:ascii="Tahoma" w:hAnsi="Tahoma" w:cs="Tahoma"/>
                <w:sz w:val="18"/>
                <w:szCs w:val="18"/>
              </w:rPr>
            </w:pPr>
            <w:r w:rsidRPr="00043BAF">
              <w:rPr>
                <w:rFonts w:ascii="Tahoma" w:hAnsi="Tahoma" w:cs="Tahoma"/>
                <w:sz w:val="18"/>
                <w:szCs w:val="18"/>
              </w:rPr>
              <w:t>VAT</w:t>
            </w:r>
          </w:p>
        </w:tc>
        <w:tc>
          <w:tcPr>
            <w:tcW w:w="1771" w:type="dxa"/>
            <w:tcBorders>
              <w:top w:val="single" w:sz="4" w:space="0" w:color="auto"/>
              <w:left w:val="single" w:sz="4" w:space="0" w:color="auto"/>
              <w:bottom w:val="single" w:sz="4" w:space="0" w:color="auto"/>
              <w:right w:val="single" w:sz="4" w:space="0" w:color="auto"/>
            </w:tcBorders>
            <w:hideMark/>
          </w:tcPr>
          <w:p w:rsidR="0045298F" w:rsidRPr="00043BAF" w:rsidRDefault="0045298F">
            <w:pPr>
              <w:jc w:val="center"/>
              <w:rPr>
                <w:rFonts w:ascii="Tahoma" w:hAnsi="Tahoma" w:cs="Tahoma"/>
                <w:sz w:val="18"/>
                <w:szCs w:val="18"/>
              </w:rPr>
            </w:pPr>
            <w:r w:rsidRPr="00043BAF">
              <w:rPr>
                <w:rFonts w:ascii="Tahoma" w:hAnsi="Tahoma" w:cs="Tahoma"/>
                <w:sz w:val="18"/>
                <w:szCs w:val="18"/>
              </w:rPr>
              <w:t>Wartość netto [zł]</w:t>
            </w:r>
          </w:p>
        </w:tc>
        <w:tc>
          <w:tcPr>
            <w:tcW w:w="1904" w:type="dxa"/>
            <w:tcBorders>
              <w:top w:val="single" w:sz="4" w:space="0" w:color="auto"/>
              <w:left w:val="single" w:sz="4" w:space="0" w:color="auto"/>
              <w:bottom w:val="single" w:sz="4" w:space="0" w:color="auto"/>
              <w:right w:val="single" w:sz="4" w:space="0" w:color="auto"/>
            </w:tcBorders>
            <w:hideMark/>
          </w:tcPr>
          <w:p w:rsidR="0045298F" w:rsidRPr="00043BAF" w:rsidRDefault="0045298F">
            <w:pPr>
              <w:jc w:val="center"/>
              <w:rPr>
                <w:rFonts w:ascii="Tahoma" w:hAnsi="Tahoma" w:cs="Tahoma"/>
                <w:sz w:val="18"/>
                <w:szCs w:val="18"/>
              </w:rPr>
            </w:pPr>
            <w:r w:rsidRPr="00043BAF">
              <w:rPr>
                <w:rFonts w:ascii="Tahoma" w:hAnsi="Tahoma" w:cs="Tahoma"/>
                <w:sz w:val="18"/>
                <w:szCs w:val="18"/>
              </w:rPr>
              <w:t>Wartość brutto [zł]</w:t>
            </w:r>
          </w:p>
        </w:tc>
      </w:tr>
      <w:tr w:rsidR="0045298F" w:rsidRPr="00043BAF" w:rsidTr="009D3D8C">
        <w:trPr>
          <w:jc w:val="center"/>
        </w:trPr>
        <w:tc>
          <w:tcPr>
            <w:tcW w:w="554" w:type="dxa"/>
            <w:tcBorders>
              <w:top w:val="single" w:sz="4" w:space="0" w:color="auto"/>
              <w:left w:val="single" w:sz="4" w:space="0" w:color="auto"/>
              <w:bottom w:val="single" w:sz="4" w:space="0" w:color="auto"/>
              <w:right w:val="single" w:sz="4" w:space="0" w:color="auto"/>
            </w:tcBorders>
            <w:hideMark/>
          </w:tcPr>
          <w:p w:rsidR="0045298F" w:rsidRPr="00043BAF" w:rsidRDefault="0045298F">
            <w:pPr>
              <w:jc w:val="center"/>
              <w:rPr>
                <w:rFonts w:ascii="Tahoma" w:hAnsi="Tahoma" w:cs="Tahoma"/>
                <w:sz w:val="18"/>
                <w:szCs w:val="18"/>
              </w:rPr>
            </w:pPr>
            <w:r w:rsidRPr="00043BAF">
              <w:rPr>
                <w:rFonts w:ascii="Tahoma" w:hAnsi="Tahoma" w:cs="Tahoma"/>
                <w:sz w:val="18"/>
                <w:szCs w:val="18"/>
              </w:rPr>
              <w:t>1</w:t>
            </w:r>
          </w:p>
        </w:tc>
        <w:tc>
          <w:tcPr>
            <w:tcW w:w="3382" w:type="dxa"/>
            <w:tcBorders>
              <w:top w:val="single" w:sz="4" w:space="0" w:color="auto"/>
              <w:left w:val="single" w:sz="4" w:space="0" w:color="auto"/>
              <w:bottom w:val="single" w:sz="4" w:space="0" w:color="auto"/>
              <w:right w:val="single" w:sz="4" w:space="0" w:color="auto"/>
            </w:tcBorders>
            <w:hideMark/>
          </w:tcPr>
          <w:p w:rsidR="009D3D8C" w:rsidRDefault="0045298F" w:rsidP="009D3D8C">
            <w:pPr>
              <w:rPr>
                <w:rFonts w:ascii="Tahoma" w:hAnsi="Tahoma" w:cs="Tahoma"/>
                <w:sz w:val="18"/>
                <w:szCs w:val="18"/>
              </w:rPr>
            </w:pPr>
            <w:r w:rsidRPr="00043BAF">
              <w:rPr>
                <w:rFonts w:ascii="Tahoma" w:hAnsi="Tahoma" w:cs="Tahoma"/>
                <w:sz w:val="18"/>
                <w:szCs w:val="18"/>
              </w:rPr>
              <w:t xml:space="preserve">Dzierżawa analizatora </w:t>
            </w:r>
            <w:r w:rsidR="009D3D8C">
              <w:rPr>
                <w:rFonts w:ascii="Tahoma" w:hAnsi="Tahoma" w:cs="Tahoma"/>
                <w:sz w:val="18"/>
                <w:szCs w:val="18"/>
              </w:rPr>
              <w:t xml:space="preserve">wraz z systemem </w:t>
            </w:r>
            <w:proofErr w:type="spellStart"/>
            <w:r w:rsidR="009D3D8C">
              <w:rPr>
                <w:rFonts w:ascii="Tahoma" w:hAnsi="Tahoma" w:cs="Tahoma"/>
                <w:sz w:val="18"/>
                <w:szCs w:val="18"/>
              </w:rPr>
              <w:t>back-up</w:t>
            </w:r>
            <w:proofErr w:type="spellEnd"/>
            <w:r w:rsidR="009D3D8C">
              <w:rPr>
                <w:rFonts w:ascii="Tahoma" w:hAnsi="Tahoma" w:cs="Tahoma"/>
                <w:sz w:val="18"/>
                <w:szCs w:val="18"/>
              </w:rPr>
              <w:t>:</w:t>
            </w:r>
          </w:p>
          <w:p w:rsidR="009D3D8C" w:rsidRPr="009D3D8C" w:rsidRDefault="009D3D8C" w:rsidP="009D3D8C">
            <w:pPr>
              <w:rPr>
                <w:rFonts w:ascii="Tahoma" w:hAnsi="Tahoma" w:cs="Tahoma"/>
                <w:sz w:val="18"/>
                <w:szCs w:val="18"/>
              </w:rPr>
            </w:pPr>
            <w:r w:rsidRPr="009D3D8C">
              <w:rPr>
                <w:rFonts w:ascii="Tahoma" w:hAnsi="Tahoma" w:cs="Tahoma"/>
                <w:sz w:val="18"/>
                <w:szCs w:val="18"/>
              </w:rPr>
              <w:t>- wirówko-inkubator,</w:t>
            </w:r>
          </w:p>
          <w:p w:rsidR="009D3D8C" w:rsidRPr="009D3D8C" w:rsidRDefault="009D3D8C" w:rsidP="009D3D8C">
            <w:pPr>
              <w:rPr>
                <w:rFonts w:ascii="Tahoma" w:hAnsi="Tahoma" w:cs="Tahoma"/>
                <w:sz w:val="18"/>
                <w:szCs w:val="18"/>
              </w:rPr>
            </w:pPr>
            <w:r w:rsidRPr="009D3D8C">
              <w:rPr>
                <w:rFonts w:ascii="Tahoma" w:hAnsi="Tahoma" w:cs="Tahoma"/>
                <w:sz w:val="18"/>
                <w:szCs w:val="18"/>
              </w:rPr>
              <w:t>- elektroniczna pipeta 2 szt.,</w:t>
            </w:r>
          </w:p>
          <w:p w:rsidR="0045298F" w:rsidRPr="00043BAF" w:rsidRDefault="009D3D8C" w:rsidP="009D3D8C">
            <w:pPr>
              <w:rPr>
                <w:rFonts w:ascii="Tahoma" w:hAnsi="Tahoma" w:cs="Tahoma"/>
                <w:sz w:val="18"/>
                <w:szCs w:val="18"/>
              </w:rPr>
            </w:pPr>
            <w:r w:rsidRPr="009D3D8C">
              <w:rPr>
                <w:rFonts w:ascii="Tahoma" w:hAnsi="Tahoma" w:cs="Tahoma"/>
                <w:sz w:val="18"/>
                <w:szCs w:val="18"/>
              </w:rPr>
              <w:t>- statyw do pracy manualnej dla kart i probówek,</w:t>
            </w:r>
          </w:p>
        </w:tc>
        <w:tc>
          <w:tcPr>
            <w:tcW w:w="1275" w:type="dxa"/>
            <w:tcBorders>
              <w:top w:val="single" w:sz="4" w:space="0" w:color="auto"/>
              <w:left w:val="single" w:sz="4" w:space="0" w:color="auto"/>
              <w:bottom w:val="single" w:sz="4" w:space="0" w:color="auto"/>
              <w:right w:val="single" w:sz="4" w:space="0" w:color="auto"/>
            </w:tcBorders>
            <w:hideMark/>
          </w:tcPr>
          <w:p w:rsidR="0045298F" w:rsidRPr="00043BAF" w:rsidRDefault="0045298F">
            <w:pPr>
              <w:jc w:val="center"/>
              <w:rPr>
                <w:rFonts w:ascii="Tahoma" w:hAnsi="Tahoma" w:cs="Tahoma"/>
                <w:sz w:val="18"/>
                <w:szCs w:val="18"/>
              </w:rPr>
            </w:pPr>
            <w:r w:rsidRPr="00043BAF">
              <w:rPr>
                <w:rFonts w:ascii="Tahoma" w:hAnsi="Tahoma" w:cs="Tahoma"/>
                <w:sz w:val="18"/>
                <w:szCs w:val="18"/>
              </w:rPr>
              <w:t>1</w:t>
            </w:r>
          </w:p>
        </w:tc>
        <w:tc>
          <w:tcPr>
            <w:tcW w:w="684" w:type="dxa"/>
            <w:tcBorders>
              <w:top w:val="single" w:sz="4" w:space="0" w:color="auto"/>
              <w:left w:val="single" w:sz="4" w:space="0" w:color="auto"/>
              <w:bottom w:val="single" w:sz="4" w:space="0" w:color="auto"/>
              <w:right w:val="single" w:sz="4" w:space="0" w:color="auto"/>
            </w:tcBorders>
          </w:tcPr>
          <w:p w:rsidR="0045298F" w:rsidRPr="00043BAF" w:rsidRDefault="0045298F">
            <w:pPr>
              <w:jc w:val="center"/>
              <w:rPr>
                <w:rFonts w:ascii="Tahoma" w:hAnsi="Tahoma" w:cs="Tahoma"/>
                <w:sz w:val="18"/>
                <w:szCs w:val="18"/>
              </w:rPr>
            </w:pPr>
          </w:p>
        </w:tc>
        <w:tc>
          <w:tcPr>
            <w:tcW w:w="1771" w:type="dxa"/>
            <w:tcBorders>
              <w:top w:val="single" w:sz="4" w:space="0" w:color="auto"/>
              <w:left w:val="single" w:sz="4" w:space="0" w:color="auto"/>
              <w:bottom w:val="single" w:sz="4" w:space="0" w:color="auto"/>
              <w:right w:val="single" w:sz="4" w:space="0" w:color="auto"/>
            </w:tcBorders>
          </w:tcPr>
          <w:p w:rsidR="0045298F" w:rsidRPr="00043BAF" w:rsidRDefault="0045298F">
            <w:pPr>
              <w:jc w:val="center"/>
              <w:rPr>
                <w:rFonts w:ascii="Tahoma" w:hAnsi="Tahoma" w:cs="Tahoma"/>
                <w:sz w:val="18"/>
                <w:szCs w:val="18"/>
              </w:rPr>
            </w:pPr>
          </w:p>
        </w:tc>
        <w:tc>
          <w:tcPr>
            <w:tcW w:w="1904" w:type="dxa"/>
            <w:tcBorders>
              <w:top w:val="single" w:sz="4" w:space="0" w:color="auto"/>
              <w:left w:val="single" w:sz="4" w:space="0" w:color="auto"/>
              <w:bottom w:val="single" w:sz="4" w:space="0" w:color="auto"/>
              <w:right w:val="single" w:sz="4" w:space="0" w:color="auto"/>
            </w:tcBorders>
          </w:tcPr>
          <w:p w:rsidR="0045298F" w:rsidRPr="00043BAF" w:rsidRDefault="0045298F">
            <w:pPr>
              <w:jc w:val="center"/>
              <w:rPr>
                <w:rFonts w:ascii="Tahoma" w:hAnsi="Tahoma" w:cs="Tahoma"/>
                <w:sz w:val="18"/>
                <w:szCs w:val="18"/>
              </w:rPr>
            </w:pPr>
          </w:p>
        </w:tc>
      </w:tr>
      <w:tr w:rsidR="0045298F" w:rsidRPr="00043BAF" w:rsidTr="009D3D8C">
        <w:trPr>
          <w:jc w:val="center"/>
        </w:trPr>
        <w:tc>
          <w:tcPr>
            <w:tcW w:w="554" w:type="dxa"/>
            <w:tcBorders>
              <w:top w:val="single" w:sz="4" w:space="0" w:color="auto"/>
              <w:left w:val="single" w:sz="4" w:space="0" w:color="auto"/>
              <w:bottom w:val="single" w:sz="4" w:space="0" w:color="auto"/>
              <w:right w:val="single" w:sz="4" w:space="0" w:color="auto"/>
            </w:tcBorders>
            <w:hideMark/>
          </w:tcPr>
          <w:p w:rsidR="0045298F" w:rsidRPr="00043BAF" w:rsidRDefault="0045298F">
            <w:pPr>
              <w:jc w:val="center"/>
              <w:rPr>
                <w:rFonts w:ascii="Tahoma" w:hAnsi="Tahoma" w:cs="Tahoma"/>
                <w:sz w:val="18"/>
                <w:szCs w:val="18"/>
              </w:rPr>
            </w:pPr>
            <w:r w:rsidRPr="00043BAF">
              <w:rPr>
                <w:rFonts w:ascii="Tahoma" w:hAnsi="Tahoma" w:cs="Tahoma"/>
                <w:sz w:val="18"/>
                <w:szCs w:val="18"/>
              </w:rPr>
              <w:t>2</w:t>
            </w:r>
          </w:p>
        </w:tc>
        <w:tc>
          <w:tcPr>
            <w:tcW w:w="3382" w:type="dxa"/>
            <w:tcBorders>
              <w:top w:val="single" w:sz="4" w:space="0" w:color="auto"/>
              <w:left w:val="single" w:sz="4" w:space="0" w:color="auto"/>
              <w:bottom w:val="single" w:sz="4" w:space="0" w:color="auto"/>
              <w:right w:val="single" w:sz="4" w:space="0" w:color="auto"/>
            </w:tcBorders>
            <w:hideMark/>
          </w:tcPr>
          <w:p w:rsidR="0045298F" w:rsidRDefault="0045298F" w:rsidP="009D3D8C">
            <w:pPr>
              <w:rPr>
                <w:rFonts w:ascii="Tahoma" w:hAnsi="Tahoma" w:cs="Tahoma"/>
                <w:sz w:val="18"/>
                <w:szCs w:val="18"/>
              </w:rPr>
            </w:pPr>
            <w:r w:rsidRPr="00043BAF">
              <w:rPr>
                <w:rFonts w:ascii="Tahoma" w:hAnsi="Tahoma" w:cs="Tahoma"/>
                <w:sz w:val="18"/>
                <w:szCs w:val="18"/>
              </w:rPr>
              <w:t xml:space="preserve">Dzierżawa analizatora </w:t>
            </w:r>
            <w:r w:rsidR="009D3D8C" w:rsidRPr="009D3D8C">
              <w:rPr>
                <w:rFonts w:ascii="Tahoma" w:hAnsi="Tahoma" w:cs="Tahoma"/>
                <w:sz w:val="18"/>
                <w:szCs w:val="18"/>
              </w:rPr>
              <w:t xml:space="preserve">wraz z systemem </w:t>
            </w:r>
            <w:proofErr w:type="spellStart"/>
            <w:r w:rsidR="009D3D8C" w:rsidRPr="009D3D8C">
              <w:rPr>
                <w:rFonts w:ascii="Tahoma" w:hAnsi="Tahoma" w:cs="Tahoma"/>
                <w:sz w:val="18"/>
                <w:szCs w:val="18"/>
              </w:rPr>
              <w:t>back-up</w:t>
            </w:r>
            <w:proofErr w:type="spellEnd"/>
            <w:r w:rsidR="009D3D8C">
              <w:rPr>
                <w:rFonts w:ascii="Tahoma" w:hAnsi="Tahoma" w:cs="Tahoma"/>
                <w:sz w:val="18"/>
                <w:szCs w:val="18"/>
              </w:rPr>
              <w:t>:</w:t>
            </w:r>
          </w:p>
          <w:p w:rsidR="009D3D8C" w:rsidRPr="009D3D8C" w:rsidRDefault="009D3D8C" w:rsidP="009D3D8C">
            <w:pPr>
              <w:rPr>
                <w:rFonts w:ascii="Tahoma" w:hAnsi="Tahoma" w:cs="Tahoma"/>
                <w:sz w:val="18"/>
                <w:szCs w:val="18"/>
              </w:rPr>
            </w:pPr>
            <w:r w:rsidRPr="009D3D8C">
              <w:rPr>
                <w:rFonts w:ascii="Tahoma" w:hAnsi="Tahoma" w:cs="Tahoma"/>
                <w:sz w:val="18"/>
                <w:szCs w:val="18"/>
              </w:rPr>
              <w:t>- wirówko-inkubator,</w:t>
            </w:r>
          </w:p>
          <w:p w:rsidR="009D3D8C" w:rsidRPr="009D3D8C" w:rsidRDefault="009D3D8C" w:rsidP="009D3D8C">
            <w:pPr>
              <w:rPr>
                <w:rFonts w:ascii="Tahoma" w:hAnsi="Tahoma" w:cs="Tahoma"/>
                <w:sz w:val="18"/>
                <w:szCs w:val="18"/>
              </w:rPr>
            </w:pPr>
            <w:r w:rsidRPr="009D3D8C">
              <w:rPr>
                <w:rFonts w:ascii="Tahoma" w:hAnsi="Tahoma" w:cs="Tahoma"/>
                <w:sz w:val="18"/>
                <w:szCs w:val="18"/>
              </w:rPr>
              <w:t>- elektroniczna pipeta 2 szt.,</w:t>
            </w:r>
          </w:p>
          <w:p w:rsidR="009D3D8C" w:rsidRPr="00043BAF" w:rsidRDefault="009D3D8C" w:rsidP="009D3D8C">
            <w:pPr>
              <w:rPr>
                <w:rFonts w:ascii="Tahoma" w:hAnsi="Tahoma" w:cs="Tahoma"/>
                <w:sz w:val="18"/>
                <w:szCs w:val="18"/>
              </w:rPr>
            </w:pPr>
            <w:r w:rsidRPr="009D3D8C">
              <w:rPr>
                <w:rFonts w:ascii="Tahoma" w:hAnsi="Tahoma" w:cs="Tahoma"/>
                <w:sz w:val="18"/>
                <w:szCs w:val="18"/>
              </w:rPr>
              <w:t>- statyw do pracy manualnej dla kart i probówek,</w:t>
            </w:r>
          </w:p>
        </w:tc>
        <w:tc>
          <w:tcPr>
            <w:tcW w:w="1275" w:type="dxa"/>
            <w:tcBorders>
              <w:top w:val="single" w:sz="4" w:space="0" w:color="auto"/>
              <w:left w:val="single" w:sz="4" w:space="0" w:color="auto"/>
              <w:bottom w:val="single" w:sz="4" w:space="0" w:color="auto"/>
              <w:right w:val="single" w:sz="4" w:space="0" w:color="auto"/>
            </w:tcBorders>
            <w:hideMark/>
          </w:tcPr>
          <w:p w:rsidR="0045298F" w:rsidRPr="00043BAF" w:rsidRDefault="0045298F">
            <w:pPr>
              <w:jc w:val="center"/>
              <w:rPr>
                <w:rFonts w:ascii="Tahoma" w:hAnsi="Tahoma" w:cs="Tahoma"/>
                <w:sz w:val="18"/>
                <w:szCs w:val="18"/>
              </w:rPr>
            </w:pPr>
            <w:r w:rsidRPr="00043BAF">
              <w:rPr>
                <w:rFonts w:ascii="Tahoma" w:hAnsi="Tahoma" w:cs="Tahoma"/>
                <w:sz w:val="18"/>
                <w:szCs w:val="18"/>
              </w:rPr>
              <w:t>36</w:t>
            </w:r>
          </w:p>
        </w:tc>
        <w:tc>
          <w:tcPr>
            <w:tcW w:w="684" w:type="dxa"/>
            <w:tcBorders>
              <w:top w:val="single" w:sz="4" w:space="0" w:color="auto"/>
              <w:left w:val="single" w:sz="4" w:space="0" w:color="auto"/>
              <w:bottom w:val="single" w:sz="4" w:space="0" w:color="auto"/>
              <w:right w:val="single" w:sz="4" w:space="0" w:color="auto"/>
            </w:tcBorders>
          </w:tcPr>
          <w:p w:rsidR="0045298F" w:rsidRPr="00043BAF" w:rsidRDefault="0045298F">
            <w:pPr>
              <w:jc w:val="center"/>
              <w:rPr>
                <w:rFonts w:ascii="Tahoma" w:hAnsi="Tahoma" w:cs="Tahoma"/>
                <w:sz w:val="18"/>
                <w:szCs w:val="18"/>
              </w:rPr>
            </w:pPr>
          </w:p>
        </w:tc>
        <w:tc>
          <w:tcPr>
            <w:tcW w:w="1771" w:type="dxa"/>
            <w:tcBorders>
              <w:top w:val="single" w:sz="4" w:space="0" w:color="auto"/>
              <w:left w:val="single" w:sz="4" w:space="0" w:color="auto"/>
              <w:bottom w:val="single" w:sz="4" w:space="0" w:color="auto"/>
              <w:right w:val="single" w:sz="4" w:space="0" w:color="auto"/>
            </w:tcBorders>
          </w:tcPr>
          <w:p w:rsidR="0045298F" w:rsidRPr="00043BAF" w:rsidRDefault="0045298F">
            <w:pPr>
              <w:jc w:val="center"/>
              <w:rPr>
                <w:rFonts w:ascii="Tahoma" w:hAnsi="Tahoma" w:cs="Tahoma"/>
                <w:sz w:val="18"/>
                <w:szCs w:val="18"/>
              </w:rPr>
            </w:pPr>
          </w:p>
        </w:tc>
        <w:tc>
          <w:tcPr>
            <w:tcW w:w="1904" w:type="dxa"/>
            <w:tcBorders>
              <w:top w:val="single" w:sz="4" w:space="0" w:color="auto"/>
              <w:left w:val="single" w:sz="4" w:space="0" w:color="auto"/>
              <w:bottom w:val="single" w:sz="4" w:space="0" w:color="auto"/>
              <w:right w:val="single" w:sz="4" w:space="0" w:color="auto"/>
            </w:tcBorders>
          </w:tcPr>
          <w:p w:rsidR="0045298F" w:rsidRPr="00043BAF" w:rsidRDefault="0045298F">
            <w:pPr>
              <w:jc w:val="center"/>
              <w:rPr>
                <w:rFonts w:ascii="Tahoma" w:hAnsi="Tahoma" w:cs="Tahoma"/>
                <w:sz w:val="18"/>
                <w:szCs w:val="18"/>
              </w:rPr>
            </w:pPr>
          </w:p>
        </w:tc>
      </w:tr>
      <w:tr w:rsidR="009D3D8C" w:rsidRPr="00043BAF" w:rsidTr="009D3D8C">
        <w:trPr>
          <w:jc w:val="center"/>
        </w:trPr>
        <w:tc>
          <w:tcPr>
            <w:tcW w:w="554" w:type="dxa"/>
            <w:tcBorders>
              <w:top w:val="single" w:sz="4" w:space="0" w:color="auto"/>
              <w:left w:val="single" w:sz="4" w:space="0" w:color="auto"/>
              <w:bottom w:val="single" w:sz="4" w:space="0" w:color="auto"/>
              <w:right w:val="single" w:sz="4" w:space="0" w:color="auto"/>
            </w:tcBorders>
          </w:tcPr>
          <w:p w:rsidR="009D3D8C" w:rsidRPr="00043BAF" w:rsidRDefault="009D3D8C">
            <w:pPr>
              <w:jc w:val="center"/>
              <w:rPr>
                <w:rFonts w:ascii="Tahoma" w:hAnsi="Tahoma" w:cs="Tahoma"/>
                <w:sz w:val="18"/>
                <w:szCs w:val="18"/>
              </w:rPr>
            </w:pPr>
            <w:r>
              <w:rPr>
                <w:rFonts w:ascii="Tahoma" w:hAnsi="Tahoma" w:cs="Tahoma"/>
                <w:sz w:val="18"/>
                <w:szCs w:val="18"/>
              </w:rPr>
              <w:t>3</w:t>
            </w:r>
          </w:p>
        </w:tc>
        <w:tc>
          <w:tcPr>
            <w:tcW w:w="3382" w:type="dxa"/>
            <w:tcBorders>
              <w:top w:val="single" w:sz="4" w:space="0" w:color="auto"/>
              <w:left w:val="single" w:sz="4" w:space="0" w:color="auto"/>
              <w:bottom w:val="single" w:sz="4" w:space="0" w:color="auto"/>
              <w:right w:val="single" w:sz="4" w:space="0" w:color="auto"/>
            </w:tcBorders>
          </w:tcPr>
          <w:p w:rsidR="009D3D8C" w:rsidRPr="00043BAF" w:rsidRDefault="009D3D8C" w:rsidP="00576727">
            <w:pPr>
              <w:rPr>
                <w:rFonts w:ascii="Tahoma" w:hAnsi="Tahoma" w:cs="Tahoma"/>
                <w:sz w:val="18"/>
                <w:szCs w:val="18"/>
              </w:rPr>
            </w:pPr>
            <w:r w:rsidRPr="009D3D8C">
              <w:rPr>
                <w:rFonts w:ascii="Tahoma" w:hAnsi="Tahoma" w:cs="Tahoma"/>
                <w:sz w:val="18"/>
                <w:szCs w:val="18"/>
              </w:rPr>
              <w:t>Dzierżawa systemu informatycznego do prowadzenia pracowni serologii transfuzjologicznej z bankiem krwi (min. 2 stanowiska plus serwer) z niezbędnymi zestawami komputerowymi i urządzeniami dodatkowymi</w:t>
            </w:r>
          </w:p>
        </w:tc>
        <w:tc>
          <w:tcPr>
            <w:tcW w:w="1275" w:type="dxa"/>
            <w:tcBorders>
              <w:top w:val="single" w:sz="4" w:space="0" w:color="auto"/>
              <w:left w:val="single" w:sz="4" w:space="0" w:color="auto"/>
              <w:bottom w:val="single" w:sz="4" w:space="0" w:color="auto"/>
              <w:right w:val="single" w:sz="4" w:space="0" w:color="auto"/>
            </w:tcBorders>
          </w:tcPr>
          <w:p w:rsidR="009D3D8C" w:rsidRPr="00043BAF" w:rsidRDefault="009D3D8C">
            <w:pPr>
              <w:jc w:val="center"/>
              <w:rPr>
                <w:rFonts w:ascii="Tahoma" w:hAnsi="Tahoma" w:cs="Tahoma"/>
                <w:sz w:val="18"/>
                <w:szCs w:val="18"/>
              </w:rPr>
            </w:pPr>
            <w:r>
              <w:rPr>
                <w:rFonts w:ascii="Tahoma" w:hAnsi="Tahoma" w:cs="Tahoma"/>
                <w:sz w:val="18"/>
                <w:szCs w:val="18"/>
              </w:rPr>
              <w:t>1</w:t>
            </w:r>
          </w:p>
        </w:tc>
        <w:tc>
          <w:tcPr>
            <w:tcW w:w="684" w:type="dxa"/>
            <w:tcBorders>
              <w:top w:val="single" w:sz="4" w:space="0" w:color="auto"/>
              <w:left w:val="single" w:sz="4" w:space="0" w:color="auto"/>
              <w:bottom w:val="single" w:sz="4" w:space="0" w:color="auto"/>
              <w:right w:val="single" w:sz="4" w:space="0" w:color="auto"/>
            </w:tcBorders>
          </w:tcPr>
          <w:p w:rsidR="009D3D8C" w:rsidRPr="00043BAF" w:rsidRDefault="009D3D8C">
            <w:pPr>
              <w:jc w:val="center"/>
              <w:rPr>
                <w:rFonts w:ascii="Tahoma" w:hAnsi="Tahoma" w:cs="Tahoma"/>
                <w:sz w:val="18"/>
                <w:szCs w:val="18"/>
              </w:rPr>
            </w:pPr>
          </w:p>
        </w:tc>
        <w:tc>
          <w:tcPr>
            <w:tcW w:w="1771" w:type="dxa"/>
            <w:tcBorders>
              <w:top w:val="single" w:sz="4" w:space="0" w:color="auto"/>
              <w:left w:val="single" w:sz="4" w:space="0" w:color="auto"/>
              <w:bottom w:val="single" w:sz="4" w:space="0" w:color="auto"/>
              <w:right w:val="single" w:sz="4" w:space="0" w:color="auto"/>
            </w:tcBorders>
          </w:tcPr>
          <w:p w:rsidR="009D3D8C" w:rsidRPr="00043BAF" w:rsidRDefault="009D3D8C">
            <w:pPr>
              <w:jc w:val="center"/>
              <w:rPr>
                <w:rFonts w:ascii="Tahoma" w:hAnsi="Tahoma" w:cs="Tahoma"/>
                <w:sz w:val="18"/>
                <w:szCs w:val="18"/>
              </w:rPr>
            </w:pPr>
          </w:p>
        </w:tc>
        <w:tc>
          <w:tcPr>
            <w:tcW w:w="1904" w:type="dxa"/>
            <w:tcBorders>
              <w:top w:val="single" w:sz="4" w:space="0" w:color="auto"/>
              <w:left w:val="single" w:sz="4" w:space="0" w:color="auto"/>
              <w:bottom w:val="single" w:sz="4" w:space="0" w:color="auto"/>
              <w:right w:val="single" w:sz="4" w:space="0" w:color="auto"/>
            </w:tcBorders>
          </w:tcPr>
          <w:p w:rsidR="009D3D8C" w:rsidRPr="00043BAF" w:rsidRDefault="009D3D8C">
            <w:pPr>
              <w:jc w:val="center"/>
              <w:rPr>
                <w:rFonts w:ascii="Tahoma" w:hAnsi="Tahoma" w:cs="Tahoma"/>
                <w:sz w:val="18"/>
                <w:szCs w:val="18"/>
              </w:rPr>
            </w:pPr>
          </w:p>
        </w:tc>
      </w:tr>
      <w:tr w:rsidR="009D3D8C" w:rsidRPr="00043BAF" w:rsidTr="009D3D8C">
        <w:trPr>
          <w:jc w:val="center"/>
        </w:trPr>
        <w:tc>
          <w:tcPr>
            <w:tcW w:w="554" w:type="dxa"/>
            <w:tcBorders>
              <w:top w:val="single" w:sz="4" w:space="0" w:color="auto"/>
              <w:left w:val="single" w:sz="4" w:space="0" w:color="auto"/>
              <w:bottom w:val="single" w:sz="4" w:space="0" w:color="auto"/>
              <w:right w:val="single" w:sz="4" w:space="0" w:color="auto"/>
            </w:tcBorders>
          </w:tcPr>
          <w:p w:rsidR="009D3D8C" w:rsidRPr="00043BAF" w:rsidRDefault="009D3D8C">
            <w:pPr>
              <w:jc w:val="center"/>
              <w:rPr>
                <w:rFonts w:ascii="Tahoma" w:hAnsi="Tahoma" w:cs="Tahoma"/>
                <w:sz w:val="18"/>
                <w:szCs w:val="18"/>
              </w:rPr>
            </w:pPr>
            <w:r>
              <w:rPr>
                <w:rFonts w:ascii="Tahoma" w:hAnsi="Tahoma" w:cs="Tahoma"/>
                <w:sz w:val="18"/>
                <w:szCs w:val="18"/>
              </w:rPr>
              <w:t>4</w:t>
            </w:r>
          </w:p>
        </w:tc>
        <w:tc>
          <w:tcPr>
            <w:tcW w:w="3382" w:type="dxa"/>
            <w:tcBorders>
              <w:top w:val="single" w:sz="4" w:space="0" w:color="auto"/>
              <w:left w:val="single" w:sz="4" w:space="0" w:color="auto"/>
              <w:bottom w:val="single" w:sz="4" w:space="0" w:color="auto"/>
              <w:right w:val="single" w:sz="4" w:space="0" w:color="auto"/>
            </w:tcBorders>
          </w:tcPr>
          <w:p w:rsidR="009D3D8C" w:rsidRPr="00043BAF" w:rsidRDefault="009D3D8C" w:rsidP="00576727">
            <w:pPr>
              <w:rPr>
                <w:rFonts w:ascii="Tahoma" w:hAnsi="Tahoma" w:cs="Tahoma"/>
                <w:sz w:val="18"/>
                <w:szCs w:val="18"/>
              </w:rPr>
            </w:pPr>
            <w:r w:rsidRPr="009D3D8C">
              <w:rPr>
                <w:rFonts w:ascii="Tahoma" w:hAnsi="Tahoma" w:cs="Tahoma"/>
                <w:sz w:val="18"/>
                <w:szCs w:val="18"/>
              </w:rPr>
              <w:t>Dzierżawa systemu informatycznego do prowadzenia pracowni serologii transfuzjologicznej z bankiem krwi (min. 2 stanowiska plus serwer) z niezbędnymi zestawami komputerowymi i urządzeniami dodatkowymi</w:t>
            </w:r>
          </w:p>
        </w:tc>
        <w:tc>
          <w:tcPr>
            <w:tcW w:w="1275" w:type="dxa"/>
            <w:tcBorders>
              <w:top w:val="single" w:sz="4" w:space="0" w:color="auto"/>
              <w:left w:val="single" w:sz="4" w:space="0" w:color="auto"/>
              <w:bottom w:val="single" w:sz="4" w:space="0" w:color="auto"/>
              <w:right w:val="single" w:sz="4" w:space="0" w:color="auto"/>
            </w:tcBorders>
          </w:tcPr>
          <w:p w:rsidR="009D3D8C" w:rsidRPr="00043BAF" w:rsidRDefault="009D3D8C">
            <w:pPr>
              <w:jc w:val="center"/>
              <w:rPr>
                <w:rFonts w:ascii="Tahoma" w:hAnsi="Tahoma" w:cs="Tahoma"/>
                <w:sz w:val="18"/>
                <w:szCs w:val="18"/>
              </w:rPr>
            </w:pPr>
            <w:r>
              <w:rPr>
                <w:rFonts w:ascii="Tahoma" w:hAnsi="Tahoma" w:cs="Tahoma"/>
                <w:sz w:val="18"/>
                <w:szCs w:val="18"/>
              </w:rPr>
              <w:t>36</w:t>
            </w:r>
          </w:p>
        </w:tc>
        <w:tc>
          <w:tcPr>
            <w:tcW w:w="684" w:type="dxa"/>
            <w:tcBorders>
              <w:top w:val="single" w:sz="4" w:space="0" w:color="auto"/>
              <w:left w:val="single" w:sz="4" w:space="0" w:color="auto"/>
              <w:bottom w:val="single" w:sz="4" w:space="0" w:color="auto"/>
              <w:right w:val="single" w:sz="4" w:space="0" w:color="auto"/>
            </w:tcBorders>
          </w:tcPr>
          <w:p w:rsidR="009D3D8C" w:rsidRPr="00043BAF" w:rsidRDefault="009D3D8C">
            <w:pPr>
              <w:jc w:val="center"/>
              <w:rPr>
                <w:rFonts w:ascii="Tahoma" w:hAnsi="Tahoma" w:cs="Tahoma"/>
                <w:sz w:val="18"/>
                <w:szCs w:val="18"/>
              </w:rPr>
            </w:pPr>
          </w:p>
        </w:tc>
        <w:tc>
          <w:tcPr>
            <w:tcW w:w="1771" w:type="dxa"/>
            <w:tcBorders>
              <w:top w:val="single" w:sz="4" w:space="0" w:color="auto"/>
              <w:left w:val="single" w:sz="4" w:space="0" w:color="auto"/>
              <w:bottom w:val="single" w:sz="4" w:space="0" w:color="auto"/>
              <w:right w:val="single" w:sz="4" w:space="0" w:color="auto"/>
            </w:tcBorders>
          </w:tcPr>
          <w:p w:rsidR="009D3D8C" w:rsidRPr="00043BAF" w:rsidRDefault="009D3D8C">
            <w:pPr>
              <w:jc w:val="center"/>
              <w:rPr>
                <w:rFonts w:ascii="Tahoma" w:hAnsi="Tahoma" w:cs="Tahoma"/>
                <w:sz w:val="18"/>
                <w:szCs w:val="18"/>
              </w:rPr>
            </w:pPr>
          </w:p>
        </w:tc>
        <w:tc>
          <w:tcPr>
            <w:tcW w:w="1904" w:type="dxa"/>
            <w:tcBorders>
              <w:top w:val="single" w:sz="4" w:space="0" w:color="auto"/>
              <w:left w:val="single" w:sz="4" w:space="0" w:color="auto"/>
              <w:bottom w:val="single" w:sz="4" w:space="0" w:color="auto"/>
              <w:right w:val="single" w:sz="4" w:space="0" w:color="auto"/>
            </w:tcBorders>
          </w:tcPr>
          <w:p w:rsidR="009D3D8C" w:rsidRPr="00043BAF" w:rsidRDefault="009D3D8C">
            <w:pPr>
              <w:jc w:val="center"/>
              <w:rPr>
                <w:rFonts w:ascii="Tahoma" w:hAnsi="Tahoma" w:cs="Tahoma"/>
                <w:sz w:val="18"/>
                <w:szCs w:val="18"/>
              </w:rPr>
            </w:pPr>
          </w:p>
        </w:tc>
      </w:tr>
      <w:tr w:rsidR="0045298F" w:rsidRPr="00043BAF" w:rsidTr="009D3D8C">
        <w:trPr>
          <w:jc w:val="center"/>
        </w:trPr>
        <w:tc>
          <w:tcPr>
            <w:tcW w:w="554" w:type="dxa"/>
            <w:tcBorders>
              <w:top w:val="single" w:sz="4" w:space="0" w:color="auto"/>
              <w:left w:val="single" w:sz="4" w:space="0" w:color="auto"/>
              <w:bottom w:val="single" w:sz="4" w:space="0" w:color="auto"/>
              <w:right w:val="single" w:sz="4" w:space="0" w:color="auto"/>
            </w:tcBorders>
            <w:hideMark/>
          </w:tcPr>
          <w:p w:rsidR="0045298F" w:rsidRPr="00043BAF" w:rsidRDefault="009D3D8C">
            <w:pPr>
              <w:jc w:val="center"/>
              <w:rPr>
                <w:rFonts w:ascii="Tahoma" w:hAnsi="Tahoma" w:cs="Tahoma"/>
                <w:sz w:val="18"/>
                <w:szCs w:val="18"/>
              </w:rPr>
            </w:pPr>
            <w:r>
              <w:rPr>
                <w:rFonts w:ascii="Tahoma" w:hAnsi="Tahoma" w:cs="Tahoma"/>
                <w:sz w:val="18"/>
                <w:szCs w:val="18"/>
              </w:rPr>
              <w:t>5</w:t>
            </w:r>
          </w:p>
        </w:tc>
        <w:tc>
          <w:tcPr>
            <w:tcW w:w="3382" w:type="dxa"/>
            <w:tcBorders>
              <w:top w:val="single" w:sz="4" w:space="0" w:color="auto"/>
              <w:left w:val="single" w:sz="4" w:space="0" w:color="auto"/>
              <w:bottom w:val="single" w:sz="4" w:space="0" w:color="auto"/>
              <w:right w:val="single" w:sz="4" w:space="0" w:color="auto"/>
            </w:tcBorders>
            <w:hideMark/>
          </w:tcPr>
          <w:p w:rsidR="0045298F" w:rsidRPr="00043BAF" w:rsidRDefault="00074E40" w:rsidP="00566B78">
            <w:pPr>
              <w:rPr>
                <w:rFonts w:ascii="Tahoma" w:hAnsi="Tahoma" w:cs="Tahoma"/>
                <w:sz w:val="18"/>
                <w:szCs w:val="18"/>
              </w:rPr>
            </w:pPr>
            <w:r>
              <w:rPr>
                <w:rFonts w:ascii="Tahoma" w:hAnsi="Tahoma" w:cs="Tahoma"/>
                <w:sz w:val="18"/>
                <w:szCs w:val="18"/>
              </w:rPr>
              <w:t xml:space="preserve">Odczynniki do badań </w:t>
            </w:r>
            <w:r w:rsidR="00566B78">
              <w:rPr>
                <w:rFonts w:ascii="Tahoma" w:hAnsi="Tahoma" w:cs="Tahoma"/>
                <w:sz w:val="18"/>
                <w:szCs w:val="18"/>
              </w:rPr>
              <w:t>serologicznych</w:t>
            </w:r>
          </w:p>
        </w:tc>
        <w:tc>
          <w:tcPr>
            <w:tcW w:w="1275" w:type="dxa"/>
            <w:tcBorders>
              <w:top w:val="single" w:sz="4" w:space="0" w:color="auto"/>
              <w:left w:val="single" w:sz="4" w:space="0" w:color="auto"/>
              <w:bottom w:val="single" w:sz="4" w:space="0" w:color="auto"/>
              <w:right w:val="single" w:sz="4" w:space="0" w:color="auto"/>
            </w:tcBorders>
            <w:hideMark/>
          </w:tcPr>
          <w:p w:rsidR="0045298F" w:rsidRPr="00043BAF" w:rsidRDefault="0045298F">
            <w:pPr>
              <w:jc w:val="center"/>
              <w:rPr>
                <w:rFonts w:ascii="Tahoma" w:hAnsi="Tahoma" w:cs="Tahoma"/>
                <w:sz w:val="18"/>
                <w:szCs w:val="18"/>
              </w:rPr>
            </w:pPr>
            <w:r w:rsidRPr="00043BAF">
              <w:rPr>
                <w:rFonts w:ascii="Tahoma" w:hAnsi="Tahoma" w:cs="Tahoma"/>
                <w:sz w:val="18"/>
                <w:szCs w:val="18"/>
              </w:rPr>
              <w:t>36</w:t>
            </w:r>
          </w:p>
        </w:tc>
        <w:tc>
          <w:tcPr>
            <w:tcW w:w="684" w:type="dxa"/>
            <w:tcBorders>
              <w:top w:val="single" w:sz="4" w:space="0" w:color="auto"/>
              <w:left w:val="single" w:sz="4" w:space="0" w:color="auto"/>
              <w:bottom w:val="single" w:sz="4" w:space="0" w:color="auto"/>
              <w:right w:val="single" w:sz="4" w:space="0" w:color="auto"/>
            </w:tcBorders>
          </w:tcPr>
          <w:p w:rsidR="0045298F" w:rsidRPr="00043BAF" w:rsidRDefault="0045298F">
            <w:pPr>
              <w:jc w:val="center"/>
              <w:rPr>
                <w:rFonts w:ascii="Tahoma" w:hAnsi="Tahoma" w:cs="Tahoma"/>
                <w:sz w:val="18"/>
                <w:szCs w:val="18"/>
              </w:rPr>
            </w:pPr>
          </w:p>
        </w:tc>
        <w:tc>
          <w:tcPr>
            <w:tcW w:w="1771" w:type="dxa"/>
            <w:tcBorders>
              <w:top w:val="single" w:sz="4" w:space="0" w:color="auto"/>
              <w:left w:val="single" w:sz="4" w:space="0" w:color="auto"/>
              <w:bottom w:val="single" w:sz="4" w:space="0" w:color="auto"/>
              <w:right w:val="single" w:sz="4" w:space="0" w:color="auto"/>
            </w:tcBorders>
          </w:tcPr>
          <w:p w:rsidR="0045298F" w:rsidRPr="00043BAF" w:rsidRDefault="0045298F">
            <w:pPr>
              <w:jc w:val="center"/>
              <w:rPr>
                <w:rFonts w:ascii="Tahoma" w:hAnsi="Tahoma" w:cs="Tahoma"/>
                <w:sz w:val="18"/>
                <w:szCs w:val="18"/>
              </w:rPr>
            </w:pPr>
          </w:p>
        </w:tc>
        <w:tc>
          <w:tcPr>
            <w:tcW w:w="1904" w:type="dxa"/>
            <w:tcBorders>
              <w:top w:val="single" w:sz="4" w:space="0" w:color="auto"/>
              <w:left w:val="single" w:sz="4" w:space="0" w:color="auto"/>
              <w:bottom w:val="single" w:sz="4" w:space="0" w:color="auto"/>
              <w:right w:val="single" w:sz="4" w:space="0" w:color="auto"/>
            </w:tcBorders>
          </w:tcPr>
          <w:p w:rsidR="0045298F" w:rsidRPr="00043BAF" w:rsidRDefault="0045298F">
            <w:pPr>
              <w:jc w:val="center"/>
              <w:rPr>
                <w:rFonts w:ascii="Tahoma" w:hAnsi="Tahoma" w:cs="Tahoma"/>
                <w:sz w:val="18"/>
                <w:szCs w:val="18"/>
              </w:rPr>
            </w:pPr>
          </w:p>
        </w:tc>
      </w:tr>
      <w:tr w:rsidR="009D3D8C" w:rsidRPr="00043BAF" w:rsidTr="009D3D8C">
        <w:trPr>
          <w:jc w:val="center"/>
        </w:trPr>
        <w:tc>
          <w:tcPr>
            <w:tcW w:w="554" w:type="dxa"/>
            <w:tcBorders>
              <w:top w:val="single" w:sz="4" w:space="0" w:color="auto"/>
              <w:left w:val="single" w:sz="4" w:space="0" w:color="auto"/>
              <w:bottom w:val="single" w:sz="4" w:space="0" w:color="auto"/>
              <w:right w:val="single" w:sz="4" w:space="0" w:color="auto"/>
            </w:tcBorders>
          </w:tcPr>
          <w:p w:rsidR="009D3D8C" w:rsidRDefault="009D3D8C">
            <w:pPr>
              <w:jc w:val="center"/>
              <w:rPr>
                <w:rFonts w:ascii="Tahoma" w:hAnsi="Tahoma" w:cs="Tahoma"/>
                <w:sz w:val="18"/>
                <w:szCs w:val="18"/>
              </w:rPr>
            </w:pPr>
            <w:r>
              <w:rPr>
                <w:rFonts w:ascii="Tahoma" w:hAnsi="Tahoma" w:cs="Tahoma"/>
                <w:sz w:val="18"/>
                <w:szCs w:val="18"/>
              </w:rPr>
              <w:t>6</w:t>
            </w:r>
          </w:p>
        </w:tc>
        <w:tc>
          <w:tcPr>
            <w:tcW w:w="3382" w:type="dxa"/>
            <w:tcBorders>
              <w:top w:val="single" w:sz="4" w:space="0" w:color="auto"/>
              <w:left w:val="single" w:sz="4" w:space="0" w:color="auto"/>
              <w:bottom w:val="single" w:sz="4" w:space="0" w:color="auto"/>
              <w:right w:val="single" w:sz="4" w:space="0" w:color="auto"/>
            </w:tcBorders>
          </w:tcPr>
          <w:p w:rsidR="009D3D8C" w:rsidRDefault="009D3D8C" w:rsidP="009D3D8C">
            <w:pPr>
              <w:rPr>
                <w:rFonts w:ascii="Tahoma" w:hAnsi="Tahoma" w:cs="Tahoma"/>
                <w:sz w:val="18"/>
                <w:szCs w:val="18"/>
              </w:rPr>
            </w:pPr>
            <w:r w:rsidRPr="009D3D8C">
              <w:rPr>
                <w:rFonts w:ascii="Tahoma" w:hAnsi="Tahoma" w:cs="Tahoma"/>
                <w:sz w:val="18"/>
                <w:szCs w:val="18"/>
              </w:rPr>
              <w:t xml:space="preserve">Materiały zużywalne w odpowiedniej ilości do zaplanowanych badań serologicznych </w:t>
            </w:r>
          </w:p>
        </w:tc>
        <w:tc>
          <w:tcPr>
            <w:tcW w:w="1275" w:type="dxa"/>
            <w:tcBorders>
              <w:top w:val="single" w:sz="4" w:space="0" w:color="auto"/>
              <w:left w:val="single" w:sz="4" w:space="0" w:color="auto"/>
              <w:bottom w:val="single" w:sz="4" w:space="0" w:color="auto"/>
              <w:right w:val="single" w:sz="4" w:space="0" w:color="auto"/>
            </w:tcBorders>
          </w:tcPr>
          <w:p w:rsidR="009D3D8C" w:rsidRPr="00043BAF" w:rsidRDefault="009D3D8C">
            <w:pPr>
              <w:jc w:val="center"/>
              <w:rPr>
                <w:rFonts w:ascii="Tahoma" w:hAnsi="Tahoma" w:cs="Tahoma"/>
                <w:sz w:val="18"/>
                <w:szCs w:val="18"/>
              </w:rPr>
            </w:pPr>
            <w:r>
              <w:rPr>
                <w:rFonts w:ascii="Tahoma" w:hAnsi="Tahoma" w:cs="Tahoma"/>
                <w:sz w:val="18"/>
                <w:szCs w:val="18"/>
              </w:rPr>
              <w:t>36</w:t>
            </w:r>
          </w:p>
        </w:tc>
        <w:tc>
          <w:tcPr>
            <w:tcW w:w="684" w:type="dxa"/>
            <w:tcBorders>
              <w:top w:val="single" w:sz="4" w:space="0" w:color="auto"/>
              <w:left w:val="single" w:sz="4" w:space="0" w:color="auto"/>
              <w:bottom w:val="single" w:sz="4" w:space="0" w:color="auto"/>
              <w:right w:val="single" w:sz="4" w:space="0" w:color="auto"/>
            </w:tcBorders>
          </w:tcPr>
          <w:p w:rsidR="009D3D8C" w:rsidRPr="00043BAF" w:rsidRDefault="009D3D8C">
            <w:pPr>
              <w:jc w:val="center"/>
              <w:rPr>
                <w:rFonts w:ascii="Tahoma" w:hAnsi="Tahoma" w:cs="Tahoma"/>
                <w:sz w:val="18"/>
                <w:szCs w:val="18"/>
              </w:rPr>
            </w:pPr>
          </w:p>
        </w:tc>
        <w:tc>
          <w:tcPr>
            <w:tcW w:w="1771" w:type="dxa"/>
            <w:tcBorders>
              <w:top w:val="single" w:sz="4" w:space="0" w:color="auto"/>
              <w:left w:val="single" w:sz="4" w:space="0" w:color="auto"/>
              <w:bottom w:val="single" w:sz="4" w:space="0" w:color="auto"/>
              <w:right w:val="single" w:sz="4" w:space="0" w:color="auto"/>
            </w:tcBorders>
          </w:tcPr>
          <w:p w:rsidR="009D3D8C" w:rsidRPr="00043BAF" w:rsidRDefault="009D3D8C">
            <w:pPr>
              <w:jc w:val="center"/>
              <w:rPr>
                <w:rFonts w:ascii="Tahoma" w:hAnsi="Tahoma" w:cs="Tahoma"/>
                <w:sz w:val="18"/>
                <w:szCs w:val="18"/>
              </w:rPr>
            </w:pPr>
          </w:p>
        </w:tc>
        <w:tc>
          <w:tcPr>
            <w:tcW w:w="1904" w:type="dxa"/>
            <w:tcBorders>
              <w:top w:val="single" w:sz="4" w:space="0" w:color="auto"/>
              <w:left w:val="single" w:sz="4" w:space="0" w:color="auto"/>
              <w:bottom w:val="single" w:sz="4" w:space="0" w:color="auto"/>
              <w:right w:val="single" w:sz="4" w:space="0" w:color="auto"/>
            </w:tcBorders>
          </w:tcPr>
          <w:p w:rsidR="009D3D8C" w:rsidRPr="00043BAF" w:rsidRDefault="009D3D8C">
            <w:pPr>
              <w:jc w:val="center"/>
              <w:rPr>
                <w:rFonts w:ascii="Tahoma" w:hAnsi="Tahoma" w:cs="Tahoma"/>
                <w:sz w:val="18"/>
                <w:szCs w:val="18"/>
              </w:rPr>
            </w:pPr>
          </w:p>
        </w:tc>
      </w:tr>
      <w:tr w:rsidR="0045298F" w:rsidRPr="00043BAF" w:rsidTr="009D3D8C">
        <w:trPr>
          <w:jc w:val="center"/>
        </w:trPr>
        <w:tc>
          <w:tcPr>
            <w:tcW w:w="554" w:type="dxa"/>
            <w:tcBorders>
              <w:top w:val="single" w:sz="4" w:space="0" w:color="auto"/>
              <w:left w:val="single" w:sz="4" w:space="0" w:color="auto"/>
              <w:bottom w:val="single" w:sz="4" w:space="0" w:color="auto"/>
              <w:right w:val="single" w:sz="4" w:space="0" w:color="auto"/>
            </w:tcBorders>
          </w:tcPr>
          <w:p w:rsidR="0045298F" w:rsidRPr="00043BAF" w:rsidRDefault="0045298F">
            <w:pPr>
              <w:jc w:val="center"/>
              <w:rPr>
                <w:rFonts w:ascii="Tahoma" w:hAnsi="Tahoma" w:cs="Tahoma"/>
                <w:sz w:val="18"/>
                <w:szCs w:val="18"/>
              </w:rPr>
            </w:pPr>
          </w:p>
        </w:tc>
        <w:tc>
          <w:tcPr>
            <w:tcW w:w="4657" w:type="dxa"/>
            <w:gridSpan w:val="2"/>
            <w:tcBorders>
              <w:top w:val="single" w:sz="4" w:space="0" w:color="auto"/>
              <w:left w:val="single" w:sz="4" w:space="0" w:color="auto"/>
              <w:bottom w:val="single" w:sz="4" w:space="0" w:color="auto"/>
              <w:right w:val="single" w:sz="4" w:space="0" w:color="auto"/>
            </w:tcBorders>
            <w:hideMark/>
          </w:tcPr>
          <w:p w:rsidR="0045298F" w:rsidRPr="00043BAF" w:rsidRDefault="009D3D8C">
            <w:pPr>
              <w:jc w:val="center"/>
              <w:rPr>
                <w:rFonts w:ascii="Tahoma" w:hAnsi="Tahoma" w:cs="Tahoma"/>
                <w:b/>
                <w:sz w:val="18"/>
                <w:szCs w:val="18"/>
              </w:rPr>
            </w:pPr>
            <w:r>
              <w:rPr>
                <w:rFonts w:ascii="Tahoma" w:hAnsi="Tahoma" w:cs="Tahoma"/>
                <w:b/>
                <w:sz w:val="18"/>
                <w:szCs w:val="18"/>
              </w:rPr>
              <w:t>RAZEM (POZYCJA 2</w:t>
            </w:r>
            <w:r w:rsidR="00CF6DF9" w:rsidRPr="00043BAF">
              <w:rPr>
                <w:rFonts w:ascii="Tahoma" w:hAnsi="Tahoma" w:cs="Tahoma"/>
                <w:b/>
                <w:sz w:val="18"/>
                <w:szCs w:val="18"/>
              </w:rPr>
              <w:t>, 4</w:t>
            </w:r>
            <w:r>
              <w:rPr>
                <w:rFonts w:ascii="Tahoma" w:hAnsi="Tahoma" w:cs="Tahoma"/>
                <w:b/>
                <w:sz w:val="18"/>
                <w:szCs w:val="18"/>
              </w:rPr>
              <w:t xml:space="preserve">, 5, 6 </w:t>
            </w:r>
            <w:r w:rsidR="0045298F" w:rsidRPr="00043BAF">
              <w:rPr>
                <w:rFonts w:ascii="Tahoma" w:hAnsi="Tahoma" w:cs="Tahoma"/>
                <w:b/>
                <w:sz w:val="18"/>
                <w:szCs w:val="18"/>
              </w:rPr>
              <w:t>)</w:t>
            </w:r>
          </w:p>
        </w:tc>
        <w:tc>
          <w:tcPr>
            <w:tcW w:w="684" w:type="dxa"/>
            <w:tcBorders>
              <w:top w:val="single" w:sz="4" w:space="0" w:color="auto"/>
              <w:left w:val="single" w:sz="4" w:space="0" w:color="auto"/>
              <w:bottom w:val="single" w:sz="4" w:space="0" w:color="auto"/>
              <w:right w:val="single" w:sz="4" w:space="0" w:color="auto"/>
            </w:tcBorders>
            <w:hideMark/>
          </w:tcPr>
          <w:p w:rsidR="0045298F" w:rsidRPr="00043BAF" w:rsidRDefault="00455CCE">
            <w:pPr>
              <w:jc w:val="center"/>
              <w:rPr>
                <w:rFonts w:ascii="Tahoma" w:hAnsi="Tahoma" w:cs="Tahoma"/>
                <w:sz w:val="18"/>
                <w:szCs w:val="18"/>
              </w:rPr>
            </w:pPr>
            <w:r>
              <w:rPr>
                <w:rFonts w:ascii="Tahoma" w:hAnsi="Tahoma" w:cs="Tahoma"/>
                <w:noProof/>
                <w:sz w:val="18"/>
                <w:szCs w:val="18"/>
              </w:rPr>
              <w:pict>
                <v:line id="Łącznik prosty 3" o:spid="_x0000_s1027" style="position:absolute;left:0;text-align:left;flip:y;z-index:251659264;visibility:visible;mso-position-horizontal-relative:text;mso-position-vertical-relative:text" from="-5.15pt,-.1pt" to="47.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" strokecolor="#4472c4 [3204]" strokeweight=".5pt">
                  <v:stroke joinstyle="miter"/>
                </v:line>
              </w:pict>
            </w:r>
          </w:p>
        </w:tc>
        <w:tc>
          <w:tcPr>
            <w:tcW w:w="1771" w:type="dxa"/>
            <w:tcBorders>
              <w:top w:val="single" w:sz="4" w:space="0" w:color="auto"/>
              <w:left w:val="single" w:sz="4" w:space="0" w:color="auto"/>
              <w:bottom w:val="single" w:sz="4" w:space="0" w:color="auto"/>
              <w:right w:val="single" w:sz="4" w:space="0" w:color="auto"/>
            </w:tcBorders>
          </w:tcPr>
          <w:p w:rsidR="0045298F" w:rsidRPr="00043BAF" w:rsidRDefault="0045298F">
            <w:pPr>
              <w:jc w:val="center"/>
              <w:rPr>
                <w:rFonts w:ascii="Tahoma" w:hAnsi="Tahoma" w:cs="Tahoma"/>
                <w:b/>
                <w:sz w:val="18"/>
                <w:szCs w:val="18"/>
              </w:rPr>
            </w:pPr>
          </w:p>
        </w:tc>
        <w:tc>
          <w:tcPr>
            <w:tcW w:w="1904" w:type="dxa"/>
            <w:tcBorders>
              <w:top w:val="single" w:sz="4" w:space="0" w:color="auto"/>
              <w:left w:val="single" w:sz="4" w:space="0" w:color="auto"/>
              <w:bottom w:val="single" w:sz="4" w:space="0" w:color="auto"/>
              <w:right w:val="single" w:sz="4" w:space="0" w:color="auto"/>
            </w:tcBorders>
          </w:tcPr>
          <w:p w:rsidR="0045298F" w:rsidRPr="00043BAF" w:rsidRDefault="0045298F">
            <w:pPr>
              <w:jc w:val="center"/>
              <w:rPr>
                <w:rFonts w:ascii="Tahoma" w:hAnsi="Tahoma" w:cs="Tahoma"/>
                <w:b/>
                <w:sz w:val="18"/>
                <w:szCs w:val="18"/>
              </w:rPr>
            </w:pPr>
          </w:p>
        </w:tc>
      </w:tr>
    </w:tbl>
    <w:p w:rsidR="0045298F" w:rsidRPr="00043BAF" w:rsidRDefault="0045298F" w:rsidP="0045298F">
      <w:pPr>
        <w:jc w:val="both"/>
        <w:rPr>
          <w:rFonts w:ascii="Tahoma" w:hAnsi="Tahoma" w:cs="Tahoma"/>
          <w:sz w:val="18"/>
          <w:szCs w:val="18"/>
          <w:highlight w:val="yellow"/>
        </w:rPr>
      </w:pPr>
    </w:p>
    <w:p w:rsidR="0045298F" w:rsidRPr="00043BAF" w:rsidRDefault="0045298F" w:rsidP="0045298F">
      <w:pPr>
        <w:jc w:val="both"/>
        <w:rPr>
          <w:rFonts w:ascii="Tahoma" w:hAnsi="Tahoma" w:cs="Tahoma"/>
          <w:sz w:val="18"/>
          <w:szCs w:val="18"/>
        </w:rPr>
      </w:pPr>
    </w:p>
    <w:p w:rsidR="00074E40" w:rsidRPr="00331149" w:rsidRDefault="0045298F" w:rsidP="00331149">
      <w:pPr>
        <w:widowControl w:val="0"/>
        <w:ind w:right="-2"/>
        <w:jc w:val="both"/>
        <w:rPr>
          <w:rFonts w:ascii="Tahoma" w:hAnsi="Tahoma" w:cs="Tahoma"/>
          <w:sz w:val="18"/>
          <w:szCs w:val="18"/>
        </w:rPr>
      </w:pPr>
      <w:r w:rsidRPr="00A968ED">
        <w:rPr>
          <w:rFonts w:ascii="Tahoma" w:hAnsi="Tahoma" w:cs="Tahoma"/>
          <w:sz w:val="18"/>
          <w:szCs w:val="18"/>
        </w:rPr>
        <w:t xml:space="preserve">Kwota łączna brutto podana powyżej obejmuje wszystkie koszty związane z realizacją przedmiotu zamówienia, łącznie z ewentualnymi rabatami, </w:t>
      </w:r>
      <w:r w:rsidRPr="00A968ED">
        <w:rPr>
          <w:rFonts w:ascii="Tahoma" w:hAnsi="Tahoma" w:cs="Tahoma"/>
          <w:snapToGrid w:val="0"/>
          <w:sz w:val="18"/>
          <w:szCs w:val="18"/>
        </w:rPr>
        <w:t xml:space="preserve">opłatami, ewentualnymi należnościami celnymi związanymi z podatkiem granicznym, a także </w:t>
      </w:r>
      <w:r w:rsidRPr="00A968ED">
        <w:rPr>
          <w:rFonts w:ascii="Tahoma" w:hAnsi="Tahoma" w:cs="Tahoma"/>
          <w:sz w:val="18"/>
          <w:szCs w:val="18"/>
        </w:rPr>
        <w:t xml:space="preserve">czynnościami przygotowania dostawy, transportem do miejsca realizacji zamówienia, jak również opakowaniem, ubezpieczeniem do chwili odbioru potwierdzonego protokołem końcowego odbioru, instalacją, </w:t>
      </w:r>
      <w:r w:rsidRPr="00A968ED">
        <w:rPr>
          <w:rFonts w:ascii="Tahoma" w:hAnsi="Tahoma" w:cs="Tahoma"/>
          <w:b/>
          <w:sz w:val="18"/>
          <w:szCs w:val="18"/>
        </w:rPr>
        <w:t>podłączeniem do LIS</w:t>
      </w:r>
      <w:r w:rsidR="00576727" w:rsidRPr="00A968ED">
        <w:rPr>
          <w:rFonts w:ascii="Tahoma" w:hAnsi="Tahoma" w:cs="Tahoma"/>
          <w:b/>
          <w:sz w:val="18"/>
          <w:szCs w:val="18"/>
        </w:rPr>
        <w:t xml:space="preserve"> (Laboratoryjnego Informatycznego Systemu)</w:t>
      </w:r>
      <w:r w:rsidR="00CF6DF9" w:rsidRPr="00A968ED">
        <w:rPr>
          <w:rFonts w:ascii="Tahoma" w:hAnsi="Tahoma" w:cs="Tahoma"/>
          <w:b/>
          <w:sz w:val="18"/>
          <w:szCs w:val="18"/>
        </w:rPr>
        <w:t>,</w:t>
      </w:r>
      <w:r w:rsidR="00CF6DF9" w:rsidRPr="00A968ED">
        <w:rPr>
          <w:rFonts w:ascii="Tahoma" w:hAnsi="Tahoma" w:cs="Tahoma"/>
          <w:sz w:val="18"/>
          <w:szCs w:val="18"/>
        </w:rPr>
        <w:t xml:space="preserve"> </w:t>
      </w:r>
      <w:r w:rsidR="00331149" w:rsidRPr="00A968ED">
        <w:rPr>
          <w:rFonts w:ascii="Tahoma" w:hAnsi="Tahoma" w:cs="Tahoma"/>
          <w:sz w:val="18"/>
          <w:szCs w:val="18"/>
        </w:rPr>
        <w:t xml:space="preserve">opłatami licencyjnymi i autorskimi, </w:t>
      </w:r>
      <w:r w:rsidRPr="00A968ED">
        <w:rPr>
          <w:rFonts w:ascii="Tahoma" w:hAnsi="Tahoma" w:cs="Tahoma"/>
          <w:sz w:val="18"/>
          <w:szCs w:val="18"/>
        </w:rPr>
        <w:t>kosztami szkolenia personelu w zakresie obsługi Analizatora, kosztami przewidzianych przez producenta przeglądów okresowych oraz ewentualnymi kosztami użyczenia sprzętu zastępczego.</w:t>
      </w:r>
      <w:r w:rsidR="00074E40" w:rsidRPr="00A968ED">
        <w:rPr>
          <w:rFonts w:ascii="Arial" w:hAnsi="Arial" w:cs="Arial"/>
          <w:bCs/>
          <w:color w:val="000000"/>
          <w:sz w:val="18"/>
        </w:rPr>
        <w:t xml:space="preserve"> Na całkowitą cenę oferty składa się wartość odczynników, materiałów zużywalnych, kalibratorów i kontroli niezbędny</w:t>
      </w:r>
      <w:r w:rsidR="00A968ED">
        <w:rPr>
          <w:rFonts w:ascii="Arial" w:hAnsi="Arial" w:cs="Arial"/>
          <w:bCs/>
          <w:color w:val="000000"/>
          <w:sz w:val="18"/>
        </w:rPr>
        <w:t>ch do wykonania badań oszacowanych</w:t>
      </w:r>
      <w:r w:rsidR="00074E40" w:rsidRPr="00A968ED">
        <w:rPr>
          <w:rFonts w:ascii="Arial" w:hAnsi="Arial" w:cs="Arial"/>
          <w:bCs/>
          <w:color w:val="000000"/>
          <w:sz w:val="18"/>
        </w:rPr>
        <w:t xml:space="preserve"> przez Wykonawcę oraz opłata z tytułu dzierżawy urządzeń w skali 36 miesięcy realizacji zamówienia. </w:t>
      </w:r>
      <w:r w:rsidR="00074E40" w:rsidRPr="00A968ED">
        <w:rPr>
          <w:rFonts w:ascii="Arial" w:hAnsi="Arial" w:cs="Arial"/>
          <w:b/>
          <w:bCs/>
          <w:color w:val="000000"/>
          <w:sz w:val="18"/>
        </w:rPr>
        <w:t>Wykonawca zobowiązany jest podać wszystkie niezbędne materiały zużywalne, kontrole i kalibratory oraz dokonać ich wyceny wliczając je do ceny odczynników.</w:t>
      </w:r>
      <w:r w:rsidR="00356F64" w:rsidRPr="00A968ED">
        <w:rPr>
          <w:rFonts w:ascii="Arial" w:hAnsi="Arial" w:cs="Arial"/>
          <w:b/>
          <w:bCs/>
          <w:color w:val="000000"/>
          <w:sz w:val="18"/>
        </w:rPr>
        <w:t xml:space="preserve"> </w:t>
      </w:r>
      <w:r w:rsidR="00356F64" w:rsidRPr="00A968ED">
        <w:rPr>
          <w:rFonts w:ascii="Arial" w:hAnsi="Arial" w:cs="Arial"/>
          <w:b/>
          <w:bCs/>
          <w:color w:val="000000"/>
          <w:sz w:val="18"/>
        </w:rPr>
        <w:tab/>
      </w:r>
      <w:r w:rsidR="00A968ED" w:rsidRPr="00A968ED">
        <w:rPr>
          <w:rFonts w:ascii="Arial" w:hAnsi="Arial" w:cs="Arial"/>
          <w:bCs/>
          <w:color w:val="000000"/>
          <w:sz w:val="18"/>
        </w:rPr>
        <w:t xml:space="preserve">Wykonawca </w:t>
      </w:r>
      <w:r w:rsidR="00356F64" w:rsidRPr="00A968ED">
        <w:rPr>
          <w:rFonts w:ascii="Arial" w:hAnsi="Arial" w:cs="Arial"/>
          <w:bCs/>
          <w:color w:val="000000"/>
          <w:sz w:val="18"/>
        </w:rPr>
        <w:t>dostarczy Zamawiającemu dokumenty pozwalające na wylewanie odpadów po wykonaniu badań do ścieków komunalnych.</w:t>
      </w:r>
    </w:p>
    <w:p w:rsidR="0045298F" w:rsidRPr="00043BAF" w:rsidRDefault="0045298F" w:rsidP="0045298F">
      <w:pPr>
        <w:widowControl w:val="0"/>
        <w:tabs>
          <w:tab w:val="num" w:pos="426"/>
        </w:tabs>
        <w:jc w:val="both"/>
        <w:rPr>
          <w:rFonts w:ascii="Tahoma" w:hAnsi="Tahoma" w:cs="Tahoma"/>
          <w:sz w:val="18"/>
          <w:szCs w:val="18"/>
        </w:rPr>
      </w:pPr>
      <w:r w:rsidRPr="00043BAF">
        <w:rPr>
          <w:rFonts w:ascii="Tahoma" w:hAnsi="Tahoma" w:cs="Tahoma"/>
          <w:sz w:val="18"/>
          <w:szCs w:val="18"/>
        </w:rPr>
        <w:t xml:space="preserve">*) Zgodnie z zał. nr 2 do SIWZ </w:t>
      </w:r>
    </w:p>
    <w:p w:rsidR="00153A56" w:rsidRPr="00043BAF" w:rsidRDefault="00153A56" w:rsidP="0090427D">
      <w:pPr>
        <w:numPr>
          <w:ilvl w:val="3"/>
          <w:numId w:val="23"/>
        </w:numPr>
        <w:ind w:left="0"/>
        <w:jc w:val="both"/>
        <w:rPr>
          <w:rFonts w:ascii="Tahoma" w:hAnsi="Tahoma" w:cs="Tahoma"/>
          <w:sz w:val="18"/>
          <w:szCs w:val="18"/>
        </w:rPr>
      </w:pPr>
      <w:r w:rsidRPr="00043BAF">
        <w:rPr>
          <w:rFonts w:ascii="Tahoma" w:hAnsi="Tahoma" w:cs="Tahoma"/>
          <w:sz w:val="18"/>
          <w:szCs w:val="18"/>
        </w:rPr>
        <w:t>Cena oferty:</w:t>
      </w:r>
    </w:p>
    <w:p w:rsidR="00153A56" w:rsidRPr="00043BAF" w:rsidRDefault="00153A56" w:rsidP="0090427D">
      <w:pPr>
        <w:numPr>
          <w:ilvl w:val="2"/>
          <w:numId w:val="22"/>
        </w:numPr>
        <w:ind w:left="426" w:right="-142" w:hanging="426"/>
        <w:jc w:val="both"/>
        <w:rPr>
          <w:rFonts w:ascii="Tahoma" w:hAnsi="Tahoma" w:cs="Tahoma"/>
          <w:b/>
          <w:sz w:val="18"/>
          <w:szCs w:val="18"/>
        </w:rPr>
      </w:pPr>
      <w:r w:rsidRPr="00043BAF">
        <w:rPr>
          <w:rFonts w:ascii="Tahoma" w:hAnsi="Tahoma" w:cs="Tahoma"/>
          <w:sz w:val="18"/>
          <w:szCs w:val="18"/>
        </w:rPr>
        <w:t>przenosi podatek VAT na Zamawiającego w wartości……………zł *.</w:t>
      </w:r>
    </w:p>
    <w:p w:rsidR="00153A56" w:rsidRPr="00043BAF" w:rsidRDefault="00153A56" w:rsidP="0090427D">
      <w:pPr>
        <w:numPr>
          <w:ilvl w:val="2"/>
          <w:numId w:val="22"/>
        </w:numPr>
        <w:ind w:left="426" w:right="-142" w:hanging="426"/>
        <w:jc w:val="both"/>
        <w:rPr>
          <w:rFonts w:ascii="Tahoma" w:hAnsi="Tahoma" w:cs="Tahoma"/>
          <w:b/>
          <w:sz w:val="18"/>
          <w:szCs w:val="18"/>
        </w:rPr>
      </w:pPr>
      <w:r w:rsidRPr="00043BAF">
        <w:rPr>
          <w:rFonts w:ascii="Tahoma" w:hAnsi="Tahoma" w:cs="Tahoma"/>
          <w:sz w:val="18"/>
          <w:szCs w:val="18"/>
        </w:rPr>
        <w:t>nie przenosi podatku VAT na Zamawiającego *.</w:t>
      </w:r>
    </w:p>
    <w:p w:rsidR="00153A56" w:rsidRPr="00043BAF" w:rsidRDefault="00153A56" w:rsidP="00153A56">
      <w:pPr>
        <w:widowControl w:val="0"/>
        <w:overflowPunct w:val="0"/>
        <w:autoSpaceDE w:val="0"/>
        <w:autoSpaceDN w:val="0"/>
        <w:adjustRightInd w:val="0"/>
        <w:ind w:left="426" w:hanging="142"/>
        <w:jc w:val="both"/>
        <w:rPr>
          <w:rFonts w:ascii="Tahoma" w:hAnsi="Tahoma" w:cs="Tahoma"/>
          <w:bCs/>
          <w:sz w:val="18"/>
          <w:szCs w:val="18"/>
        </w:rPr>
      </w:pPr>
      <w:r w:rsidRPr="00043BAF">
        <w:rPr>
          <w:rFonts w:ascii="Tahoma" w:hAnsi="Tahoma" w:cs="Tahoma"/>
          <w:bCs/>
          <w:sz w:val="18"/>
          <w:szCs w:val="18"/>
        </w:rPr>
        <w:t>* niepotrzebny podpunkt (a lub b) skreślić lub właściwy zaznaczyć</w:t>
      </w:r>
    </w:p>
    <w:p w:rsidR="00E7262C" w:rsidRPr="00043BAF" w:rsidRDefault="00153A56" w:rsidP="00E7262C">
      <w:pPr>
        <w:widowControl w:val="0"/>
        <w:overflowPunct w:val="0"/>
        <w:autoSpaceDE w:val="0"/>
        <w:autoSpaceDN w:val="0"/>
        <w:adjustRightInd w:val="0"/>
        <w:ind w:left="426"/>
        <w:jc w:val="both"/>
        <w:rPr>
          <w:rFonts w:ascii="Tahoma" w:hAnsi="Tahoma" w:cs="Tahoma"/>
          <w:b/>
          <w:i/>
          <w:sz w:val="18"/>
          <w:szCs w:val="18"/>
        </w:rPr>
      </w:pPr>
      <w:r w:rsidRPr="00043BAF">
        <w:rPr>
          <w:rFonts w:ascii="Tahoma" w:hAnsi="Tahoma" w:cs="Tahoma"/>
          <w:b/>
          <w:bCs/>
          <w:i/>
          <w:sz w:val="18"/>
          <w:szCs w:val="18"/>
        </w:rPr>
        <w:t xml:space="preserve">(W przypadku nie skreślenia lub nie zaznaczenia żadnego podpunktu Zamawiający przyjmuje, że Wykonawca </w:t>
      </w:r>
      <w:r w:rsidRPr="00043BAF">
        <w:rPr>
          <w:rFonts w:ascii="Tahoma" w:hAnsi="Tahoma" w:cs="Tahoma"/>
          <w:b/>
          <w:i/>
          <w:sz w:val="18"/>
          <w:szCs w:val="18"/>
        </w:rPr>
        <w:t>nie przenosi na Zamawiającego podatku VAT).</w:t>
      </w:r>
    </w:p>
    <w:p w:rsidR="0059456D" w:rsidRPr="00043BAF" w:rsidRDefault="007D4197" w:rsidP="0090427D">
      <w:pPr>
        <w:pStyle w:val="Akapitzlist"/>
        <w:widowControl w:val="0"/>
        <w:numPr>
          <w:ilvl w:val="3"/>
          <w:numId w:val="23"/>
        </w:numPr>
        <w:tabs>
          <w:tab w:val="clear" w:pos="360"/>
          <w:tab w:val="num" w:pos="0"/>
        </w:tabs>
        <w:spacing w:after="0"/>
        <w:ind w:left="0"/>
        <w:jc w:val="both"/>
        <w:rPr>
          <w:rFonts w:ascii="Tahoma" w:eastAsia="Times New Roman" w:hAnsi="Tahoma" w:cs="Tahoma"/>
          <w:sz w:val="18"/>
          <w:szCs w:val="18"/>
          <w:lang w:eastAsia="pl-PL"/>
        </w:rPr>
      </w:pPr>
      <w:r w:rsidRPr="00043BAF">
        <w:rPr>
          <w:rFonts w:ascii="Tahoma" w:eastAsia="Times New Roman" w:hAnsi="Tahoma" w:cs="Tahoma"/>
          <w:sz w:val="18"/>
          <w:szCs w:val="18"/>
          <w:lang w:eastAsia="pl-PL"/>
        </w:rPr>
        <w:t>Termin płatności fak</w:t>
      </w:r>
      <w:r w:rsidR="00915224" w:rsidRPr="00043BAF">
        <w:rPr>
          <w:rFonts w:ascii="Tahoma" w:eastAsia="Times New Roman" w:hAnsi="Tahoma" w:cs="Tahoma"/>
          <w:sz w:val="18"/>
          <w:szCs w:val="18"/>
          <w:lang w:eastAsia="pl-PL"/>
        </w:rPr>
        <w:t xml:space="preserve">tur ustala się na: </w:t>
      </w:r>
      <w:r w:rsidR="0058425B" w:rsidRPr="00043BAF">
        <w:rPr>
          <w:rFonts w:ascii="Tahoma" w:eastAsia="Times New Roman" w:hAnsi="Tahoma" w:cs="Tahoma"/>
          <w:b/>
          <w:sz w:val="18"/>
          <w:szCs w:val="18"/>
          <w:lang w:eastAsia="pl-PL"/>
        </w:rPr>
        <w:t>60</w:t>
      </w:r>
      <w:r w:rsidR="00915224" w:rsidRPr="00043BAF">
        <w:rPr>
          <w:rFonts w:ascii="Tahoma" w:eastAsia="Times New Roman" w:hAnsi="Tahoma" w:cs="Tahoma"/>
          <w:b/>
          <w:sz w:val="18"/>
          <w:szCs w:val="18"/>
          <w:lang w:eastAsia="pl-PL"/>
        </w:rPr>
        <w:t xml:space="preserve"> dni</w:t>
      </w:r>
      <w:r w:rsidR="00153A56" w:rsidRPr="00043BAF">
        <w:rPr>
          <w:rFonts w:ascii="Tahoma" w:eastAsia="Times New Roman" w:hAnsi="Tahoma" w:cs="Tahoma"/>
          <w:sz w:val="18"/>
          <w:szCs w:val="18"/>
          <w:lang w:eastAsia="pl-PL"/>
        </w:rPr>
        <w:t>, licząc od dnia dostarczenia towaru wraz z prawidłowo wypełnioną fakturą do siedziby Zamawiającego.</w:t>
      </w:r>
    </w:p>
    <w:p w:rsidR="00B74AFA" w:rsidRPr="00E02822" w:rsidRDefault="00153A56" w:rsidP="0090427D">
      <w:pPr>
        <w:numPr>
          <w:ilvl w:val="3"/>
          <w:numId w:val="23"/>
        </w:numPr>
        <w:tabs>
          <w:tab w:val="clear" w:pos="360"/>
        </w:tabs>
        <w:ind w:left="0"/>
        <w:jc w:val="both"/>
        <w:rPr>
          <w:rFonts w:ascii="Tahoma" w:hAnsi="Tahoma" w:cs="Tahoma"/>
          <w:sz w:val="18"/>
          <w:szCs w:val="18"/>
        </w:rPr>
      </w:pPr>
      <w:r w:rsidRPr="00043BAF">
        <w:rPr>
          <w:rFonts w:ascii="Tahoma" w:hAnsi="Tahoma" w:cs="Tahoma"/>
          <w:sz w:val="18"/>
          <w:szCs w:val="18"/>
        </w:rPr>
        <w:t xml:space="preserve">Zapewniamy, że oferowany przez nas przedmiot zamówienia odpowiada wymaganiom jakościowym stawianym w </w:t>
      </w:r>
      <w:r w:rsidRPr="00E02822">
        <w:rPr>
          <w:rFonts w:ascii="Tahoma" w:hAnsi="Tahoma" w:cs="Tahoma"/>
          <w:sz w:val="18"/>
          <w:szCs w:val="18"/>
        </w:rPr>
        <w:t>SIWZ</w:t>
      </w:r>
      <w:r w:rsidR="008A270E" w:rsidRPr="00E02822">
        <w:rPr>
          <w:rFonts w:ascii="Tahoma" w:hAnsi="Tahoma" w:cs="Tahoma"/>
          <w:sz w:val="18"/>
          <w:szCs w:val="18"/>
        </w:rPr>
        <w:t>.</w:t>
      </w:r>
    </w:p>
    <w:p w:rsidR="0045298F" w:rsidRPr="00E02822" w:rsidRDefault="00153A56" w:rsidP="0090427D">
      <w:pPr>
        <w:numPr>
          <w:ilvl w:val="3"/>
          <w:numId w:val="23"/>
        </w:numPr>
        <w:tabs>
          <w:tab w:val="clear" w:pos="360"/>
        </w:tabs>
        <w:ind w:left="0"/>
        <w:jc w:val="both"/>
        <w:rPr>
          <w:rFonts w:ascii="Tahoma" w:hAnsi="Tahoma" w:cs="Tahoma"/>
          <w:sz w:val="18"/>
          <w:szCs w:val="18"/>
        </w:rPr>
      </w:pPr>
      <w:r w:rsidRPr="00E02822">
        <w:rPr>
          <w:rFonts w:ascii="Tahoma" w:hAnsi="Tahoma" w:cs="Tahoma"/>
          <w:color w:val="000000"/>
          <w:sz w:val="18"/>
          <w:szCs w:val="18"/>
        </w:rPr>
        <w:t>Oświadczamy, że oferowany przez nas  przedmiot</w:t>
      </w:r>
      <w:r w:rsidRPr="00E02822">
        <w:rPr>
          <w:rFonts w:ascii="Tahoma" w:hAnsi="Tahoma" w:cs="Tahoma"/>
          <w:sz w:val="18"/>
          <w:szCs w:val="18"/>
        </w:rPr>
        <w:t xml:space="preserve">  zamówienia </w:t>
      </w:r>
      <w:r w:rsidRPr="00E02822">
        <w:rPr>
          <w:rFonts w:ascii="Tahoma" w:hAnsi="Tahoma" w:cs="Tahoma"/>
          <w:color w:val="000000"/>
          <w:sz w:val="18"/>
          <w:szCs w:val="18"/>
        </w:rPr>
        <w:t>spełnia</w:t>
      </w:r>
      <w:r w:rsidRPr="00E02822">
        <w:rPr>
          <w:rFonts w:ascii="Tahoma" w:hAnsi="Tahoma" w:cs="Tahoma"/>
          <w:bCs/>
          <w:sz w:val="18"/>
          <w:szCs w:val="18"/>
        </w:rPr>
        <w:t xml:space="preserve"> wymogi </w:t>
      </w:r>
      <w:r w:rsidR="004F4535" w:rsidRPr="00E02822">
        <w:rPr>
          <w:rFonts w:ascii="Tahoma" w:hAnsi="Tahoma" w:cs="Tahoma"/>
          <w:sz w:val="18"/>
          <w:szCs w:val="18"/>
        </w:rPr>
        <w:t>u</w:t>
      </w:r>
      <w:r w:rsidRPr="00E02822">
        <w:rPr>
          <w:rFonts w:ascii="Tahoma" w:hAnsi="Tahoma" w:cs="Tahoma"/>
          <w:sz w:val="18"/>
          <w:szCs w:val="18"/>
        </w:rPr>
        <w:t>stawy z dn</w:t>
      </w:r>
      <w:r w:rsidR="004F4535" w:rsidRPr="00E02822">
        <w:rPr>
          <w:rFonts w:ascii="Tahoma" w:hAnsi="Tahoma" w:cs="Tahoma"/>
          <w:sz w:val="18"/>
          <w:szCs w:val="18"/>
        </w:rPr>
        <w:t>ia</w:t>
      </w:r>
      <w:r w:rsidRPr="00E02822">
        <w:rPr>
          <w:rFonts w:ascii="Tahoma" w:hAnsi="Tahoma" w:cs="Tahoma"/>
          <w:sz w:val="18"/>
          <w:szCs w:val="18"/>
        </w:rPr>
        <w:t xml:space="preserve"> 20 maja 2010r. o wyrobach medycznych </w:t>
      </w:r>
      <w:r w:rsidR="000F0B0C">
        <w:rPr>
          <w:rFonts w:ascii="Tahoma" w:hAnsi="Tahoma" w:cs="Tahoma"/>
          <w:bCs/>
          <w:sz w:val="18"/>
          <w:szCs w:val="18"/>
        </w:rPr>
        <w:t>(tj. Dz.U. 2019</w:t>
      </w:r>
      <w:r w:rsidRPr="00E02822">
        <w:rPr>
          <w:rFonts w:ascii="Tahoma" w:hAnsi="Tahoma" w:cs="Tahoma"/>
          <w:bCs/>
          <w:sz w:val="18"/>
          <w:szCs w:val="18"/>
        </w:rPr>
        <w:t xml:space="preserve"> poz. </w:t>
      </w:r>
      <w:r w:rsidR="000F0B0C">
        <w:rPr>
          <w:rFonts w:ascii="Tahoma" w:hAnsi="Tahoma" w:cs="Tahoma"/>
          <w:bCs/>
          <w:sz w:val="18"/>
          <w:szCs w:val="18"/>
        </w:rPr>
        <w:t>175</w:t>
      </w:r>
      <w:r w:rsidRPr="00E02822">
        <w:rPr>
          <w:rFonts w:ascii="Tahoma" w:hAnsi="Tahoma" w:cs="Tahoma"/>
          <w:bCs/>
          <w:sz w:val="18"/>
          <w:szCs w:val="18"/>
        </w:rPr>
        <w:t xml:space="preserve">) </w:t>
      </w:r>
    </w:p>
    <w:p w:rsidR="00331149" w:rsidRPr="00E02822" w:rsidRDefault="0045298F" w:rsidP="00331149">
      <w:pPr>
        <w:numPr>
          <w:ilvl w:val="3"/>
          <w:numId w:val="23"/>
        </w:numPr>
        <w:tabs>
          <w:tab w:val="clear" w:pos="360"/>
        </w:tabs>
        <w:ind w:left="0"/>
        <w:jc w:val="both"/>
        <w:rPr>
          <w:rFonts w:ascii="Tahoma" w:hAnsi="Tahoma" w:cs="Tahoma"/>
          <w:sz w:val="18"/>
          <w:szCs w:val="18"/>
        </w:rPr>
      </w:pPr>
      <w:r w:rsidRPr="00E02822">
        <w:rPr>
          <w:rFonts w:ascii="Tahoma" w:hAnsi="Tahoma" w:cs="Tahoma"/>
          <w:sz w:val="18"/>
          <w:szCs w:val="18"/>
        </w:rPr>
        <w:t>Gwarantujemy przeprowadzanie przeglądów i opiekę serwisową dzierżawionych urządzeń</w:t>
      </w:r>
      <w:r w:rsidR="00566B78" w:rsidRPr="00E02822">
        <w:rPr>
          <w:rFonts w:ascii="Tahoma" w:hAnsi="Tahoma" w:cs="Tahoma"/>
          <w:sz w:val="18"/>
          <w:szCs w:val="18"/>
        </w:rPr>
        <w:t xml:space="preserve"> na zasadach ujętych w zał. nr 3</w:t>
      </w:r>
      <w:r w:rsidRPr="00E02822">
        <w:rPr>
          <w:rFonts w:ascii="Tahoma" w:hAnsi="Tahoma" w:cs="Tahoma"/>
          <w:sz w:val="18"/>
          <w:szCs w:val="18"/>
        </w:rPr>
        <w:t xml:space="preserve"> do SIWZ.</w:t>
      </w:r>
      <w:r w:rsidR="00331149" w:rsidRPr="00E02822">
        <w:rPr>
          <w:rFonts w:ascii="Arial" w:hAnsi="Arial" w:cs="Arial"/>
          <w:sz w:val="18"/>
          <w:szCs w:val="18"/>
        </w:rPr>
        <w:t xml:space="preserve"> Gwarantujemy </w:t>
      </w:r>
      <w:r w:rsidR="00331149" w:rsidRPr="00E02822">
        <w:rPr>
          <w:rFonts w:ascii="Tahoma" w:hAnsi="Tahoma" w:cs="Tahoma"/>
          <w:sz w:val="18"/>
          <w:szCs w:val="18"/>
        </w:rPr>
        <w:t xml:space="preserve">kontrolę zewnętrzną badań serologicznych z </w:t>
      </w:r>
      <w:proofErr w:type="spellStart"/>
      <w:r w:rsidR="00331149" w:rsidRPr="00E02822">
        <w:rPr>
          <w:rFonts w:ascii="Tahoma" w:hAnsi="Tahoma" w:cs="Tahoma"/>
          <w:sz w:val="18"/>
          <w:szCs w:val="18"/>
        </w:rPr>
        <w:t>IHiT</w:t>
      </w:r>
      <w:proofErr w:type="spellEnd"/>
      <w:r w:rsidR="00331149" w:rsidRPr="00E02822">
        <w:rPr>
          <w:rFonts w:ascii="Tahoma" w:hAnsi="Tahoma" w:cs="Tahoma"/>
          <w:sz w:val="18"/>
          <w:szCs w:val="18"/>
        </w:rPr>
        <w:t xml:space="preserve"> Warszawa nie mniej niż 4 razy w ciągu 12 miesięcy, każdorazowo potwierdzoną certyfikatem oraz w czasie trwania umowy organizację dwóch wykładów adresowanych do pracowników SPZOZ ZSM w Chorzowie prowadzonych przez wskazanych przez Zamawiającego Wykładowców (dr hab. prof.). Gwarantujemy również, że koszt udziału w badaniach  oraz organizacji wykładów został wliczony w wartość zamówienia, tym samym w trakcie realizacji umowy zamawiający nie będzie ponosił żadnych dodatkowych kosztów z ww. tytułów,</w:t>
      </w:r>
    </w:p>
    <w:p w:rsidR="00A968ED" w:rsidRPr="00E02822" w:rsidRDefault="0045298F" w:rsidP="00A968ED">
      <w:pPr>
        <w:numPr>
          <w:ilvl w:val="3"/>
          <w:numId w:val="23"/>
        </w:numPr>
        <w:tabs>
          <w:tab w:val="clear" w:pos="360"/>
        </w:tabs>
        <w:ind w:left="0"/>
        <w:jc w:val="both"/>
        <w:rPr>
          <w:rFonts w:ascii="Tahoma" w:hAnsi="Tahoma" w:cs="Tahoma"/>
          <w:sz w:val="18"/>
          <w:szCs w:val="18"/>
        </w:rPr>
      </w:pPr>
      <w:r w:rsidRPr="00E02822">
        <w:rPr>
          <w:rFonts w:ascii="Tahoma" w:hAnsi="Tahoma" w:cs="Tahoma"/>
          <w:sz w:val="18"/>
          <w:szCs w:val="18"/>
        </w:rPr>
        <w:t xml:space="preserve">Gwarantujemy przeszkolenie personelu, w zakresie obsługi </w:t>
      </w:r>
      <w:r w:rsidR="00E02822">
        <w:rPr>
          <w:rFonts w:ascii="Tahoma" w:hAnsi="Tahoma" w:cs="Tahoma"/>
          <w:sz w:val="18"/>
          <w:szCs w:val="18"/>
        </w:rPr>
        <w:t xml:space="preserve">zainstalowanego systemu oraz </w:t>
      </w:r>
      <w:r w:rsidRPr="00E02822">
        <w:rPr>
          <w:rFonts w:ascii="Tahoma" w:hAnsi="Tahoma" w:cs="Tahoma"/>
          <w:sz w:val="18"/>
          <w:szCs w:val="18"/>
        </w:rPr>
        <w:t>dzierżawio</w:t>
      </w:r>
      <w:r w:rsidR="000E459E">
        <w:rPr>
          <w:rFonts w:ascii="Tahoma" w:hAnsi="Tahoma" w:cs="Tahoma"/>
          <w:sz w:val="18"/>
          <w:szCs w:val="18"/>
        </w:rPr>
        <w:t>nego Analizatora w terminie do 7</w:t>
      </w:r>
      <w:r w:rsidRPr="00E02822">
        <w:rPr>
          <w:rFonts w:ascii="Tahoma" w:hAnsi="Tahoma" w:cs="Tahoma"/>
          <w:sz w:val="18"/>
          <w:szCs w:val="18"/>
        </w:rPr>
        <w:t xml:space="preserve"> dni od instalacji urządzeń / systemu. Szkolenie zostanie potwierdzone certyfikatem/zaświadczeniem dla pracowników Zamawiającego.</w:t>
      </w:r>
      <w:r w:rsidR="00E02822">
        <w:rPr>
          <w:rFonts w:ascii="Tahoma" w:hAnsi="Tahoma" w:cs="Tahoma"/>
          <w:sz w:val="18"/>
          <w:szCs w:val="18"/>
        </w:rPr>
        <w:t xml:space="preserve"> </w:t>
      </w:r>
    </w:p>
    <w:p w:rsidR="00A968ED" w:rsidRPr="00A968ED" w:rsidRDefault="00A968ED" w:rsidP="00A968ED">
      <w:pPr>
        <w:numPr>
          <w:ilvl w:val="3"/>
          <w:numId w:val="23"/>
        </w:numPr>
        <w:tabs>
          <w:tab w:val="clear" w:pos="360"/>
        </w:tabs>
        <w:ind w:left="0"/>
        <w:jc w:val="both"/>
        <w:rPr>
          <w:rFonts w:ascii="Tahoma" w:hAnsi="Tahoma" w:cs="Tahoma"/>
          <w:sz w:val="18"/>
          <w:szCs w:val="18"/>
        </w:rPr>
      </w:pPr>
      <w:r w:rsidRPr="00E02822">
        <w:rPr>
          <w:rFonts w:ascii="Tahoma" w:hAnsi="Tahoma" w:cs="Tahoma"/>
          <w:sz w:val="18"/>
          <w:szCs w:val="18"/>
        </w:rPr>
        <w:t xml:space="preserve">Wykonawca zobowiązuje się zainstalować oprogramowanie w terminie </w:t>
      </w:r>
      <w:r w:rsidRPr="00E02822">
        <w:rPr>
          <w:rFonts w:ascii="Tahoma" w:hAnsi="Tahoma" w:cs="Tahoma"/>
          <w:b/>
          <w:sz w:val="18"/>
          <w:szCs w:val="18"/>
        </w:rPr>
        <w:t>…..</w:t>
      </w:r>
      <w:r w:rsidRPr="00E02822">
        <w:rPr>
          <w:rFonts w:ascii="Tahoma" w:hAnsi="Tahoma" w:cs="Tahoma"/>
          <w:sz w:val="18"/>
          <w:szCs w:val="18"/>
        </w:rPr>
        <w:t xml:space="preserve"> dni roboczych  (tj. od poniedziałku do piątku za wyjątkiem dni ustawowo wolnych od pracy) od dnia zawarcia umowy. (W przypadku nie uzupełnienia Zamawiający przyjmuje</w:t>
      </w:r>
      <w:r w:rsidRPr="00A968ED">
        <w:rPr>
          <w:rFonts w:ascii="Tahoma" w:hAnsi="Tahoma" w:cs="Tahoma"/>
          <w:sz w:val="18"/>
          <w:szCs w:val="18"/>
        </w:rPr>
        <w:t xml:space="preserve">, że Wykonawca oferuje  35 dni roboczych). Maksymalny wymagany przez Zamawiającego termin zainstalowania oprogramowania wynosi 35 dni roboczych od daty zawarcia umowy. </w:t>
      </w:r>
      <w:r w:rsidR="0045298F" w:rsidRPr="00A968ED">
        <w:rPr>
          <w:rFonts w:ascii="Tahoma" w:hAnsi="Tahoma" w:cs="Tahoma"/>
          <w:sz w:val="18"/>
          <w:szCs w:val="18"/>
        </w:rPr>
        <w:t xml:space="preserve">Analizator niezbędny do wykonania badań zobowiązujemy się dostarczyć, zainstalować oraz uruchomić i przekazać do eksploatacji wraz z urządzeniami dodatkowymi w terminie </w:t>
      </w:r>
      <w:r w:rsidRPr="00A968ED">
        <w:rPr>
          <w:rFonts w:ascii="Tahoma" w:hAnsi="Tahoma" w:cs="Tahoma"/>
          <w:sz w:val="18"/>
          <w:szCs w:val="18"/>
        </w:rPr>
        <w:t>7</w:t>
      </w:r>
      <w:r w:rsidR="0045298F" w:rsidRPr="00A968ED">
        <w:rPr>
          <w:rFonts w:ascii="Tahoma" w:hAnsi="Tahoma" w:cs="Tahoma"/>
          <w:sz w:val="18"/>
          <w:szCs w:val="18"/>
        </w:rPr>
        <w:t xml:space="preserve"> </w:t>
      </w:r>
      <w:r w:rsidRPr="00A968ED">
        <w:rPr>
          <w:rFonts w:ascii="Tahoma" w:hAnsi="Tahoma" w:cs="Tahoma"/>
          <w:sz w:val="18"/>
          <w:szCs w:val="18"/>
        </w:rPr>
        <w:t>dni</w:t>
      </w:r>
      <w:r w:rsidRPr="00A968ED">
        <w:rPr>
          <w:rFonts w:ascii="Tahoma" w:hAnsi="Tahoma" w:cs="Tahoma"/>
          <w:i/>
          <w:sz w:val="18"/>
          <w:szCs w:val="18"/>
        </w:rPr>
        <w:t xml:space="preserve"> </w:t>
      </w:r>
      <w:r w:rsidR="0045298F" w:rsidRPr="00A968ED">
        <w:rPr>
          <w:rFonts w:ascii="Tahoma" w:hAnsi="Tahoma" w:cs="Tahoma"/>
          <w:sz w:val="18"/>
          <w:szCs w:val="18"/>
        </w:rPr>
        <w:t>roboczych  (tj. od poniedziałku do piątku za wyjątkiem dni ustawowo wolnych od pracy)</w:t>
      </w:r>
      <w:r w:rsidRPr="00A968ED">
        <w:rPr>
          <w:rFonts w:ascii="Tahoma" w:hAnsi="Tahoma" w:cs="Tahoma"/>
          <w:sz w:val="18"/>
          <w:szCs w:val="18"/>
        </w:rPr>
        <w:t>.</w:t>
      </w:r>
    </w:p>
    <w:p w:rsidR="00153A56" w:rsidRPr="00043BAF" w:rsidRDefault="00153A56" w:rsidP="0090427D">
      <w:pPr>
        <w:numPr>
          <w:ilvl w:val="3"/>
          <w:numId w:val="23"/>
        </w:numPr>
        <w:shd w:val="clear" w:color="auto" w:fill="FFFFFF"/>
        <w:tabs>
          <w:tab w:val="clear" w:pos="360"/>
        </w:tabs>
        <w:ind w:left="0"/>
        <w:jc w:val="both"/>
        <w:rPr>
          <w:rFonts w:ascii="Tahoma" w:hAnsi="Tahoma" w:cs="Tahoma"/>
          <w:color w:val="000000"/>
          <w:sz w:val="18"/>
          <w:szCs w:val="18"/>
        </w:rPr>
      </w:pPr>
      <w:r w:rsidRPr="00043BAF">
        <w:rPr>
          <w:rFonts w:ascii="Tahoma" w:hAnsi="Tahoma" w:cs="Tahoma"/>
          <w:color w:val="000000"/>
          <w:sz w:val="18"/>
          <w:szCs w:val="18"/>
        </w:rPr>
        <w:t>Oświadczamy, że:</w:t>
      </w:r>
    </w:p>
    <w:p w:rsidR="00153A56" w:rsidRPr="00043BAF" w:rsidRDefault="00153A56" w:rsidP="0090427D">
      <w:pPr>
        <w:numPr>
          <w:ilvl w:val="4"/>
          <w:numId w:val="23"/>
        </w:numPr>
        <w:shd w:val="clear" w:color="auto" w:fill="FFFFFF"/>
        <w:tabs>
          <w:tab w:val="clear" w:pos="323"/>
          <w:tab w:val="num" w:pos="-37"/>
        </w:tabs>
        <w:ind w:left="-37"/>
        <w:jc w:val="both"/>
        <w:rPr>
          <w:rFonts w:ascii="Tahoma" w:hAnsi="Tahoma" w:cs="Tahoma"/>
          <w:sz w:val="18"/>
          <w:szCs w:val="18"/>
        </w:rPr>
      </w:pPr>
      <w:r w:rsidRPr="00043BAF">
        <w:rPr>
          <w:rFonts w:ascii="Tahoma" w:hAnsi="Tahoma" w:cs="Tahoma"/>
          <w:color w:val="000000"/>
          <w:sz w:val="18"/>
          <w:szCs w:val="18"/>
        </w:rPr>
        <w:t>zapoznaliśmy się z SIWZ i akc</w:t>
      </w:r>
      <w:r w:rsidRPr="00043BAF">
        <w:rPr>
          <w:rFonts w:ascii="Tahoma" w:hAnsi="Tahoma" w:cs="Tahoma"/>
          <w:sz w:val="18"/>
          <w:szCs w:val="18"/>
        </w:rPr>
        <w:t>eptujemy jej treść,</w:t>
      </w:r>
    </w:p>
    <w:p w:rsidR="00153A56" w:rsidRPr="00043BAF" w:rsidRDefault="00153A56" w:rsidP="0090427D">
      <w:pPr>
        <w:numPr>
          <w:ilvl w:val="4"/>
          <w:numId w:val="23"/>
        </w:numPr>
        <w:shd w:val="clear" w:color="auto" w:fill="FFFFFF"/>
        <w:tabs>
          <w:tab w:val="clear" w:pos="323"/>
          <w:tab w:val="num" w:pos="-37"/>
        </w:tabs>
        <w:ind w:left="-37"/>
        <w:jc w:val="both"/>
        <w:rPr>
          <w:rFonts w:ascii="Tahoma" w:hAnsi="Tahoma" w:cs="Tahoma"/>
          <w:sz w:val="18"/>
          <w:szCs w:val="18"/>
        </w:rPr>
      </w:pPr>
      <w:r w:rsidRPr="00043BAF">
        <w:rPr>
          <w:rFonts w:ascii="Tahoma" w:hAnsi="Tahoma" w:cs="Tahoma"/>
          <w:sz w:val="18"/>
          <w:szCs w:val="18"/>
        </w:rPr>
        <w:t>spełniamy wszystkie wymagania zawarte w SIWZ i przyjmujemy je bez zastrzeżeń,</w:t>
      </w:r>
    </w:p>
    <w:p w:rsidR="00153A56" w:rsidRPr="00043BAF" w:rsidRDefault="00153A56" w:rsidP="0090427D">
      <w:pPr>
        <w:pStyle w:val="Tekstpodstawowy"/>
        <w:numPr>
          <w:ilvl w:val="4"/>
          <w:numId w:val="23"/>
        </w:numPr>
        <w:tabs>
          <w:tab w:val="clear" w:pos="323"/>
          <w:tab w:val="num" w:pos="-37"/>
        </w:tabs>
        <w:overflowPunct w:val="0"/>
        <w:autoSpaceDE w:val="0"/>
        <w:autoSpaceDN w:val="0"/>
        <w:adjustRightInd w:val="0"/>
        <w:ind w:left="-37"/>
        <w:jc w:val="both"/>
        <w:rPr>
          <w:rFonts w:ascii="Tahoma" w:hAnsi="Tahoma" w:cs="Tahoma"/>
          <w:b w:val="0"/>
          <w:sz w:val="18"/>
          <w:szCs w:val="18"/>
        </w:rPr>
      </w:pPr>
      <w:r w:rsidRPr="00043BAF">
        <w:rPr>
          <w:rFonts w:ascii="Tahoma" w:hAnsi="Tahoma" w:cs="Tahoma"/>
          <w:b w:val="0"/>
          <w:sz w:val="18"/>
          <w:szCs w:val="18"/>
        </w:rPr>
        <w:t>otrzymaliśmy wszystkie konieczne informacje po</w:t>
      </w:r>
      <w:r w:rsidR="00915224" w:rsidRPr="00043BAF">
        <w:rPr>
          <w:rFonts w:ascii="Tahoma" w:hAnsi="Tahoma" w:cs="Tahoma"/>
          <w:b w:val="0"/>
          <w:sz w:val="18"/>
          <w:szCs w:val="18"/>
        </w:rPr>
        <w:t>trzebne do przygotowania oferty.</w:t>
      </w:r>
    </w:p>
    <w:p w:rsidR="008A270E" w:rsidRPr="00043BAF" w:rsidRDefault="00153A56" w:rsidP="0090427D">
      <w:pPr>
        <w:pStyle w:val="Tekstpodstawowy"/>
        <w:numPr>
          <w:ilvl w:val="3"/>
          <w:numId w:val="23"/>
        </w:numPr>
        <w:tabs>
          <w:tab w:val="clear" w:pos="360"/>
        </w:tabs>
        <w:overflowPunct w:val="0"/>
        <w:autoSpaceDE w:val="0"/>
        <w:autoSpaceDN w:val="0"/>
        <w:adjustRightInd w:val="0"/>
        <w:ind w:left="0"/>
        <w:jc w:val="both"/>
        <w:rPr>
          <w:rFonts w:ascii="Tahoma" w:hAnsi="Tahoma" w:cs="Tahoma"/>
          <w:b w:val="0"/>
          <w:sz w:val="18"/>
          <w:szCs w:val="18"/>
        </w:rPr>
      </w:pPr>
      <w:r w:rsidRPr="00043BAF">
        <w:rPr>
          <w:rFonts w:ascii="Tahoma" w:hAnsi="Tahoma" w:cs="Tahoma"/>
          <w:b w:val="0"/>
          <w:sz w:val="18"/>
          <w:szCs w:val="18"/>
        </w:rPr>
        <w:t xml:space="preserve">Oświadczamy, że wszystkie złożone przez nas dokumenty są zgodne z aktualnym stanem prawnym i faktycznym. </w:t>
      </w:r>
      <w:r w:rsidR="008A270E" w:rsidRPr="00043BAF">
        <w:rPr>
          <w:rFonts w:ascii="Tahoma" w:hAnsi="Tahoma" w:cs="Tahoma"/>
          <w:b w:val="0"/>
          <w:sz w:val="18"/>
          <w:szCs w:val="18"/>
        </w:rPr>
        <w:t>Informacje podane w ofercie i w powyższych oświadczeniach są aktualne i zgodne z prawdą oraz zostały przedstawione z pełną świadomo</w:t>
      </w:r>
      <w:r w:rsidR="00535A21" w:rsidRPr="00043BAF">
        <w:rPr>
          <w:rFonts w:ascii="Tahoma" w:hAnsi="Tahoma" w:cs="Tahoma"/>
          <w:b w:val="0"/>
          <w:sz w:val="18"/>
          <w:szCs w:val="18"/>
        </w:rPr>
        <w:t>ścią konsekwencji wprowadzenia Z</w:t>
      </w:r>
      <w:r w:rsidR="008A270E" w:rsidRPr="00043BAF">
        <w:rPr>
          <w:rFonts w:ascii="Tahoma" w:hAnsi="Tahoma" w:cs="Tahoma"/>
          <w:b w:val="0"/>
          <w:sz w:val="18"/>
          <w:szCs w:val="18"/>
        </w:rPr>
        <w:t>amawiającego w błąd przy przedstawianiu informacji.</w:t>
      </w:r>
    </w:p>
    <w:p w:rsidR="00153A56" w:rsidRPr="00043BAF" w:rsidRDefault="00153A56" w:rsidP="0090427D">
      <w:pPr>
        <w:pStyle w:val="Tekstpodstawowy"/>
        <w:numPr>
          <w:ilvl w:val="3"/>
          <w:numId w:val="23"/>
        </w:numPr>
        <w:tabs>
          <w:tab w:val="clear" w:pos="360"/>
          <w:tab w:val="num" w:pos="0"/>
        </w:tabs>
        <w:overflowPunct w:val="0"/>
        <w:autoSpaceDE w:val="0"/>
        <w:autoSpaceDN w:val="0"/>
        <w:adjustRightInd w:val="0"/>
        <w:ind w:left="0"/>
        <w:jc w:val="both"/>
        <w:rPr>
          <w:rFonts w:ascii="Tahoma" w:hAnsi="Tahoma" w:cs="Tahoma"/>
          <w:b w:val="0"/>
          <w:sz w:val="18"/>
          <w:szCs w:val="18"/>
        </w:rPr>
      </w:pPr>
      <w:r w:rsidRPr="00043BAF">
        <w:rPr>
          <w:rFonts w:ascii="Tahoma" w:hAnsi="Tahoma" w:cs="Tahoma"/>
          <w:b w:val="0"/>
          <w:sz w:val="18"/>
          <w:szCs w:val="18"/>
        </w:rPr>
        <w:t>Oświad</w:t>
      </w:r>
      <w:r w:rsidR="00915224" w:rsidRPr="00043BAF">
        <w:rPr>
          <w:rFonts w:ascii="Tahoma" w:hAnsi="Tahoma" w:cs="Tahoma"/>
          <w:b w:val="0"/>
          <w:sz w:val="18"/>
          <w:szCs w:val="18"/>
        </w:rPr>
        <w:t xml:space="preserve">czamy, że uważamy się związani </w:t>
      </w:r>
      <w:r w:rsidRPr="00043BAF">
        <w:rPr>
          <w:rFonts w:ascii="Tahoma" w:hAnsi="Tahoma" w:cs="Tahoma"/>
          <w:b w:val="0"/>
          <w:sz w:val="18"/>
          <w:szCs w:val="18"/>
        </w:rPr>
        <w:t>niniejszą ofertą przez okres 60 dni od upływu terminu składania ofert.</w:t>
      </w:r>
    </w:p>
    <w:p w:rsidR="00153A56" w:rsidRPr="00043BAF" w:rsidRDefault="00153A56" w:rsidP="0090427D">
      <w:pPr>
        <w:pStyle w:val="Tekstpodstawowy"/>
        <w:numPr>
          <w:ilvl w:val="3"/>
          <w:numId w:val="23"/>
        </w:numPr>
        <w:tabs>
          <w:tab w:val="clear" w:pos="360"/>
          <w:tab w:val="num" w:pos="0"/>
        </w:tabs>
        <w:overflowPunct w:val="0"/>
        <w:autoSpaceDE w:val="0"/>
        <w:autoSpaceDN w:val="0"/>
        <w:adjustRightInd w:val="0"/>
        <w:ind w:left="0"/>
        <w:jc w:val="both"/>
        <w:rPr>
          <w:rFonts w:ascii="Tahoma" w:hAnsi="Tahoma" w:cs="Tahoma"/>
          <w:b w:val="0"/>
          <w:sz w:val="18"/>
          <w:szCs w:val="18"/>
        </w:rPr>
      </w:pPr>
      <w:r w:rsidRPr="00043BAF">
        <w:rPr>
          <w:rFonts w:ascii="Tahoma" w:hAnsi="Tahoma" w:cs="Tahoma"/>
          <w:b w:val="0"/>
          <w:sz w:val="18"/>
          <w:szCs w:val="18"/>
        </w:rPr>
        <w:t xml:space="preserve">Bez zastrzeżeń przyjmujemy warunki zawarcia umowy i w przypadku wygrania przetargu deklarujemy gotowość podpisania umowy niezwłocznie po upływie 10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45298F" w:rsidRPr="00043BAF" w:rsidRDefault="0045298F" w:rsidP="0090427D">
      <w:pPr>
        <w:pStyle w:val="Tekstpodstawowy"/>
        <w:numPr>
          <w:ilvl w:val="3"/>
          <w:numId w:val="23"/>
        </w:numPr>
        <w:tabs>
          <w:tab w:val="clear" w:pos="360"/>
          <w:tab w:val="num" w:pos="0"/>
        </w:tabs>
        <w:ind w:left="0"/>
        <w:rPr>
          <w:rFonts w:ascii="Tahoma" w:hAnsi="Tahoma" w:cs="Tahoma"/>
          <w:b w:val="0"/>
          <w:sz w:val="18"/>
          <w:szCs w:val="18"/>
        </w:rPr>
      </w:pPr>
      <w:r w:rsidRPr="00043BAF">
        <w:rPr>
          <w:rFonts w:ascii="Tahoma" w:hAnsi="Tahoma" w:cs="Tahoma"/>
          <w:b w:val="0"/>
          <w:sz w:val="18"/>
          <w:szCs w:val="18"/>
        </w:rPr>
        <w:t>Oświadczamy, że oferowane Odczynniki posiadają w momencie dostarczenia go do Zamawiającego co najmniej 3/5 miesięczny termin ważności dla danego odczynnika/ kontroli.</w:t>
      </w:r>
    </w:p>
    <w:p w:rsidR="00153A56" w:rsidRPr="00043BAF" w:rsidRDefault="00153A56" w:rsidP="0090427D">
      <w:pPr>
        <w:pStyle w:val="Tekstpodstawowy"/>
        <w:numPr>
          <w:ilvl w:val="3"/>
          <w:numId w:val="23"/>
        </w:numPr>
        <w:tabs>
          <w:tab w:val="clear" w:pos="360"/>
          <w:tab w:val="num" w:pos="0"/>
        </w:tabs>
        <w:overflowPunct w:val="0"/>
        <w:autoSpaceDE w:val="0"/>
        <w:autoSpaceDN w:val="0"/>
        <w:adjustRightInd w:val="0"/>
        <w:ind w:left="0"/>
        <w:jc w:val="both"/>
        <w:rPr>
          <w:rFonts w:ascii="Tahoma" w:hAnsi="Tahoma" w:cs="Tahoma"/>
          <w:b w:val="0"/>
          <w:color w:val="000000"/>
          <w:sz w:val="18"/>
          <w:szCs w:val="18"/>
        </w:rPr>
      </w:pPr>
      <w:r w:rsidRPr="00043BAF">
        <w:rPr>
          <w:rFonts w:ascii="Tahoma" w:hAnsi="Tahoma" w:cs="Tahoma"/>
          <w:b w:val="0"/>
          <w:color w:val="000000"/>
          <w:sz w:val="18"/>
          <w:szCs w:val="18"/>
        </w:rPr>
        <w:t>Oświadczamy, że brak jest podstaw do wykluczenia nas z postępowania w okolicznościach, o których mowa w SIWZ</w:t>
      </w:r>
      <w:r w:rsidRPr="00043BAF">
        <w:rPr>
          <w:rFonts w:ascii="Tahoma" w:hAnsi="Tahoma" w:cs="Tahoma"/>
          <w:b w:val="0"/>
          <w:bCs/>
          <w:color w:val="000000"/>
          <w:sz w:val="18"/>
          <w:szCs w:val="18"/>
        </w:rPr>
        <w:t>.</w:t>
      </w:r>
    </w:p>
    <w:p w:rsidR="008A270E" w:rsidRPr="00043BAF" w:rsidRDefault="008A270E" w:rsidP="0090427D">
      <w:pPr>
        <w:pStyle w:val="Tekstpodstawowy"/>
        <w:numPr>
          <w:ilvl w:val="3"/>
          <w:numId w:val="23"/>
        </w:numPr>
        <w:tabs>
          <w:tab w:val="clear" w:pos="360"/>
          <w:tab w:val="num" w:pos="0"/>
        </w:tabs>
        <w:overflowPunct w:val="0"/>
        <w:autoSpaceDE w:val="0"/>
        <w:autoSpaceDN w:val="0"/>
        <w:adjustRightInd w:val="0"/>
        <w:ind w:left="0"/>
        <w:jc w:val="both"/>
        <w:rPr>
          <w:rFonts w:ascii="Tahoma" w:hAnsi="Tahoma" w:cs="Tahoma"/>
          <w:b w:val="0"/>
          <w:sz w:val="18"/>
          <w:szCs w:val="18"/>
        </w:rPr>
      </w:pPr>
      <w:r w:rsidRPr="00043BAF">
        <w:rPr>
          <w:rFonts w:ascii="Tahoma" w:hAnsi="Tahoma" w:cs="Tahoma"/>
          <w:b w:val="0"/>
          <w:sz w:val="18"/>
          <w:szCs w:val="18"/>
        </w:rPr>
        <w:t xml:space="preserve">Zgodnie z art. 36 a ust. 1 ustawy z dnia 29 stycznia 2004r. Prawo zamówień publicznych oświadczam/y, </w:t>
      </w:r>
      <w:r w:rsidRPr="00043BAF">
        <w:rPr>
          <w:rFonts w:ascii="Tahoma" w:hAnsi="Tahoma" w:cs="Tahoma"/>
          <w:b w:val="0"/>
          <w:sz w:val="18"/>
          <w:szCs w:val="18"/>
        </w:rPr>
        <w:br/>
        <w:t xml:space="preserve">że </w:t>
      </w:r>
      <w:r w:rsidRPr="00043BAF">
        <w:rPr>
          <w:rFonts w:ascii="Tahoma" w:hAnsi="Tahoma" w:cs="Tahoma"/>
          <w:b w:val="0"/>
          <w:bCs/>
          <w:sz w:val="18"/>
          <w:szCs w:val="18"/>
        </w:rPr>
        <w:t xml:space="preserve">zamierzamy* / nie zamierzamy* </w:t>
      </w:r>
      <w:r w:rsidRPr="00043BAF">
        <w:rPr>
          <w:rFonts w:ascii="Tahoma" w:hAnsi="Tahoma" w:cs="Tahoma"/>
          <w:b w:val="0"/>
          <w:sz w:val="18"/>
          <w:szCs w:val="18"/>
        </w:rPr>
        <w:t>powierz</w:t>
      </w:r>
      <w:r w:rsidR="00535A21" w:rsidRPr="00043BAF">
        <w:rPr>
          <w:rFonts w:ascii="Tahoma" w:hAnsi="Tahoma" w:cs="Tahoma"/>
          <w:b w:val="0"/>
          <w:sz w:val="18"/>
          <w:szCs w:val="18"/>
        </w:rPr>
        <w:t>yć wykonanie części zamówienia P</w:t>
      </w:r>
      <w:r w:rsidRPr="00043BAF">
        <w:rPr>
          <w:rFonts w:ascii="Tahoma" w:hAnsi="Tahoma" w:cs="Tahoma"/>
          <w:b w:val="0"/>
          <w:sz w:val="18"/>
          <w:szCs w:val="18"/>
        </w:rPr>
        <w:t>odwykonawcom.</w:t>
      </w:r>
      <w:r w:rsidRPr="00043BAF">
        <w:rPr>
          <w:rFonts w:ascii="Tahoma" w:hAnsi="Tahoma" w:cs="Tahoma"/>
          <w:b w:val="0"/>
          <w:sz w:val="18"/>
          <w:szCs w:val="18"/>
        </w:rPr>
        <w:br/>
      </w:r>
      <w:r w:rsidRPr="00043BAF">
        <w:rPr>
          <w:rFonts w:ascii="Tahoma" w:hAnsi="Tahoma" w:cs="Tahoma"/>
          <w:b w:val="0"/>
          <w:bCs/>
          <w:sz w:val="18"/>
          <w:szCs w:val="18"/>
        </w:rPr>
        <w:t xml:space="preserve">Opis części zamówienia przewidzianej </w:t>
      </w:r>
      <w:r w:rsidR="00535A21" w:rsidRPr="00043BAF">
        <w:rPr>
          <w:rFonts w:ascii="Tahoma" w:hAnsi="Tahoma" w:cs="Tahoma"/>
          <w:b w:val="0"/>
          <w:bCs/>
          <w:sz w:val="18"/>
          <w:szCs w:val="18"/>
        </w:rPr>
        <w:t>do wykonania przez P</w:t>
      </w:r>
      <w:r w:rsidRPr="00043BAF">
        <w:rPr>
          <w:rFonts w:ascii="Tahoma" w:hAnsi="Tahoma" w:cs="Tahoma"/>
          <w:b w:val="0"/>
          <w:bCs/>
          <w:sz w:val="18"/>
          <w:szCs w:val="18"/>
        </w:rPr>
        <w:t>odwykonawcę:</w:t>
      </w:r>
    </w:p>
    <w:tbl>
      <w:tblPr>
        <w:tblW w:w="944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735"/>
        <w:gridCol w:w="4935"/>
        <w:gridCol w:w="3770"/>
      </w:tblGrid>
      <w:tr w:rsidR="008A270E" w:rsidRPr="00043BAF" w:rsidTr="00E163BD">
        <w:trPr>
          <w:trHeight w:val="871"/>
        </w:trPr>
        <w:tc>
          <w:tcPr>
            <w:tcW w:w="735" w:type="dxa"/>
            <w:vAlign w:val="center"/>
          </w:tcPr>
          <w:p w:rsidR="008A270E" w:rsidRPr="00043BAF" w:rsidRDefault="008A270E" w:rsidP="00E163BD">
            <w:pPr>
              <w:jc w:val="center"/>
              <w:rPr>
                <w:rFonts w:ascii="Tahoma" w:hAnsi="Tahoma" w:cs="Tahoma"/>
                <w:sz w:val="18"/>
                <w:szCs w:val="18"/>
              </w:rPr>
            </w:pPr>
            <w:r w:rsidRPr="00043BAF">
              <w:rPr>
                <w:rFonts w:ascii="Tahoma" w:hAnsi="Tahoma" w:cs="Tahoma"/>
                <w:sz w:val="18"/>
                <w:szCs w:val="18"/>
              </w:rPr>
              <w:t>Lp.</w:t>
            </w:r>
          </w:p>
        </w:tc>
        <w:tc>
          <w:tcPr>
            <w:tcW w:w="4935" w:type="dxa"/>
            <w:vAlign w:val="center"/>
          </w:tcPr>
          <w:p w:rsidR="008A270E" w:rsidRPr="00043BAF" w:rsidRDefault="008A270E" w:rsidP="00E163BD">
            <w:pPr>
              <w:ind w:left="171"/>
              <w:rPr>
                <w:rFonts w:ascii="Tahoma" w:hAnsi="Tahoma" w:cs="Tahoma"/>
                <w:sz w:val="18"/>
                <w:szCs w:val="18"/>
              </w:rPr>
            </w:pPr>
            <w:r w:rsidRPr="00043BAF">
              <w:rPr>
                <w:rFonts w:ascii="Tahoma" w:hAnsi="Tahoma" w:cs="Tahoma"/>
                <w:sz w:val="18"/>
                <w:szCs w:val="18"/>
              </w:rPr>
              <w:t>Części zamówienia, które Wykonawc</w:t>
            </w:r>
            <w:r w:rsidR="00535A21" w:rsidRPr="00043BAF">
              <w:rPr>
                <w:rFonts w:ascii="Tahoma" w:hAnsi="Tahoma" w:cs="Tahoma"/>
                <w:sz w:val="18"/>
                <w:szCs w:val="18"/>
              </w:rPr>
              <w:t>a zamierza powierzyć P</w:t>
            </w:r>
            <w:r w:rsidRPr="00043BAF">
              <w:rPr>
                <w:rFonts w:ascii="Tahoma" w:hAnsi="Tahoma" w:cs="Tahoma"/>
                <w:sz w:val="18"/>
                <w:szCs w:val="18"/>
              </w:rPr>
              <w:t>odwykonawcom (opisać / wskazać zakres)</w:t>
            </w:r>
          </w:p>
        </w:tc>
        <w:tc>
          <w:tcPr>
            <w:tcW w:w="3770" w:type="dxa"/>
            <w:vAlign w:val="center"/>
          </w:tcPr>
          <w:p w:rsidR="008A270E" w:rsidRPr="00043BAF" w:rsidRDefault="008A270E" w:rsidP="00E163BD">
            <w:pPr>
              <w:jc w:val="center"/>
              <w:rPr>
                <w:rFonts w:ascii="Tahoma" w:hAnsi="Tahoma" w:cs="Tahoma"/>
                <w:sz w:val="18"/>
                <w:szCs w:val="18"/>
              </w:rPr>
            </w:pPr>
            <w:r w:rsidRPr="00043BAF">
              <w:rPr>
                <w:rFonts w:ascii="Tahoma" w:hAnsi="Tahoma" w:cs="Tahoma"/>
                <w:sz w:val="18"/>
                <w:szCs w:val="18"/>
              </w:rPr>
              <w:t>Podwykonawca</w:t>
            </w:r>
          </w:p>
          <w:p w:rsidR="008A270E" w:rsidRPr="00043BAF" w:rsidRDefault="008A270E" w:rsidP="00E163BD">
            <w:pPr>
              <w:ind w:left="-89" w:right="-37"/>
              <w:jc w:val="center"/>
              <w:rPr>
                <w:rFonts w:ascii="Tahoma" w:hAnsi="Tahoma" w:cs="Tahoma"/>
                <w:sz w:val="18"/>
                <w:szCs w:val="18"/>
              </w:rPr>
            </w:pPr>
            <w:r w:rsidRPr="00043BAF">
              <w:rPr>
                <w:rFonts w:ascii="Tahoma" w:hAnsi="Tahoma" w:cs="Tahoma"/>
                <w:sz w:val="18"/>
                <w:szCs w:val="18"/>
              </w:rPr>
              <w:t xml:space="preserve">(podać pełną nazwę/firmę, adres, a także </w:t>
            </w:r>
            <w:r w:rsidRPr="00043BAF">
              <w:rPr>
                <w:rFonts w:ascii="Tahoma" w:hAnsi="Tahoma" w:cs="Tahoma"/>
                <w:sz w:val="18"/>
                <w:szCs w:val="18"/>
              </w:rPr>
              <w:br/>
              <w:t>w zależności od podmiotu: NIP/PESEL, KRS/</w:t>
            </w:r>
            <w:proofErr w:type="spellStart"/>
            <w:r w:rsidRPr="00043BAF">
              <w:rPr>
                <w:rFonts w:ascii="Tahoma" w:hAnsi="Tahoma" w:cs="Tahoma"/>
                <w:sz w:val="18"/>
                <w:szCs w:val="18"/>
              </w:rPr>
              <w:t>CEiDG</w:t>
            </w:r>
            <w:proofErr w:type="spellEnd"/>
            <w:r w:rsidRPr="00043BAF">
              <w:rPr>
                <w:rFonts w:ascii="Tahoma" w:hAnsi="Tahoma" w:cs="Tahoma"/>
                <w:sz w:val="18"/>
                <w:szCs w:val="18"/>
              </w:rPr>
              <w:t>)</w:t>
            </w:r>
          </w:p>
        </w:tc>
      </w:tr>
      <w:tr w:rsidR="008A270E" w:rsidRPr="00043BAF" w:rsidTr="00E163BD">
        <w:trPr>
          <w:trHeight w:hRule="exact" w:val="436"/>
        </w:trPr>
        <w:tc>
          <w:tcPr>
            <w:tcW w:w="735" w:type="dxa"/>
            <w:vAlign w:val="center"/>
          </w:tcPr>
          <w:p w:rsidR="008A270E" w:rsidRPr="00043BAF" w:rsidRDefault="008A270E" w:rsidP="00E163BD">
            <w:pPr>
              <w:jc w:val="center"/>
              <w:rPr>
                <w:rFonts w:ascii="Tahoma" w:hAnsi="Tahoma" w:cs="Tahoma"/>
                <w:sz w:val="18"/>
                <w:szCs w:val="18"/>
              </w:rPr>
            </w:pPr>
            <w:r w:rsidRPr="00043BAF">
              <w:rPr>
                <w:rFonts w:ascii="Tahoma" w:hAnsi="Tahoma" w:cs="Tahoma"/>
                <w:sz w:val="18"/>
                <w:szCs w:val="18"/>
              </w:rPr>
              <w:lastRenderedPageBreak/>
              <w:t>1</w:t>
            </w:r>
          </w:p>
        </w:tc>
        <w:tc>
          <w:tcPr>
            <w:tcW w:w="4935" w:type="dxa"/>
            <w:vAlign w:val="center"/>
          </w:tcPr>
          <w:p w:rsidR="008A270E" w:rsidRPr="00043BAF" w:rsidRDefault="008A270E" w:rsidP="00E163BD">
            <w:pPr>
              <w:rPr>
                <w:rFonts w:ascii="Tahoma" w:hAnsi="Tahoma" w:cs="Tahoma"/>
                <w:sz w:val="18"/>
                <w:szCs w:val="18"/>
              </w:rPr>
            </w:pPr>
          </w:p>
        </w:tc>
        <w:tc>
          <w:tcPr>
            <w:tcW w:w="3770" w:type="dxa"/>
          </w:tcPr>
          <w:p w:rsidR="008A270E" w:rsidRPr="00043BAF" w:rsidRDefault="008A270E" w:rsidP="00E163BD">
            <w:pPr>
              <w:rPr>
                <w:rFonts w:ascii="Tahoma" w:hAnsi="Tahoma" w:cs="Tahoma"/>
                <w:sz w:val="18"/>
                <w:szCs w:val="18"/>
              </w:rPr>
            </w:pPr>
          </w:p>
        </w:tc>
      </w:tr>
      <w:tr w:rsidR="008A270E" w:rsidRPr="00043BAF" w:rsidTr="00E163BD">
        <w:trPr>
          <w:trHeight w:hRule="exact" w:val="414"/>
        </w:trPr>
        <w:tc>
          <w:tcPr>
            <w:tcW w:w="735" w:type="dxa"/>
            <w:vAlign w:val="center"/>
          </w:tcPr>
          <w:p w:rsidR="008A270E" w:rsidRPr="00043BAF" w:rsidRDefault="008A270E" w:rsidP="00E163BD">
            <w:pPr>
              <w:jc w:val="center"/>
              <w:rPr>
                <w:rFonts w:ascii="Tahoma" w:hAnsi="Tahoma" w:cs="Tahoma"/>
                <w:sz w:val="18"/>
                <w:szCs w:val="18"/>
              </w:rPr>
            </w:pPr>
            <w:r w:rsidRPr="00043BAF">
              <w:rPr>
                <w:rFonts w:ascii="Tahoma" w:hAnsi="Tahoma" w:cs="Tahoma"/>
                <w:sz w:val="18"/>
                <w:szCs w:val="18"/>
              </w:rPr>
              <w:t>2</w:t>
            </w:r>
          </w:p>
        </w:tc>
        <w:tc>
          <w:tcPr>
            <w:tcW w:w="4935" w:type="dxa"/>
            <w:vAlign w:val="center"/>
          </w:tcPr>
          <w:p w:rsidR="008A270E" w:rsidRPr="00043BAF" w:rsidRDefault="008A270E" w:rsidP="00E163BD">
            <w:pPr>
              <w:rPr>
                <w:rFonts w:ascii="Tahoma" w:hAnsi="Tahoma" w:cs="Tahoma"/>
                <w:sz w:val="18"/>
                <w:szCs w:val="18"/>
              </w:rPr>
            </w:pPr>
          </w:p>
        </w:tc>
        <w:tc>
          <w:tcPr>
            <w:tcW w:w="3770" w:type="dxa"/>
          </w:tcPr>
          <w:p w:rsidR="008A270E" w:rsidRPr="00043BAF" w:rsidRDefault="008A270E" w:rsidP="00E163BD">
            <w:pPr>
              <w:rPr>
                <w:rFonts w:ascii="Tahoma" w:hAnsi="Tahoma" w:cs="Tahoma"/>
                <w:sz w:val="18"/>
                <w:szCs w:val="18"/>
              </w:rPr>
            </w:pPr>
          </w:p>
        </w:tc>
      </w:tr>
    </w:tbl>
    <w:p w:rsidR="00153A56" w:rsidRPr="00043BAF" w:rsidRDefault="00153A56" w:rsidP="0090427D">
      <w:pPr>
        <w:pStyle w:val="Tekstpodstawowy"/>
        <w:numPr>
          <w:ilvl w:val="3"/>
          <w:numId w:val="23"/>
        </w:numPr>
        <w:tabs>
          <w:tab w:val="clear" w:pos="360"/>
          <w:tab w:val="num" w:pos="0"/>
        </w:tabs>
        <w:overflowPunct w:val="0"/>
        <w:autoSpaceDE w:val="0"/>
        <w:autoSpaceDN w:val="0"/>
        <w:adjustRightInd w:val="0"/>
        <w:ind w:left="0"/>
        <w:jc w:val="both"/>
        <w:rPr>
          <w:rFonts w:ascii="Tahoma" w:hAnsi="Tahoma" w:cs="Tahoma"/>
          <w:b w:val="0"/>
          <w:sz w:val="18"/>
          <w:szCs w:val="18"/>
        </w:rPr>
      </w:pPr>
      <w:r w:rsidRPr="00043BAF">
        <w:rPr>
          <w:rFonts w:ascii="Tahoma" w:hAnsi="Tahoma" w:cs="Tahoma"/>
          <w:b w:val="0"/>
          <w:sz w:val="18"/>
          <w:szCs w:val="18"/>
        </w:rPr>
        <w:t>Oświadczamy, że wybór naszej oferty nie będzie prowadzić do powstania u Zamawiającego obowiązku podatkowego, w sytuacji gdy nie doł</w:t>
      </w:r>
      <w:r w:rsidR="00535A21" w:rsidRPr="00043BAF">
        <w:rPr>
          <w:rFonts w:ascii="Tahoma" w:hAnsi="Tahoma" w:cs="Tahoma"/>
          <w:b w:val="0"/>
          <w:sz w:val="18"/>
          <w:szCs w:val="18"/>
        </w:rPr>
        <w:t>ączyliśmy do oferty informacji W</w:t>
      </w:r>
      <w:r w:rsidRPr="00043BAF">
        <w:rPr>
          <w:rFonts w:ascii="Tahoma" w:hAnsi="Tahoma" w:cs="Tahoma"/>
          <w:b w:val="0"/>
          <w:sz w:val="18"/>
          <w:szCs w:val="18"/>
        </w:rPr>
        <w:t>ykonawcy o p</w:t>
      </w:r>
      <w:r w:rsidR="005A2B46" w:rsidRPr="00043BAF">
        <w:rPr>
          <w:rFonts w:ascii="Tahoma" w:hAnsi="Tahoma" w:cs="Tahoma"/>
          <w:b w:val="0"/>
          <w:sz w:val="18"/>
          <w:szCs w:val="18"/>
        </w:rPr>
        <w:t>owstaniu obowiązku podatkowego</w:t>
      </w:r>
      <w:r w:rsidRPr="00043BAF">
        <w:rPr>
          <w:rFonts w:ascii="Tahoma" w:hAnsi="Tahoma" w:cs="Tahoma"/>
          <w:b w:val="0"/>
          <w:sz w:val="18"/>
          <w:szCs w:val="18"/>
        </w:rPr>
        <w:t>.</w:t>
      </w:r>
    </w:p>
    <w:p w:rsidR="00153A56" w:rsidRPr="00043BAF" w:rsidRDefault="00153A56" w:rsidP="0090427D">
      <w:pPr>
        <w:pStyle w:val="Tekstpodstawowy"/>
        <w:numPr>
          <w:ilvl w:val="3"/>
          <w:numId w:val="23"/>
        </w:numPr>
        <w:tabs>
          <w:tab w:val="clear" w:pos="360"/>
          <w:tab w:val="num" w:pos="0"/>
        </w:tabs>
        <w:overflowPunct w:val="0"/>
        <w:autoSpaceDE w:val="0"/>
        <w:autoSpaceDN w:val="0"/>
        <w:adjustRightInd w:val="0"/>
        <w:ind w:left="0"/>
        <w:jc w:val="both"/>
        <w:rPr>
          <w:rFonts w:ascii="Tahoma" w:hAnsi="Tahoma" w:cs="Tahoma"/>
          <w:b w:val="0"/>
          <w:sz w:val="18"/>
          <w:szCs w:val="18"/>
        </w:rPr>
      </w:pPr>
      <w:r w:rsidRPr="00043BAF">
        <w:rPr>
          <w:rFonts w:ascii="Tahoma" w:hAnsi="Tahoma" w:cs="Tahoma"/>
          <w:b w:val="0"/>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153A56" w:rsidRPr="00043BAF" w:rsidRDefault="00153A56" w:rsidP="00E56D6A">
      <w:pPr>
        <w:pStyle w:val="Tekstpodstawowy"/>
        <w:jc w:val="both"/>
        <w:rPr>
          <w:rFonts w:ascii="Tahoma" w:hAnsi="Tahoma" w:cs="Tahoma"/>
          <w:b w:val="0"/>
          <w:sz w:val="18"/>
          <w:szCs w:val="18"/>
        </w:rPr>
      </w:pPr>
      <w:r w:rsidRPr="00043BAF">
        <w:rPr>
          <w:rFonts w:ascii="Tahoma" w:hAnsi="Tahoma" w:cs="Tahoma"/>
          <w:b w:val="0"/>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7961E7" w:rsidRPr="00043BAF" w:rsidRDefault="00153A56" w:rsidP="007961E7">
      <w:pPr>
        <w:pStyle w:val="Tekstpodstawowy"/>
        <w:jc w:val="both"/>
        <w:rPr>
          <w:rFonts w:ascii="Tahoma" w:hAnsi="Tahoma" w:cs="Tahoma"/>
          <w:b w:val="0"/>
          <w:sz w:val="18"/>
          <w:szCs w:val="18"/>
        </w:rPr>
      </w:pPr>
      <w:r w:rsidRPr="00043BAF">
        <w:rPr>
          <w:rFonts w:ascii="Tahoma" w:hAnsi="Tahoma" w:cs="Tahoma"/>
          <w:b w:val="0"/>
          <w:sz w:val="18"/>
          <w:szCs w:val="18"/>
          <w:u w:val="single"/>
        </w:rPr>
        <w:t>Uwaga:</w:t>
      </w:r>
      <w:r w:rsidRPr="00043BAF">
        <w:rPr>
          <w:rFonts w:ascii="Tahoma" w:hAnsi="Tahoma" w:cs="Tahoma"/>
          <w:b w:val="0"/>
          <w:sz w:val="18"/>
          <w:szCs w:val="18"/>
        </w:rPr>
        <w:t xml:space="preserve"> W przypadku gd</w:t>
      </w:r>
      <w:r w:rsidR="00535A21" w:rsidRPr="00043BAF">
        <w:rPr>
          <w:rFonts w:ascii="Tahoma" w:hAnsi="Tahoma" w:cs="Tahoma"/>
          <w:b w:val="0"/>
          <w:sz w:val="18"/>
          <w:szCs w:val="18"/>
        </w:rPr>
        <w:t>y Wy</w:t>
      </w:r>
      <w:r w:rsidRPr="00043BAF">
        <w:rPr>
          <w:rFonts w:ascii="Tahoma" w:hAnsi="Tahoma" w:cs="Tahoma"/>
          <w:b w:val="0"/>
          <w:sz w:val="18"/>
          <w:szCs w:val="18"/>
        </w:rPr>
        <w:t xml:space="preserve">konawca nie przekazuje danych osobowych innych niż bezpośrednio jego dotyczących lub zachodzi wyłączenie stosowania obowiązku informacyjnego, stosownie do art. 13 ust. 4 lub art. 14 ust. 5 </w:t>
      </w:r>
      <w:r w:rsidR="00043BAF">
        <w:rPr>
          <w:rFonts w:ascii="Tahoma" w:hAnsi="Tahoma" w:cs="Tahoma"/>
          <w:b w:val="0"/>
          <w:sz w:val="18"/>
          <w:szCs w:val="18"/>
        </w:rPr>
        <w:t>RODO treści oświadczenia (pkt 17</w:t>
      </w:r>
      <w:r w:rsidR="00535A21" w:rsidRPr="00043BAF">
        <w:rPr>
          <w:rFonts w:ascii="Tahoma" w:hAnsi="Tahoma" w:cs="Tahoma"/>
          <w:b w:val="0"/>
          <w:sz w:val="18"/>
          <w:szCs w:val="18"/>
        </w:rPr>
        <w:t xml:space="preserve"> Zał. 1) W</w:t>
      </w:r>
      <w:r w:rsidRPr="00043BAF">
        <w:rPr>
          <w:rFonts w:ascii="Tahoma" w:hAnsi="Tahoma" w:cs="Tahoma"/>
          <w:b w:val="0"/>
          <w:sz w:val="18"/>
          <w:szCs w:val="18"/>
        </w:rPr>
        <w:t>ykonawca nie składa (usunięcie treści oświadczenia np. przez jego wykreślenie).</w:t>
      </w:r>
    </w:p>
    <w:p w:rsidR="007961E7" w:rsidRPr="00043BAF" w:rsidRDefault="007961E7" w:rsidP="0090427D">
      <w:pPr>
        <w:pStyle w:val="Tekstpodstawowy"/>
        <w:numPr>
          <w:ilvl w:val="3"/>
          <w:numId w:val="23"/>
        </w:numPr>
        <w:tabs>
          <w:tab w:val="clear" w:pos="360"/>
        </w:tabs>
        <w:ind w:left="0"/>
        <w:jc w:val="both"/>
        <w:rPr>
          <w:rFonts w:ascii="Tahoma" w:hAnsi="Tahoma" w:cs="Tahoma"/>
          <w:b w:val="0"/>
          <w:sz w:val="18"/>
          <w:szCs w:val="18"/>
        </w:rPr>
      </w:pPr>
      <w:r w:rsidRPr="00043BAF">
        <w:rPr>
          <w:rFonts w:ascii="Tahoma" w:hAnsi="Tahoma" w:cs="Tahoma"/>
          <w:b w:val="0"/>
          <w:sz w:val="18"/>
          <w:szCs w:val="18"/>
        </w:rPr>
        <w:t>Czy Wykonawca jest małym lub średnim przedsiębiorstwem:</w:t>
      </w:r>
    </w:p>
    <w:p w:rsidR="007961E7" w:rsidRPr="00043BAF" w:rsidRDefault="007961E7" w:rsidP="007961E7">
      <w:pPr>
        <w:pStyle w:val="Tekstpodstawowy"/>
        <w:jc w:val="both"/>
        <w:rPr>
          <w:rFonts w:ascii="Tahoma" w:hAnsi="Tahoma" w:cs="Tahoma"/>
          <w:b w:val="0"/>
          <w:sz w:val="18"/>
          <w:szCs w:val="18"/>
        </w:rPr>
      </w:pPr>
      <w:r w:rsidRPr="00043BAF">
        <w:rPr>
          <w:rFonts w:ascii="Tahoma" w:hAnsi="Tahoma" w:cs="Tahoma"/>
          <w:b w:val="0"/>
          <w:sz w:val="18"/>
          <w:szCs w:val="18"/>
        </w:rPr>
        <w:t>TAK/NIE*</w:t>
      </w:r>
    </w:p>
    <w:p w:rsidR="007961E7" w:rsidRPr="00043BAF" w:rsidRDefault="007961E7" w:rsidP="007961E7">
      <w:pPr>
        <w:pStyle w:val="Tekstpodstawowy"/>
        <w:rPr>
          <w:rFonts w:ascii="Tahoma" w:hAnsi="Tahoma" w:cs="Tahoma"/>
          <w:b w:val="0"/>
          <w:sz w:val="18"/>
          <w:szCs w:val="18"/>
        </w:rPr>
      </w:pPr>
      <w:r w:rsidRPr="00043BAF">
        <w:rPr>
          <w:rFonts w:ascii="Tahoma" w:hAnsi="Tahoma" w:cs="Tahoma"/>
          <w:b w:val="0"/>
          <w:sz w:val="18"/>
          <w:szCs w:val="18"/>
        </w:rPr>
        <w:t>(*Niewłaściwe skreślić lub właściwe zaznaczyć – punkt nieobowiązkowy)</w:t>
      </w:r>
    </w:p>
    <w:p w:rsidR="007961E7" w:rsidRPr="00043BAF" w:rsidRDefault="007961E7" w:rsidP="00E56D6A">
      <w:pPr>
        <w:pStyle w:val="Tekstpodstawowy"/>
        <w:jc w:val="both"/>
        <w:rPr>
          <w:rFonts w:ascii="Tahoma" w:hAnsi="Tahoma" w:cs="Tahoma"/>
          <w:b w:val="0"/>
          <w:sz w:val="18"/>
          <w:szCs w:val="18"/>
        </w:rPr>
      </w:pPr>
    </w:p>
    <w:p w:rsidR="00153A56" w:rsidRPr="00043BAF" w:rsidRDefault="00153A56" w:rsidP="0090427D">
      <w:pPr>
        <w:pStyle w:val="Tekstpodstawowy"/>
        <w:numPr>
          <w:ilvl w:val="3"/>
          <w:numId w:val="23"/>
        </w:numPr>
        <w:tabs>
          <w:tab w:val="clear" w:pos="360"/>
          <w:tab w:val="num" w:pos="0"/>
        </w:tabs>
        <w:overflowPunct w:val="0"/>
        <w:autoSpaceDE w:val="0"/>
        <w:autoSpaceDN w:val="0"/>
        <w:adjustRightInd w:val="0"/>
        <w:ind w:left="0"/>
        <w:jc w:val="both"/>
        <w:rPr>
          <w:rFonts w:ascii="Tahoma" w:hAnsi="Tahoma" w:cs="Tahoma"/>
          <w:b w:val="0"/>
          <w:sz w:val="18"/>
          <w:szCs w:val="18"/>
        </w:rPr>
      </w:pPr>
      <w:r w:rsidRPr="00043BAF">
        <w:rPr>
          <w:rFonts w:ascii="Tahoma" w:hAnsi="Tahoma" w:cs="Tahoma"/>
          <w:b w:val="0"/>
          <w:sz w:val="18"/>
          <w:szCs w:val="18"/>
        </w:rPr>
        <w:t>Do kontaktów z Wykonawcą upoważniamy: ………………………………………..</w:t>
      </w:r>
    </w:p>
    <w:p w:rsidR="00153A56" w:rsidRPr="00043BAF" w:rsidRDefault="00153A56" w:rsidP="00153A56">
      <w:pPr>
        <w:pStyle w:val="Tekstpodstawowy"/>
        <w:ind w:firstLine="360"/>
        <w:rPr>
          <w:rFonts w:ascii="Tahoma" w:hAnsi="Tahoma" w:cs="Tahoma"/>
          <w:b w:val="0"/>
          <w:sz w:val="18"/>
          <w:szCs w:val="18"/>
          <w:lang w:val="de-DE"/>
        </w:rPr>
      </w:pPr>
      <w:r w:rsidRPr="00043BAF">
        <w:rPr>
          <w:rFonts w:ascii="Tahoma" w:hAnsi="Tahoma" w:cs="Tahoma"/>
          <w:b w:val="0"/>
          <w:sz w:val="18"/>
          <w:szCs w:val="18"/>
          <w:lang w:val="de-DE"/>
        </w:rPr>
        <w:t xml:space="preserve">Tel. .................................................... </w:t>
      </w:r>
    </w:p>
    <w:p w:rsidR="00153A56" w:rsidRPr="00043BAF" w:rsidRDefault="00153A56" w:rsidP="00153A56">
      <w:pPr>
        <w:pStyle w:val="Tekstpodstawowy"/>
        <w:ind w:firstLine="360"/>
        <w:rPr>
          <w:rFonts w:ascii="Tahoma" w:hAnsi="Tahoma" w:cs="Tahoma"/>
          <w:b w:val="0"/>
          <w:sz w:val="18"/>
          <w:szCs w:val="18"/>
          <w:lang w:val="de-DE"/>
        </w:rPr>
      </w:pPr>
    </w:p>
    <w:p w:rsidR="00153A56" w:rsidRPr="00043BAF" w:rsidRDefault="00153A56" w:rsidP="00153A56">
      <w:pPr>
        <w:widowControl w:val="0"/>
        <w:autoSpaceDE w:val="0"/>
        <w:autoSpaceDN w:val="0"/>
        <w:adjustRightInd w:val="0"/>
        <w:ind w:firstLine="360"/>
        <w:rPr>
          <w:rFonts w:ascii="Tahoma" w:hAnsi="Tahoma" w:cs="Tahoma"/>
          <w:sz w:val="18"/>
          <w:szCs w:val="18"/>
          <w:lang w:val="de-DE"/>
        </w:rPr>
      </w:pPr>
      <w:proofErr w:type="spellStart"/>
      <w:r w:rsidRPr="00043BAF">
        <w:rPr>
          <w:rFonts w:ascii="Tahoma" w:hAnsi="Tahoma" w:cs="Tahoma"/>
          <w:sz w:val="18"/>
          <w:szCs w:val="18"/>
          <w:lang w:val="de-DE"/>
        </w:rPr>
        <w:t>Adres</w:t>
      </w:r>
      <w:proofErr w:type="spellEnd"/>
      <w:r w:rsidRPr="00043BAF">
        <w:rPr>
          <w:rFonts w:ascii="Tahoma" w:hAnsi="Tahoma" w:cs="Tahoma"/>
          <w:sz w:val="18"/>
          <w:szCs w:val="18"/>
          <w:lang w:val="de-DE"/>
        </w:rPr>
        <w:t xml:space="preserve"> e-</w:t>
      </w:r>
      <w:proofErr w:type="spellStart"/>
      <w:r w:rsidRPr="00043BAF">
        <w:rPr>
          <w:rFonts w:ascii="Tahoma" w:hAnsi="Tahoma" w:cs="Tahoma"/>
          <w:sz w:val="18"/>
          <w:szCs w:val="18"/>
          <w:lang w:val="de-DE"/>
        </w:rPr>
        <w:t>mail</w:t>
      </w:r>
      <w:proofErr w:type="spellEnd"/>
      <w:r w:rsidRPr="00043BAF">
        <w:rPr>
          <w:rFonts w:ascii="Tahoma" w:hAnsi="Tahoma" w:cs="Tahoma"/>
          <w:sz w:val="18"/>
          <w:szCs w:val="18"/>
          <w:lang w:val="de-DE"/>
        </w:rPr>
        <w:t xml:space="preserve"> …………………………</w:t>
      </w:r>
    </w:p>
    <w:p w:rsidR="00153A56" w:rsidRPr="00043BAF" w:rsidRDefault="00153A56" w:rsidP="0090427D">
      <w:pPr>
        <w:numPr>
          <w:ilvl w:val="3"/>
          <w:numId w:val="23"/>
        </w:numPr>
        <w:shd w:val="clear" w:color="auto" w:fill="FFFFFF"/>
        <w:tabs>
          <w:tab w:val="clear" w:pos="360"/>
          <w:tab w:val="num" w:pos="0"/>
        </w:tabs>
        <w:spacing w:before="120"/>
        <w:ind w:left="0"/>
        <w:jc w:val="both"/>
        <w:rPr>
          <w:rFonts w:ascii="Tahoma" w:hAnsi="Tahoma" w:cs="Tahoma"/>
          <w:sz w:val="18"/>
          <w:szCs w:val="18"/>
        </w:rPr>
      </w:pPr>
      <w:r w:rsidRPr="00043BAF">
        <w:rPr>
          <w:rFonts w:ascii="Tahoma" w:hAnsi="Tahoma" w:cs="Tahoma"/>
          <w:sz w:val="18"/>
          <w:szCs w:val="18"/>
        </w:rPr>
        <w:t>Wraz z ofertą  przedkładamy następujące oświadczenia i dokumenty:</w:t>
      </w:r>
    </w:p>
    <w:p w:rsidR="00153A56" w:rsidRPr="00043BAF" w:rsidRDefault="00153A56" w:rsidP="00153A56">
      <w:pPr>
        <w:shd w:val="clear" w:color="auto" w:fill="FFFFFF"/>
        <w:jc w:val="both"/>
        <w:rPr>
          <w:rFonts w:ascii="Tahoma" w:hAnsi="Tahoma" w:cs="Tahoma"/>
          <w:color w:val="000000"/>
          <w:sz w:val="18"/>
          <w:szCs w:val="18"/>
        </w:rPr>
      </w:pPr>
    </w:p>
    <w:p w:rsidR="00153A56" w:rsidRPr="00043BAF" w:rsidRDefault="00153A56" w:rsidP="00153A56">
      <w:pPr>
        <w:shd w:val="clear" w:color="auto" w:fill="FFFFFF"/>
        <w:ind w:firstLine="180"/>
        <w:jc w:val="both"/>
        <w:rPr>
          <w:rFonts w:ascii="Tahoma" w:hAnsi="Tahoma" w:cs="Tahoma"/>
          <w:color w:val="000000"/>
          <w:sz w:val="18"/>
          <w:szCs w:val="18"/>
        </w:rPr>
      </w:pPr>
      <w:r w:rsidRPr="00043BAF">
        <w:rPr>
          <w:rFonts w:ascii="Tahoma" w:hAnsi="Tahoma" w:cs="Tahoma"/>
          <w:color w:val="000000"/>
          <w:sz w:val="18"/>
          <w:szCs w:val="18"/>
        </w:rPr>
        <w:t>a/....................................................................................................zał. nr ......................</w:t>
      </w:r>
    </w:p>
    <w:p w:rsidR="00153A56" w:rsidRPr="00043BAF" w:rsidRDefault="00153A56" w:rsidP="00153A56">
      <w:pPr>
        <w:shd w:val="clear" w:color="auto" w:fill="FFFFFF"/>
        <w:ind w:firstLine="180"/>
        <w:jc w:val="both"/>
        <w:rPr>
          <w:rFonts w:ascii="Tahoma" w:hAnsi="Tahoma" w:cs="Tahoma"/>
          <w:color w:val="000000"/>
          <w:sz w:val="18"/>
          <w:szCs w:val="18"/>
        </w:rPr>
      </w:pPr>
    </w:p>
    <w:p w:rsidR="00153A56" w:rsidRPr="00043BAF" w:rsidRDefault="00153A56" w:rsidP="00153A56">
      <w:pPr>
        <w:shd w:val="clear" w:color="auto" w:fill="FFFFFF"/>
        <w:ind w:firstLine="180"/>
        <w:jc w:val="both"/>
        <w:rPr>
          <w:rFonts w:ascii="Tahoma" w:hAnsi="Tahoma" w:cs="Tahoma"/>
          <w:color w:val="000000"/>
          <w:sz w:val="18"/>
          <w:szCs w:val="18"/>
        </w:rPr>
      </w:pPr>
      <w:r w:rsidRPr="00043BAF">
        <w:rPr>
          <w:rFonts w:ascii="Tahoma" w:hAnsi="Tahoma" w:cs="Tahoma"/>
          <w:color w:val="000000"/>
          <w:sz w:val="18"/>
          <w:szCs w:val="18"/>
        </w:rPr>
        <w:t>b/....................................................................................................zał. nr ......................</w:t>
      </w:r>
    </w:p>
    <w:p w:rsidR="00153A56" w:rsidRPr="00043BAF" w:rsidRDefault="00153A56" w:rsidP="00153A56">
      <w:pPr>
        <w:shd w:val="clear" w:color="auto" w:fill="FFFFFF"/>
        <w:ind w:firstLine="180"/>
        <w:jc w:val="both"/>
        <w:rPr>
          <w:rFonts w:ascii="Tahoma" w:hAnsi="Tahoma" w:cs="Tahoma"/>
          <w:color w:val="000000"/>
          <w:sz w:val="18"/>
          <w:szCs w:val="18"/>
        </w:rPr>
      </w:pPr>
    </w:p>
    <w:p w:rsidR="00153A56" w:rsidRPr="00043BAF" w:rsidRDefault="00153A56" w:rsidP="00153A56">
      <w:pPr>
        <w:shd w:val="clear" w:color="auto" w:fill="FFFFFF"/>
        <w:ind w:firstLine="180"/>
        <w:jc w:val="both"/>
        <w:rPr>
          <w:rFonts w:ascii="Tahoma" w:hAnsi="Tahoma" w:cs="Tahoma"/>
          <w:color w:val="000000"/>
          <w:sz w:val="18"/>
          <w:szCs w:val="18"/>
        </w:rPr>
      </w:pPr>
      <w:r w:rsidRPr="00043BAF">
        <w:rPr>
          <w:rFonts w:ascii="Tahoma" w:hAnsi="Tahoma" w:cs="Tahoma"/>
          <w:color w:val="000000"/>
          <w:sz w:val="18"/>
          <w:szCs w:val="18"/>
        </w:rPr>
        <w:t>c/....................................................................................................zał. nr ......................</w:t>
      </w:r>
    </w:p>
    <w:p w:rsidR="00153A56" w:rsidRPr="00043BAF" w:rsidRDefault="00153A56" w:rsidP="00153A56">
      <w:pPr>
        <w:shd w:val="clear" w:color="auto" w:fill="FFFFFF"/>
        <w:ind w:firstLine="180"/>
        <w:jc w:val="both"/>
        <w:rPr>
          <w:rFonts w:ascii="Tahoma" w:hAnsi="Tahoma" w:cs="Tahoma"/>
          <w:color w:val="000000"/>
          <w:sz w:val="18"/>
          <w:szCs w:val="18"/>
        </w:rPr>
      </w:pPr>
    </w:p>
    <w:p w:rsidR="00153A56" w:rsidRPr="00043BAF" w:rsidRDefault="00153A56" w:rsidP="00153A56">
      <w:pPr>
        <w:shd w:val="clear" w:color="auto" w:fill="FFFFFF"/>
        <w:ind w:firstLine="180"/>
        <w:jc w:val="both"/>
        <w:rPr>
          <w:rFonts w:ascii="Tahoma" w:hAnsi="Tahoma" w:cs="Tahoma"/>
          <w:color w:val="000000"/>
          <w:sz w:val="18"/>
          <w:szCs w:val="18"/>
        </w:rPr>
      </w:pPr>
      <w:r w:rsidRPr="00043BAF">
        <w:rPr>
          <w:rFonts w:ascii="Tahoma" w:hAnsi="Tahoma" w:cs="Tahoma"/>
          <w:color w:val="000000"/>
          <w:sz w:val="18"/>
          <w:szCs w:val="18"/>
        </w:rPr>
        <w:t>d/....................................................................................................zał. nr ......................</w:t>
      </w:r>
    </w:p>
    <w:p w:rsidR="00153A56" w:rsidRPr="00043BAF" w:rsidRDefault="00153A56" w:rsidP="00153A56">
      <w:pPr>
        <w:shd w:val="clear" w:color="auto" w:fill="FFFFFF"/>
        <w:ind w:firstLine="180"/>
        <w:jc w:val="both"/>
        <w:rPr>
          <w:rFonts w:ascii="Tahoma" w:hAnsi="Tahoma" w:cs="Tahoma"/>
          <w:color w:val="000000"/>
          <w:sz w:val="18"/>
          <w:szCs w:val="18"/>
        </w:rPr>
      </w:pPr>
    </w:p>
    <w:p w:rsidR="00153A56" w:rsidRPr="00043BAF" w:rsidRDefault="00153A56" w:rsidP="00153A56">
      <w:pPr>
        <w:shd w:val="clear" w:color="auto" w:fill="FFFFFF"/>
        <w:ind w:firstLine="180"/>
        <w:jc w:val="both"/>
        <w:rPr>
          <w:rFonts w:ascii="Tahoma" w:hAnsi="Tahoma" w:cs="Tahoma"/>
          <w:color w:val="000000"/>
          <w:sz w:val="18"/>
          <w:szCs w:val="18"/>
        </w:rPr>
      </w:pPr>
      <w:r w:rsidRPr="00043BAF">
        <w:rPr>
          <w:rFonts w:ascii="Tahoma" w:hAnsi="Tahoma" w:cs="Tahoma"/>
          <w:color w:val="000000"/>
          <w:sz w:val="18"/>
          <w:szCs w:val="18"/>
        </w:rPr>
        <w:t>e/....................................................................................................zał. nr ......................</w:t>
      </w:r>
    </w:p>
    <w:p w:rsidR="00153A56" w:rsidRPr="00043BAF" w:rsidRDefault="00153A56" w:rsidP="00153A56">
      <w:pPr>
        <w:shd w:val="clear" w:color="auto" w:fill="FFFFFF"/>
        <w:ind w:firstLine="180"/>
        <w:jc w:val="both"/>
        <w:rPr>
          <w:rFonts w:ascii="Tahoma" w:hAnsi="Tahoma" w:cs="Tahoma"/>
          <w:color w:val="000000"/>
          <w:sz w:val="18"/>
          <w:szCs w:val="18"/>
        </w:rPr>
      </w:pPr>
    </w:p>
    <w:p w:rsidR="00153A56" w:rsidRPr="00043BAF" w:rsidRDefault="00153A56" w:rsidP="00153A56">
      <w:pPr>
        <w:widowControl w:val="0"/>
        <w:autoSpaceDE w:val="0"/>
        <w:rPr>
          <w:rFonts w:ascii="Tahoma" w:hAnsi="Tahoma" w:cs="Tahoma"/>
          <w:color w:val="000000"/>
          <w:sz w:val="18"/>
          <w:szCs w:val="18"/>
        </w:rPr>
      </w:pPr>
      <w:r w:rsidRPr="00043BAF">
        <w:rPr>
          <w:rFonts w:ascii="Tahoma" w:hAnsi="Tahoma" w:cs="Tahoma"/>
          <w:color w:val="000000"/>
          <w:sz w:val="18"/>
          <w:szCs w:val="18"/>
        </w:rPr>
        <w:t>..............................</w:t>
      </w:r>
      <w:r w:rsidRPr="00043BAF">
        <w:rPr>
          <w:rFonts w:ascii="Tahoma" w:hAnsi="Tahoma" w:cs="Tahoma"/>
          <w:color w:val="000000"/>
          <w:sz w:val="18"/>
          <w:szCs w:val="18"/>
        </w:rPr>
        <w:tab/>
      </w:r>
      <w:r w:rsidRPr="00043BAF">
        <w:rPr>
          <w:rFonts w:ascii="Tahoma" w:hAnsi="Tahoma" w:cs="Tahoma"/>
          <w:color w:val="000000"/>
          <w:sz w:val="18"/>
          <w:szCs w:val="18"/>
        </w:rPr>
        <w:tab/>
      </w:r>
      <w:r w:rsidRPr="00043BAF">
        <w:rPr>
          <w:rFonts w:ascii="Tahoma" w:hAnsi="Tahoma" w:cs="Tahoma"/>
          <w:color w:val="000000"/>
          <w:sz w:val="18"/>
          <w:szCs w:val="18"/>
        </w:rPr>
        <w:tab/>
      </w:r>
      <w:r w:rsidR="0058425B" w:rsidRPr="00043BAF">
        <w:rPr>
          <w:rFonts w:ascii="Tahoma" w:hAnsi="Tahoma" w:cs="Tahoma"/>
          <w:color w:val="000000"/>
          <w:sz w:val="18"/>
          <w:szCs w:val="18"/>
        </w:rPr>
        <w:t xml:space="preserve">              </w:t>
      </w:r>
      <w:r w:rsidRPr="00043BAF">
        <w:rPr>
          <w:rFonts w:ascii="Tahoma" w:hAnsi="Tahoma" w:cs="Tahoma"/>
          <w:color w:val="000000"/>
          <w:sz w:val="18"/>
          <w:szCs w:val="18"/>
        </w:rPr>
        <w:t>..........................................................................</w:t>
      </w:r>
    </w:p>
    <w:p w:rsidR="00153A56" w:rsidRPr="00043BAF" w:rsidRDefault="00153A56" w:rsidP="00397121">
      <w:pPr>
        <w:widowControl w:val="0"/>
        <w:tabs>
          <w:tab w:val="left" w:pos="9000"/>
        </w:tabs>
        <w:autoSpaceDE w:val="0"/>
        <w:autoSpaceDN w:val="0"/>
        <w:adjustRightInd w:val="0"/>
        <w:rPr>
          <w:rFonts w:ascii="Tahoma" w:hAnsi="Tahoma" w:cs="Tahoma"/>
          <w:b/>
          <w:sz w:val="18"/>
          <w:szCs w:val="18"/>
        </w:rPr>
      </w:pPr>
      <w:r w:rsidRPr="00043BAF">
        <w:rPr>
          <w:rFonts w:ascii="Tahoma" w:hAnsi="Tahoma" w:cs="Tahoma"/>
          <w:color w:val="000000"/>
          <w:sz w:val="18"/>
          <w:szCs w:val="18"/>
        </w:rPr>
        <w:t xml:space="preserve">Data, miejsce                            Podpis </w:t>
      </w:r>
      <w:r w:rsidRPr="00043BAF">
        <w:rPr>
          <w:rFonts w:ascii="Tahoma" w:hAnsi="Tahoma" w:cs="Tahoma"/>
          <w:sz w:val="18"/>
          <w:szCs w:val="18"/>
        </w:rPr>
        <w:t>osoby upoważnionej do reprezentowania  Wykonawcy</w:t>
      </w:r>
    </w:p>
    <w:p w:rsidR="00407A22" w:rsidRPr="00A6566B" w:rsidRDefault="00407A22" w:rsidP="00043BAF">
      <w:pPr>
        <w:spacing w:line="360" w:lineRule="auto"/>
        <w:ind w:right="-428"/>
        <w:jc w:val="both"/>
        <w:rPr>
          <w:rFonts w:ascii="Tahoma" w:hAnsi="Tahoma" w:cs="Tahoma"/>
          <w:b/>
          <w:bCs/>
          <w:sz w:val="18"/>
          <w:szCs w:val="18"/>
        </w:rPr>
      </w:pPr>
    </w:p>
    <w:p w:rsidR="00407A22" w:rsidRPr="00A6566B" w:rsidRDefault="00407A22" w:rsidP="00407A22">
      <w:pPr>
        <w:ind w:right="-569"/>
        <w:jc w:val="right"/>
        <w:rPr>
          <w:rFonts w:ascii="Tahoma" w:hAnsi="Tahoma" w:cs="Tahoma"/>
          <w:sz w:val="18"/>
          <w:szCs w:val="18"/>
        </w:rPr>
      </w:pPr>
    </w:p>
    <w:p w:rsidR="00407A22" w:rsidRPr="00A6566B" w:rsidRDefault="00407A22" w:rsidP="00407A22">
      <w:pPr>
        <w:ind w:right="-569"/>
        <w:jc w:val="right"/>
        <w:rPr>
          <w:rFonts w:ascii="Tahoma" w:hAnsi="Tahoma" w:cs="Tahoma"/>
          <w:sz w:val="18"/>
          <w:szCs w:val="18"/>
        </w:rPr>
      </w:pPr>
    </w:p>
    <w:p w:rsidR="00407A22" w:rsidRPr="00A6566B" w:rsidRDefault="00407A22" w:rsidP="00407A22">
      <w:pPr>
        <w:ind w:right="-569"/>
        <w:jc w:val="right"/>
        <w:rPr>
          <w:rFonts w:ascii="Tahoma" w:hAnsi="Tahoma" w:cs="Tahoma"/>
          <w:sz w:val="18"/>
          <w:szCs w:val="18"/>
        </w:rPr>
      </w:pPr>
    </w:p>
    <w:p w:rsidR="00407A22" w:rsidRPr="00A6566B" w:rsidRDefault="00407A22" w:rsidP="00407A22">
      <w:pPr>
        <w:rPr>
          <w:rFonts w:ascii="Tahoma" w:hAnsi="Tahoma" w:cs="Tahoma"/>
          <w:sz w:val="18"/>
          <w:szCs w:val="18"/>
        </w:rPr>
      </w:pPr>
    </w:p>
    <w:p w:rsidR="00407A22" w:rsidRPr="00A6566B" w:rsidRDefault="00407A22" w:rsidP="00407A22">
      <w:pPr>
        <w:rPr>
          <w:rFonts w:ascii="Tahoma" w:hAnsi="Tahoma" w:cs="Tahoma"/>
          <w:sz w:val="18"/>
          <w:szCs w:val="18"/>
        </w:rPr>
      </w:pPr>
    </w:p>
    <w:p w:rsidR="00407A22" w:rsidRPr="00A6566B" w:rsidRDefault="00407A22" w:rsidP="00407A22">
      <w:pPr>
        <w:rPr>
          <w:rFonts w:ascii="Tahoma" w:hAnsi="Tahoma" w:cs="Tahoma"/>
          <w:sz w:val="18"/>
          <w:szCs w:val="18"/>
        </w:rPr>
      </w:pPr>
    </w:p>
    <w:p w:rsidR="00407A22" w:rsidRPr="00A6566B" w:rsidRDefault="00407A22" w:rsidP="00407A22">
      <w:pPr>
        <w:rPr>
          <w:rFonts w:ascii="Tahoma" w:hAnsi="Tahoma" w:cs="Tahoma"/>
          <w:sz w:val="18"/>
          <w:szCs w:val="18"/>
        </w:rPr>
      </w:pPr>
    </w:p>
    <w:p w:rsidR="00407A22" w:rsidRPr="00A6566B" w:rsidRDefault="00407A22" w:rsidP="00407A22">
      <w:pPr>
        <w:rPr>
          <w:rFonts w:ascii="Tahoma" w:hAnsi="Tahoma" w:cs="Tahoma"/>
          <w:sz w:val="18"/>
          <w:szCs w:val="18"/>
        </w:rPr>
      </w:pPr>
    </w:p>
    <w:p w:rsidR="00407A22" w:rsidRPr="00A6566B" w:rsidRDefault="00407A22" w:rsidP="00407A22">
      <w:pPr>
        <w:rPr>
          <w:rFonts w:ascii="Tahoma" w:hAnsi="Tahoma" w:cs="Tahoma"/>
          <w:sz w:val="18"/>
          <w:szCs w:val="18"/>
        </w:rPr>
      </w:pPr>
    </w:p>
    <w:p w:rsidR="00407A22" w:rsidRPr="00A6566B" w:rsidRDefault="00407A22" w:rsidP="00407A22">
      <w:pPr>
        <w:rPr>
          <w:rFonts w:ascii="Tahoma" w:hAnsi="Tahoma" w:cs="Tahoma"/>
          <w:sz w:val="18"/>
          <w:szCs w:val="18"/>
        </w:rPr>
      </w:pPr>
    </w:p>
    <w:p w:rsidR="00407A22" w:rsidRPr="00A6566B" w:rsidRDefault="00407A22" w:rsidP="00407A22">
      <w:pPr>
        <w:ind w:right="-569"/>
        <w:rPr>
          <w:rFonts w:ascii="Tahoma" w:hAnsi="Tahoma" w:cs="Tahoma"/>
          <w:sz w:val="18"/>
          <w:szCs w:val="18"/>
        </w:rPr>
        <w:sectPr w:rsidR="00407A22" w:rsidRPr="00A6566B" w:rsidSect="0096046B">
          <w:headerReference w:type="even" r:id="rId26"/>
          <w:headerReference w:type="default" r:id="rId27"/>
          <w:footerReference w:type="even" r:id="rId28"/>
          <w:footerReference w:type="default" r:id="rId29"/>
          <w:headerReference w:type="first" r:id="rId30"/>
          <w:footerReference w:type="first" r:id="rId31"/>
          <w:pgSz w:w="11906" w:h="16838"/>
          <w:pgMar w:top="993" w:right="1418" w:bottom="1135" w:left="1134" w:header="709" w:footer="709" w:gutter="0"/>
          <w:cols w:space="708"/>
          <w:docGrid w:linePitch="272"/>
        </w:sectPr>
      </w:pPr>
    </w:p>
    <w:p w:rsidR="00BE1B19" w:rsidRPr="00786C85" w:rsidRDefault="00BE1B19" w:rsidP="00BE1B19">
      <w:pPr>
        <w:jc w:val="right"/>
        <w:rPr>
          <w:rFonts w:ascii="Arial" w:hAnsi="Arial"/>
          <w:sz w:val="18"/>
          <w:szCs w:val="18"/>
        </w:rPr>
      </w:pPr>
      <w:r>
        <w:rPr>
          <w:rFonts w:ascii="Arial" w:hAnsi="Arial"/>
          <w:sz w:val="18"/>
          <w:szCs w:val="18"/>
        </w:rPr>
        <w:lastRenderedPageBreak/>
        <w:t>Załącznik nr 2</w:t>
      </w:r>
      <w:r w:rsidRPr="00786C85">
        <w:rPr>
          <w:rFonts w:ascii="Arial" w:hAnsi="Arial"/>
          <w:sz w:val="18"/>
          <w:szCs w:val="18"/>
        </w:rPr>
        <w:t xml:space="preserve"> do SIWZ</w:t>
      </w:r>
    </w:p>
    <w:p w:rsidR="00BE1B19" w:rsidRPr="00786C85" w:rsidRDefault="00BE1B19" w:rsidP="00BE1B19">
      <w:pPr>
        <w:rPr>
          <w:rFonts w:ascii="Arial" w:hAnsi="Arial"/>
          <w:b/>
        </w:rPr>
      </w:pPr>
    </w:p>
    <w:p w:rsidR="00BE1B19" w:rsidRPr="00786C85" w:rsidRDefault="00BE1B19" w:rsidP="00BE1B19">
      <w:pPr>
        <w:rPr>
          <w:rFonts w:ascii="Arial" w:hAnsi="Arial" w:cs="Arial"/>
          <w:b/>
          <w:sz w:val="18"/>
          <w:szCs w:val="18"/>
        </w:rPr>
      </w:pPr>
      <w:r>
        <w:rPr>
          <w:rFonts w:ascii="Arial" w:hAnsi="Arial" w:cs="Arial"/>
          <w:b/>
          <w:sz w:val="18"/>
          <w:szCs w:val="18"/>
        </w:rPr>
        <w:t>Specyfikacja asortymentowo- cenowa</w:t>
      </w:r>
      <w:r w:rsidRPr="00786C85">
        <w:rPr>
          <w:rFonts w:ascii="Arial" w:hAnsi="Arial" w:cs="Arial"/>
          <w:b/>
          <w:sz w:val="18"/>
          <w:szCs w:val="18"/>
        </w:rPr>
        <w:t xml:space="preserve"> – odczynniki oznaczeń w serologii transfuzjologicznej</w:t>
      </w:r>
    </w:p>
    <w:p w:rsidR="00BE1B19" w:rsidRPr="00786C85" w:rsidRDefault="00BE1B19" w:rsidP="00BE1B19">
      <w:pPr>
        <w:ind w:left="360"/>
        <w:rPr>
          <w:rFonts w:ascii="Arial" w:hAnsi="Arial" w:cs="Arial"/>
          <w:b/>
          <w:sz w:val="18"/>
          <w:szCs w:val="18"/>
        </w:rPr>
      </w:pPr>
    </w:p>
    <w:tbl>
      <w:tblPr>
        <w:tblW w:w="1548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5"/>
        <w:gridCol w:w="3119"/>
        <w:gridCol w:w="1275"/>
        <w:gridCol w:w="1135"/>
        <w:gridCol w:w="1152"/>
        <w:gridCol w:w="480"/>
        <w:gridCol w:w="1071"/>
        <w:gridCol w:w="1276"/>
        <w:gridCol w:w="1356"/>
        <w:gridCol w:w="1043"/>
        <w:gridCol w:w="1843"/>
        <w:gridCol w:w="1313"/>
      </w:tblGrid>
      <w:tr w:rsidR="00BE1B19" w:rsidRPr="00786C85" w:rsidTr="00A968ED">
        <w:trPr>
          <w:trHeight w:val="525"/>
        </w:trPr>
        <w:tc>
          <w:tcPr>
            <w:tcW w:w="11289" w:type="dxa"/>
            <w:gridSpan w:val="9"/>
            <w:vAlign w:val="center"/>
          </w:tcPr>
          <w:p w:rsidR="00BE1B19" w:rsidRPr="00786C85" w:rsidRDefault="00BE1B19" w:rsidP="00A968ED">
            <w:pPr>
              <w:jc w:val="center"/>
              <w:rPr>
                <w:rFonts w:ascii="Arial" w:hAnsi="Arial" w:cs="Arial"/>
                <w:b/>
                <w:bCs/>
                <w:sz w:val="18"/>
                <w:szCs w:val="18"/>
              </w:rPr>
            </w:pPr>
            <w:r w:rsidRPr="00786C85">
              <w:rPr>
                <w:rFonts w:ascii="Arial" w:hAnsi="Arial" w:cs="Arial"/>
                <w:b/>
                <w:bCs/>
                <w:sz w:val="18"/>
                <w:szCs w:val="18"/>
              </w:rPr>
              <w:t>Formularz cenowy</w:t>
            </w:r>
          </w:p>
        </w:tc>
        <w:tc>
          <w:tcPr>
            <w:tcW w:w="4199" w:type="dxa"/>
            <w:gridSpan w:val="3"/>
            <w:shd w:val="clear" w:color="auto" w:fill="auto"/>
            <w:vAlign w:val="center"/>
          </w:tcPr>
          <w:p w:rsidR="00BE1B19" w:rsidRPr="00786C85" w:rsidRDefault="00BE1B19" w:rsidP="00A968ED">
            <w:pPr>
              <w:ind w:left="-27" w:firstLine="27"/>
              <w:jc w:val="center"/>
              <w:rPr>
                <w:rFonts w:ascii="Arial" w:hAnsi="Arial" w:cs="Arial"/>
                <w:b/>
                <w:bCs/>
                <w:sz w:val="18"/>
                <w:szCs w:val="18"/>
              </w:rPr>
            </w:pPr>
            <w:r w:rsidRPr="00786C85">
              <w:rPr>
                <w:rFonts w:ascii="Arial" w:hAnsi="Arial" w:cs="Arial"/>
                <w:b/>
                <w:bCs/>
                <w:sz w:val="18"/>
                <w:szCs w:val="18"/>
              </w:rPr>
              <w:t>Informacje dodatkowe dla oferowanych odczynników</w:t>
            </w:r>
          </w:p>
        </w:tc>
      </w:tr>
      <w:tr w:rsidR="00BE1B19" w:rsidRPr="00786C85" w:rsidTr="00A968ED">
        <w:tblPrEx>
          <w:tblCellMar>
            <w:left w:w="0" w:type="dxa"/>
            <w:right w:w="0" w:type="dxa"/>
          </w:tblCellMar>
        </w:tblPrEx>
        <w:trPr>
          <w:cantSplit/>
          <w:trHeight w:val="1264"/>
        </w:trPr>
        <w:tc>
          <w:tcPr>
            <w:tcW w:w="425" w:type="dxa"/>
            <w:vAlign w:val="center"/>
          </w:tcPr>
          <w:p w:rsidR="00BE1B19" w:rsidRPr="00786C85" w:rsidRDefault="00BE1B19" w:rsidP="00A968ED">
            <w:pPr>
              <w:jc w:val="center"/>
              <w:rPr>
                <w:rFonts w:ascii="Arial" w:hAnsi="Arial" w:cs="Arial"/>
                <w:sz w:val="18"/>
                <w:szCs w:val="18"/>
              </w:rPr>
            </w:pPr>
            <w:r w:rsidRPr="00786C85">
              <w:rPr>
                <w:rFonts w:ascii="Arial" w:hAnsi="Arial" w:cs="Arial"/>
                <w:sz w:val="18"/>
                <w:szCs w:val="18"/>
              </w:rPr>
              <w:t>L.p.</w:t>
            </w:r>
          </w:p>
        </w:tc>
        <w:tc>
          <w:tcPr>
            <w:tcW w:w="3119" w:type="dxa"/>
            <w:vAlign w:val="center"/>
          </w:tcPr>
          <w:p w:rsidR="00BE1B19" w:rsidRPr="00786C85" w:rsidRDefault="00BE1B19" w:rsidP="00A968ED">
            <w:pPr>
              <w:jc w:val="center"/>
              <w:rPr>
                <w:rFonts w:ascii="Arial" w:hAnsi="Arial" w:cs="Arial"/>
                <w:sz w:val="18"/>
                <w:szCs w:val="18"/>
              </w:rPr>
            </w:pPr>
            <w:r w:rsidRPr="00786C85">
              <w:rPr>
                <w:rFonts w:ascii="Arial" w:hAnsi="Arial" w:cs="Arial"/>
                <w:sz w:val="18"/>
                <w:szCs w:val="18"/>
              </w:rPr>
              <w:t>Parametr / Opis badania</w:t>
            </w:r>
          </w:p>
        </w:tc>
        <w:tc>
          <w:tcPr>
            <w:tcW w:w="1275" w:type="dxa"/>
            <w:vAlign w:val="center"/>
          </w:tcPr>
          <w:p w:rsidR="00BE1B19" w:rsidRPr="00786C85" w:rsidRDefault="00BE1B19" w:rsidP="00A968ED">
            <w:pPr>
              <w:jc w:val="center"/>
              <w:rPr>
                <w:rFonts w:ascii="Arial" w:hAnsi="Arial" w:cs="Arial"/>
                <w:sz w:val="18"/>
                <w:szCs w:val="18"/>
              </w:rPr>
            </w:pPr>
            <w:r w:rsidRPr="00786C85">
              <w:rPr>
                <w:rFonts w:ascii="Arial" w:hAnsi="Arial" w:cs="Arial"/>
                <w:sz w:val="18"/>
                <w:szCs w:val="18"/>
              </w:rPr>
              <w:t>Ilość oznaczeń</w:t>
            </w:r>
          </w:p>
          <w:p w:rsidR="00BE1B19" w:rsidRPr="00786C85" w:rsidRDefault="00BE1B19" w:rsidP="00A968ED">
            <w:pPr>
              <w:jc w:val="center"/>
              <w:rPr>
                <w:rFonts w:ascii="Arial" w:hAnsi="Arial" w:cs="Arial"/>
                <w:sz w:val="18"/>
                <w:szCs w:val="18"/>
              </w:rPr>
            </w:pPr>
            <w:r w:rsidRPr="00786C85">
              <w:rPr>
                <w:rFonts w:ascii="Arial" w:hAnsi="Arial" w:cs="Arial"/>
                <w:sz w:val="18"/>
                <w:szCs w:val="18"/>
              </w:rPr>
              <w:t>w ciągu</w:t>
            </w:r>
          </w:p>
          <w:p w:rsidR="00BE1B19" w:rsidRPr="00786C85" w:rsidRDefault="00BE1B19" w:rsidP="00A968ED">
            <w:pPr>
              <w:jc w:val="center"/>
              <w:rPr>
                <w:rFonts w:ascii="Arial" w:hAnsi="Arial" w:cs="Arial"/>
                <w:sz w:val="18"/>
                <w:szCs w:val="18"/>
              </w:rPr>
            </w:pPr>
            <w:r w:rsidRPr="00786C85">
              <w:rPr>
                <w:rFonts w:ascii="Arial" w:hAnsi="Arial" w:cs="Arial"/>
                <w:sz w:val="18"/>
                <w:szCs w:val="18"/>
              </w:rPr>
              <w:t>36 miesięcy</w:t>
            </w:r>
          </w:p>
        </w:tc>
        <w:tc>
          <w:tcPr>
            <w:tcW w:w="1135" w:type="dxa"/>
            <w:vAlign w:val="center"/>
          </w:tcPr>
          <w:p w:rsidR="00BE1B19" w:rsidRPr="00786C85" w:rsidRDefault="00BE1B19" w:rsidP="00A968ED">
            <w:pPr>
              <w:ind w:left="93" w:right="133"/>
              <w:jc w:val="center"/>
              <w:rPr>
                <w:rFonts w:ascii="Arial" w:hAnsi="Arial" w:cs="Arial"/>
                <w:sz w:val="18"/>
                <w:szCs w:val="18"/>
              </w:rPr>
            </w:pPr>
            <w:r w:rsidRPr="00786C85">
              <w:rPr>
                <w:rFonts w:ascii="Arial" w:hAnsi="Arial" w:cs="Arial"/>
                <w:sz w:val="18"/>
                <w:szCs w:val="18"/>
              </w:rPr>
              <w:t>Ilość opakowań w okresie 36 miesięcy</w:t>
            </w:r>
          </w:p>
        </w:tc>
        <w:tc>
          <w:tcPr>
            <w:tcW w:w="1152" w:type="dxa"/>
            <w:vAlign w:val="center"/>
          </w:tcPr>
          <w:p w:rsidR="00BE1B19" w:rsidRPr="00786C85" w:rsidRDefault="00BE1B19" w:rsidP="00A968ED">
            <w:pPr>
              <w:jc w:val="center"/>
              <w:rPr>
                <w:rFonts w:ascii="Arial" w:hAnsi="Arial" w:cs="Arial"/>
                <w:sz w:val="18"/>
                <w:szCs w:val="18"/>
              </w:rPr>
            </w:pPr>
            <w:r w:rsidRPr="00786C85">
              <w:rPr>
                <w:rFonts w:ascii="Arial" w:hAnsi="Arial" w:cs="Arial"/>
                <w:sz w:val="18"/>
                <w:szCs w:val="18"/>
              </w:rPr>
              <w:t>Cena netto</w:t>
            </w:r>
          </w:p>
          <w:p w:rsidR="00BE1B19" w:rsidRPr="00786C85" w:rsidRDefault="00BE1B19" w:rsidP="00A968ED">
            <w:pPr>
              <w:jc w:val="center"/>
              <w:rPr>
                <w:rFonts w:ascii="Arial" w:hAnsi="Arial" w:cs="Arial"/>
                <w:sz w:val="18"/>
                <w:szCs w:val="18"/>
              </w:rPr>
            </w:pPr>
            <w:r w:rsidRPr="00786C85">
              <w:rPr>
                <w:rFonts w:ascii="Arial" w:hAnsi="Arial" w:cs="Arial"/>
                <w:sz w:val="18"/>
                <w:szCs w:val="18"/>
              </w:rPr>
              <w:t>1 opakowania</w:t>
            </w:r>
          </w:p>
        </w:tc>
        <w:tc>
          <w:tcPr>
            <w:tcW w:w="480" w:type="dxa"/>
            <w:vAlign w:val="center"/>
          </w:tcPr>
          <w:p w:rsidR="00BE1B19" w:rsidRPr="00786C85" w:rsidRDefault="00BE1B19" w:rsidP="00A968ED">
            <w:pPr>
              <w:jc w:val="center"/>
              <w:rPr>
                <w:rFonts w:ascii="Arial" w:hAnsi="Arial" w:cs="Arial"/>
                <w:sz w:val="18"/>
                <w:szCs w:val="18"/>
              </w:rPr>
            </w:pPr>
            <w:r w:rsidRPr="00786C85">
              <w:rPr>
                <w:rFonts w:ascii="Arial" w:hAnsi="Arial" w:cs="Arial"/>
                <w:sz w:val="18"/>
                <w:szCs w:val="18"/>
              </w:rPr>
              <w:t>% VAT</w:t>
            </w:r>
          </w:p>
        </w:tc>
        <w:tc>
          <w:tcPr>
            <w:tcW w:w="1071" w:type="dxa"/>
            <w:vAlign w:val="center"/>
          </w:tcPr>
          <w:p w:rsidR="00BE1B19" w:rsidRPr="00786C85" w:rsidRDefault="00BE1B19" w:rsidP="00A968ED">
            <w:pPr>
              <w:jc w:val="center"/>
              <w:rPr>
                <w:rFonts w:ascii="Arial" w:hAnsi="Arial" w:cs="Arial"/>
                <w:sz w:val="18"/>
                <w:szCs w:val="18"/>
              </w:rPr>
            </w:pPr>
            <w:r w:rsidRPr="00786C85">
              <w:rPr>
                <w:rFonts w:ascii="Arial" w:hAnsi="Arial" w:cs="Arial"/>
                <w:sz w:val="18"/>
                <w:szCs w:val="18"/>
              </w:rPr>
              <w:t>Cena brutto</w:t>
            </w:r>
          </w:p>
          <w:p w:rsidR="00BE1B19" w:rsidRPr="00786C85" w:rsidRDefault="00BE1B19" w:rsidP="00A968ED">
            <w:pPr>
              <w:jc w:val="center"/>
              <w:rPr>
                <w:rFonts w:ascii="Arial" w:hAnsi="Arial" w:cs="Arial"/>
                <w:sz w:val="18"/>
                <w:szCs w:val="18"/>
              </w:rPr>
            </w:pPr>
            <w:r w:rsidRPr="00786C85">
              <w:rPr>
                <w:rFonts w:ascii="Arial" w:hAnsi="Arial" w:cs="Arial"/>
                <w:sz w:val="18"/>
                <w:szCs w:val="18"/>
              </w:rPr>
              <w:t>1 opakowania</w:t>
            </w:r>
          </w:p>
        </w:tc>
        <w:tc>
          <w:tcPr>
            <w:tcW w:w="1276" w:type="dxa"/>
            <w:vAlign w:val="center"/>
          </w:tcPr>
          <w:p w:rsidR="00BE1B19" w:rsidRPr="00786C85" w:rsidRDefault="00BE1B19" w:rsidP="00A968ED">
            <w:pPr>
              <w:jc w:val="center"/>
              <w:rPr>
                <w:rFonts w:ascii="Arial" w:hAnsi="Arial" w:cs="Arial"/>
                <w:sz w:val="18"/>
                <w:szCs w:val="18"/>
              </w:rPr>
            </w:pPr>
            <w:r w:rsidRPr="00786C85">
              <w:rPr>
                <w:rFonts w:ascii="Arial" w:hAnsi="Arial" w:cs="Arial"/>
                <w:sz w:val="18"/>
                <w:szCs w:val="18"/>
              </w:rPr>
              <w:t xml:space="preserve">Wartość </w:t>
            </w:r>
            <w:r w:rsidRPr="00786C85">
              <w:rPr>
                <w:rFonts w:ascii="Arial" w:hAnsi="Arial" w:cs="Arial"/>
                <w:sz w:val="18"/>
                <w:szCs w:val="18"/>
              </w:rPr>
              <w:br/>
              <w:t>netto</w:t>
            </w:r>
          </w:p>
        </w:tc>
        <w:tc>
          <w:tcPr>
            <w:tcW w:w="1356" w:type="dxa"/>
            <w:vAlign w:val="center"/>
          </w:tcPr>
          <w:p w:rsidR="00BE1B19" w:rsidRPr="00786C85" w:rsidRDefault="00BE1B19" w:rsidP="00A968ED">
            <w:pPr>
              <w:jc w:val="center"/>
              <w:rPr>
                <w:rFonts w:ascii="Arial" w:hAnsi="Arial" w:cs="Arial"/>
                <w:sz w:val="18"/>
                <w:szCs w:val="18"/>
              </w:rPr>
            </w:pPr>
            <w:r w:rsidRPr="00786C85">
              <w:rPr>
                <w:rFonts w:ascii="Arial" w:hAnsi="Arial" w:cs="Arial"/>
                <w:sz w:val="18"/>
                <w:szCs w:val="18"/>
              </w:rPr>
              <w:t xml:space="preserve">Wartość </w:t>
            </w:r>
            <w:r w:rsidRPr="00786C85">
              <w:rPr>
                <w:rFonts w:ascii="Arial" w:hAnsi="Arial" w:cs="Arial"/>
                <w:sz w:val="18"/>
                <w:szCs w:val="18"/>
              </w:rPr>
              <w:br/>
              <w:t>brutto</w:t>
            </w:r>
          </w:p>
        </w:tc>
        <w:tc>
          <w:tcPr>
            <w:tcW w:w="1043" w:type="dxa"/>
            <w:shd w:val="clear" w:color="auto" w:fill="auto"/>
            <w:vAlign w:val="center"/>
          </w:tcPr>
          <w:p w:rsidR="00BE1B19" w:rsidRPr="00786C85" w:rsidRDefault="00BE1B19" w:rsidP="00A968ED">
            <w:pPr>
              <w:jc w:val="center"/>
              <w:rPr>
                <w:rFonts w:ascii="Arial" w:hAnsi="Arial" w:cs="Arial"/>
                <w:sz w:val="18"/>
                <w:szCs w:val="18"/>
              </w:rPr>
            </w:pPr>
            <w:r w:rsidRPr="00786C85">
              <w:rPr>
                <w:rFonts w:ascii="Arial" w:hAnsi="Arial" w:cs="Arial"/>
                <w:sz w:val="18"/>
                <w:szCs w:val="18"/>
              </w:rPr>
              <w:t>Nr katalogowy</w:t>
            </w:r>
          </w:p>
        </w:tc>
        <w:tc>
          <w:tcPr>
            <w:tcW w:w="1843" w:type="dxa"/>
            <w:shd w:val="clear" w:color="auto" w:fill="auto"/>
            <w:vAlign w:val="center"/>
          </w:tcPr>
          <w:p w:rsidR="00BE1B19" w:rsidRPr="00786C85" w:rsidRDefault="00BE1B19" w:rsidP="00A968ED">
            <w:pPr>
              <w:jc w:val="center"/>
              <w:rPr>
                <w:rFonts w:ascii="Arial" w:hAnsi="Arial" w:cs="Arial"/>
                <w:sz w:val="16"/>
                <w:szCs w:val="16"/>
              </w:rPr>
            </w:pPr>
            <w:r w:rsidRPr="00786C85">
              <w:rPr>
                <w:rFonts w:ascii="Arial" w:hAnsi="Arial" w:cs="Arial"/>
                <w:sz w:val="16"/>
                <w:szCs w:val="16"/>
              </w:rPr>
              <w:t xml:space="preserve">Data wystawienia certyfikatu/ deklaracji zgodności/ atestu </w:t>
            </w:r>
            <w:r w:rsidRPr="00786C85">
              <w:rPr>
                <w:rFonts w:ascii="Arial" w:hAnsi="Arial" w:cs="Arial"/>
                <w:sz w:val="16"/>
                <w:szCs w:val="16"/>
              </w:rPr>
              <w:br/>
              <w:t>wraz z nadanym numerem ewidencyjnym</w:t>
            </w:r>
          </w:p>
        </w:tc>
        <w:tc>
          <w:tcPr>
            <w:tcW w:w="1313" w:type="dxa"/>
            <w:vAlign w:val="center"/>
          </w:tcPr>
          <w:p w:rsidR="00BE1B19" w:rsidRPr="00786C85" w:rsidRDefault="00BE1B19" w:rsidP="00A968ED">
            <w:pPr>
              <w:jc w:val="center"/>
              <w:rPr>
                <w:rFonts w:ascii="Arial" w:hAnsi="Arial" w:cs="Arial"/>
                <w:sz w:val="16"/>
                <w:szCs w:val="16"/>
              </w:rPr>
            </w:pPr>
          </w:p>
          <w:p w:rsidR="00BE1B19" w:rsidRPr="00786C85" w:rsidRDefault="00BE1B19" w:rsidP="00A968ED">
            <w:pPr>
              <w:jc w:val="center"/>
              <w:rPr>
                <w:rFonts w:ascii="Arial" w:hAnsi="Arial" w:cs="Arial"/>
                <w:sz w:val="16"/>
                <w:szCs w:val="16"/>
              </w:rPr>
            </w:pPr>
            <w:r w:rsidRPr="00786C85">
              <w:rPr>
                <w:rFonts w:ascii="Arial" w:hAnsi="Arial" w:cs="Arial"/>
                <w:sz w:val="16"/>
                <w:szCs w:val="16"/>
              </w:rPr>
              <w:t>Kraj pochodzenia produktu i nazwa producenta</w:t>
            </w:r>
          </w:p>
        </w:tc>
      </w:tr>
      <w:tr w:rsidR="00BE1B19" w:rsidRPr="00786C85" w:rsidTr="00A968ED">
        <w:tblPrEx>
          <w:tblCellMar>
            <w:left w:w="0" w:type="dxa"/>
            <w:right w:w="0" w:type="dxa"/>
          </w:tblCellMar>
        </w:tblPrEx>
        <w:trPr>
          <w:cantSplit/>
          <w:trHeight w:val="565"/>
        </w:trPr>
        <w:tc>
          <w:tcPr>
            <w:tcW w:w="425" w:type="dxa"/>
            <w:vAlign w:val="center"/>
          </w:tcPr>
          <w:p w:rsidR="00BE1B19" w:rsidRPr="00786C85" w:rsidRDefault="00BE1B19" w:rsidP="00A968ED">
            <w:pPr>
              <w:jc w:val="center"/>
              <w:rPr>
                <w:rFonts w:ascii="Arial" w:hAnsi="Arial" w:cs="Arial"/>
                <w:sz w:val="18"/>
                <w:szCs w:val="18"/>
              </w:rPr>
            </w:pPr>
            <w:r w:rsidRPr="00786C85">
              <w:rPr>
                <w:rFonts w:ascii="Arial" w:hAnsi="Arial" w:cs="Arial"/>
                <w:sz w:val="18"/>
                <w:szCs w:val="18"/>
              </w:rPr>
              <w:t>1</w:t>
            </w:r>
          </w:p>
        </w:tc>
        <w:tc>
          <w:tcPr>
            <w:tcW w:w="3119" w:type="dxa"/>
            <w:vAlign w:val="center"/>
          </w:tcPr>
          <w:p w:rsidR="00BE1B19" w:rsidRPr="00786C85" w:rsidRDefault="00BE1B19" w:rsidP="00A968ED">
            <w:pPr>
              <w:ind w:left="142"/>
              <w:rPr>
                <w:rFonts w:ascii="Arial" w:hAnsi="Arial" w:cs="Arial"/>
                <w:sz w:val="18"/>
                <w:szCs w:val="18"/>
              </w:rPr>
            </w:pPr>
            <w:r w:rsidRPr="00786C85">
              <w:rPr>
                <w:rFonts w:ascii="Arial" w:hAnsi="Arial" w:cs="Arial"/>
                <w:sz w:val="18"/>
                <w:szCs w:val="18"/>
              </w:rPr>
              <w:t xml:space="preserve">Pełne oznaczenie grupy krwi </w:t>
            </w:r>
          </w:p>
          <w:p w:rsidR="00BE1B19" w:rsidRPr="00786C85" w:rsidRDefault="00BE1B19" w:rsidP="00A968ED">
            <w:pPr>
              <w:ind w:left="142"/>
              <w:rPr>
                <w:rFonts w:ascii="Arial" w:hAnsi="Arial" w:cs="Arial"/>
                <w:sz w:val="18"/>
                <w:szCs w:val="18"/>
              </w:rPr>
            </w:pPr>
            <w:r w:rsidRPr="00786C85">
              <w:rPr>
                <w:rFonts w:ascii="Arial" w:hAnsi="Arial" w:cs="Arial"/>
                <w:sz w:val="18"/>
                <w:szCs w:val="18"/>
              </w:rPr>
              <w:t>z badaniem izoaglutynin grupowych</w:t>
            </w:r>
            <w:r>
              <w:t xml:space="preserve"> </w:t>
            </w:r>
            <w:r w:rsidRPr="000D50E6">
              <w:rPr>
                <w:rFonts w:ascii="Arial" w:hAnsi="Arial" w:cs="Arial"/>
                <w:sz w:val="18"/>
                <w:szCs w:val="18"/>
              </w:rPr>
              <w:t>(A-B-D(VI-)-D(inny klon)/A1-B), zgodnie z aktualnie obowiązującymi przepisami</w:t>
            </w:r>
            <w:r w:rsidRPr="00786C85">
              <w:rPr>
                <w:rFonts w:ascii="Arial" w:hAnsi="Arial" w:cs="Arial"/>
                <w:sz w:val="18"/>
                <w:szCs w:val="18"/>
              </w:rPr>
              <w:t xml:space="preserve"> </w:t>
            </w:r>
          </w:p>
        </w:tc>
        <w:tc>
          <w:tcPr>
            <w:tcW w:w="1275" w:type="dxa"/>
            <w:vAlign w:val="center"/>
          </w:tcPr>
          <w:p w:rsidR="00BE1B19" w:rsidRPr="00786C85" w:rsidRDefault="00BE1B19" w:rsidP="00A968ED">
            <w:pPr>
              <w:ind w:left="142" w:right="141"/>
              <w:jc w:val="right"/>
              <w:rPr>
                <w:rFonts w:ascii="Arial" w:hAnsi="Arial" w:cs="Arial"/>
                <w:sz w:val="18"/>
                <w:szCs w:val="18"/>
              </w:rPr>
            </w:pPr>
            <w:r>
              <w:rPr>
                <w:rFonts w:ascii="Arial" w:hAnsi="Arial" w:cs="Arial"/>
                <w:sz w:val="18"/>
                <w:szCs w:val="18"/>
              </w:rPr>
              <w:t>31100</w:t>
            </w:r>
          </w:p>
        </w:tc>
        <w:tc>
          <w:tcPr>
            <w:tcW w:w="1135" w:type="dxa"/>
            <w:vAlign w:val="center"/>
          </w:tcPr>
          <w:p w:rsidR="00BE1B19" w:rsidRPr="00786C85" w:rsidRDefault="00BE1B19" w:rsidP="00A968ED">
            <w:pPr>
              <w:ind w:left="142"/>
              <w:rPr>
                <w:rFonts w:ascii="Arial" w:hAnsi="Arial" w:cs="Arial"/>
                <w:sz w:val="18"/>
                <w:szCs w:val="18"/>
              </w:rPr>
            </w:pPr>
          </w:p>
        </w:tc>
        <w:tc>
          <w:tcPr>
            <w:tcW w:w="1152" w:type="dxa"/>
            <w:vAlign w:val="center"/>
          </w:tcPr>
          <w:p w:rsidR="00BE1B19" w:rsidRPr="00786C85" w:rsidRDefault="00BE1B19" w:rsidP="00A968ED">
            <w:pPr>
              <w:ind w:left="142"/>
              <w:rPr>
                <w:rFonts w:ascii="Arial" w:hAnsi="Arial" w:cs="Arial"/>
                <w:sz w:val="18"/>
                <w:szCs w:val="18"/>
              </w:rPr>
            </w:pPr>
          </w:p>
        </w:tc>
        <w:tc>
          <w:tcPr>
            <w:tcW w:w="480" w:type="dxa"/>
            <w:vAlign w:val="center"/>
          </w:tcPr>
          <w:p w:rsidR="00BE1B19" w:rsidRPr="00786C85" w:rsidRDefault="00BE1B19" w:rsidP="00A968ED">
            <w:pPr>
              <w:ind w:left="142"/>
              <w:rPr>
                <w:rFonts w:ascii="Arial" w:hAnsi="Arial" w:cs="Arial"/>
                <w:sz w:val="18"/>
                <w:szCs w:val="18"/>
              </w:rPr>
            </w:pPr>
          </w:p>
        </w:tc>
        <w:tc>
          <w:tcPr>
            <w:tcW w:w="1071" w:type="dxa"/>
            <w:vAlign w:val="center"/>
          </w:tcPr>
          <w:p w:rsidR="00BE1B19" w:rsidRPr="00786C85" w:rsidRDefault="00BE1B19" w:rsidP="00A968ED">
            <w:pPr>
              <w:ind w:left="142"/>
              <w:rPr>
                <w:rFonts w:ascii="Arial" w:hAnsi="Arial" w:cs="Arial"/>
                <w:sz w:val="18"/>
                <w:szCs w:val="18"/>
              </w:rPr>
            </w:pPr>
          </w:p>
        </w:tc>
        <w:tc>
          <w:tcPr>
            <w:tcW w:w="1276" w:type="dxa"/>
            <w:vAlign w:val="center"/>
          </w:tcPr>
          <w:p w:rsidR="00BE1B19" w:rsidRPr="00786C85" w:rsidRDefault="00BE1B19" w:rsidP="00A968ED">
            <w:pPr>
              <w:ind w:left="142"/>
              <w:rPr>
                <w:rFonts w:ascii="Arial" w:hAnsi="Arial" w:cs="Arial"/>
                <w:sz w:val="18"/>
                <w:szCs w:val="18"/>
              </w:rPr>
            </w:pPr>
          </w:p>
        </w:tc>
        <w:tc>
          <w:tcPr>
            <w:tcW w:w="1356" w:type="dxa"/>
            <w:vAlign w:val="center"/>
          </w:tcPr>
          <w:p w:rsidR="00BE1B19" w:rsidRPr="00786C85" w:rsidRDefault="00BE1B19" w:rsidP="00A968ED">
            <w:pPr>
              <w:ind w:left="142"/>
              <w:rPr>
                <w:rFonts w:ascii="Arial" w:hAnsi="Arial" w:cs="Arial"/>
                <w:sz w:val="18"/>
                <w:szCs w:val="18"/>
              </w:rPr>
            </w:pPr>
          </w:p>
        </w:tc>
        <w:tc>
          <w:tcPr>
            <w:tcW w:w="1043" w:type="dxa"/>
            <w:shd w:val="clear" w:color="auto" w:fill="auto"/>
            <w:vAlign w:val="center"/>
          </w:tcPr>
          <w:p w:rsidR="00BE1B19" w:rsidRPr="00786C85" w:rsidRDefault="00BE1B19" w:rsidP="00A968ED">
            <w:pPr>
              <w:ind w:left="142"/>
              <w:rPr>
                <w:rFonts w:ascii="Arial" w:hAnsi="Arial" w:cs="Arial"/>
                <w:sz w:val="18"/>
                <w:szCs w:val="18"/>
              </w:rPr>
            </w:pPr>
          </w:p>
        </w:tc>
        <w:tc>
          <w:tcPr>
            <w:tcW w:w="1843" w:type="dxa"/>
            <w:shd w:val="clear" w:color="auto" w:fill="auto"/>
            <w:vAlign w:val="center"/>
          </w:tcPr>
          <w:p w:rsidR="00BE1B19" w:rsidRPr="00786C85" w:rsidRDefault="00BE1B19" w:rsidP="00A968ED">
            <w:pPr>
              <w:ind w:left="142"/>
              <w:rPr>
                <w:rFonts w:ascii="Arial" w:hAnsi="Arial" w:cs="Arial"/>
                <w:sz w:val="18"/>
                <w:szCs w:val="18"/>
              </w:rPr>
            </w:pPr>
          </w:p>
        </w:tc>
        <w:tc>
          <w:tcPr>
            <w:tcW w:w="1313" w:type="dxa"/>
            <w:vAlign w:val="center"/>
          </w:tcPr>
          <w:p w:rsidR="00BE1B19" w:rsidRPr="00786C85" w:rsidRDefault="00BE1B19" w:rsidP="00A968ED">
            <w:pPr>
              <w:ind w:left="142"/>
              <w:rPr>
                <w:rFonts w:ascii="Arial" w:hAnsi="Arial" w:cs="Arial"/>
                <w:sz w:val="18"/>
                <w:szCs w:val="18"/>
              </w:rPr>
            </w:pPr>
          </w:p>
        </w:tc>
      </w:tr>
      <w:tr w:rsidR="00BE1B19" w:rsidRPr="00786C85" w:rsidTr="00A968ED">
        <w:tblPrEx>
          <w:tblCellMar>
            <w:left w:w="0" w:type="dxa"/>
            <w:right w:w="0" w:type="dxa"/>
          </w:tblCellMar>
        </w:tblPrEx>
        <w:trPr>
          <w:cantSplit/>
          <w:trHeight w:val="429"/>
        </w:trPr>
        <w:tc>
          <w:tcPr>
            <w:tcW w:w="425" w:type="dxa"/>
            <w:vAlign w:val="center"/>
          </w:tcPr>
          <w:p w:rsidR="00BE1B19" w:rsidRPr="00786C85" w:rsidRDefault="00BE1B19" w:rsidP="00A968ED">
            <w:pPr>
              <w:jc w:val="center"/>
              <w:rPr>
                <w:rFonts w:ascii="Arial" w:hAnsi="Arial" w:cs="Arial"/>
                <w:sz w:val="18"/>
                <w:szCs w:val="18"/>
              </w:rPr>
            </w:pPr>
            <w:r w:rsidRPr="00786C85">
              <w:rPr>
                <w:rFonts w:ascii="Arial" w:hAnsi="Arial" w:cs="Arial"/>
                <w:sz w:val="18"/>
                <w:szCs w:val="18"/>
              </w:rPr>
              <w:t>2</w:t>
            </w:r>
          </w:p>
        </w:tc>
        <w:tc>
          <w:tcPr>
            <w:tcW w:w="3119" w:type="dxa"/>
            <w:vAlign w:val="center"/>
          </w:tcPr>
          <w:p w:rsidR="00BE1B19" w:rsidRPr="00786C85" w:rsidRDefault="00BE1B19" w:rsidP="00A968ED">
            <w:pPr>
              <w:ind w:left="142"/>
              <w:rPr>
                <w:rFonts w:ascii="Arial" w:hAnsi="Arial" w:cs="Arial"/>
                <w:sz w:val="18"/>
                <w:szCs w:val="18"/>
              </w:rPr>
            </w:pPr>
            <w:r w:rsidRPr="00D87B24">
              <w:rPr>
                <w:rFonts w:ascii="Arial" w:hAnsi="Arial" w:cs="Arial"/>
                <w:sz w:val="18"/>
                <w:szCs w:val="18"/>
              </w:rPr>
              <w:t>Zestaw krwinek wzorcowych do grupy: A1-B</w:t>
            </w:r>
          </w:p>
        </w:tc>
        <w:tc>
          <w:tcPr>
            <w:tcW w:w="1275" w:type="dxa"/>
            <w:vAlign w:val="center"/>
          </w:tcPr>
          <w:p w:rsidR="00BE1B19" w:rsidRDefault="00BE1B19" w:rsidP="00A968ED">
            <w:pPr>
              <w:ind w:left="142" w:right="141"/>
              <w:jc w:val="right"/>
              <w:rPr>
                <w:rFonts w:ascii="Arial" w:hAnsi="Arial" w:cs="Arial"/>
                <w:sz w:val="18"/>
                <w:szCs w:val="18"/>
              </w:rPr>
            </w:pPr>
            <w:r>
              <w:rPr>
                <w:rFonts w:ascii="Arial" w:hAnsi="Arial" w:cs="Arial"/>
                <w:sz w:val="18"/>
                <w:szCs w:val="18"/>
              </w:rPr>
              <w:t>31100</w:t>
            </w:r>
          </w:p>
        </w:tc>
        <w:tc>
          <w:tcPr>
            <w:tcW w:w="1135" w:type="dxa"/>
            <w:tcBorders>
              <w:bottom w:val="single" w:sz="4" w:space="0" w:color="auto"/>
            </w:tcBorders>
            <w:vAlign w:val="center"/>
          </w:tcPr>
          <w:p w:rsidR="00BE1B19" w:rsidRPr="00786C85" w:rsidRDefault="00BE1B19" w:rsidP="00A968ED">
            <w:pPr>
              <w:ind w:left="142"/>
              <w:rPr>
                <w:rFonts w:ascii="Arial" w:hAnsi="Arial" w:cs="Arial"/>
                <w:sz w:val="18"/>
                <w:szCs w:val="18"/>
              </w:rPr>
            </w:pPr>
          </w:p>
        </w:tc>
        <w:tc>
          <w:tcPr>
            <w:tcW w:w="1152" w:type="dxa"/>
            <w:tcBorders>
              <w:bottom w:val="single" w:sz="4" w:space="0" w:color="auto"/>
            </w:tcBorders>
            <w:vAlign w:val="center"/>
          </w:tcPr>
          <w:p w:rsidR="00BE1B19" w:rsidRPr="00786C85" w:rsidRDefault="00BE1B19" w:rsidP="00A968ED">
            <w:pPr>
              <w:ind w:left="142"/>
              <w:rPr>
                <w:rFonts w:ascii="Arial" w:hAnsi="Arial" w:cs="Arial"/>
                <w:sz w:val="18"/>
                <w:szCs w:val="18"/>
              </w:rPr>
            </w:pPr>
          </w:p>
        </w:tc>
        <w:tc>
          <w:tcPr>
            <w:tcW w:w="480" w:type="dxa"/>
            <w:tcBorders>
              <w:bottom w:val="single" w:sz="4" w:space="0" w:color="auto"/>
            </w:tcBorders>
            <w:vAlign w:val="center"/>
          </w:tcPr>
          <w:p w:rsidR="00BE1B19" w:rsidRPr="00786C85" w:rsidRDefault="00BE1B19" w:rsidP="00A968ED">
            <w:pPr>
              <w:ind w:left="142"/>
              <w:rPr>
                <w:rFonts w:ascii="Arial" w:hAnsi="Arial" w:cs="Arial"/>
                <w:sz w:val="18"/>
                <w:szCs w:val="18"/>
              </w:rPr>
            </w:pPr>
          </w:p>
        </w:tc>
        <w:tc>
          <w:tcPr>
            <w:tcW w:w="1071" w:type="dxa"/>
            <w:tcBorders>
              <w:bottom w:val="single" w:sz="4" w:space="0" w:color="auto"/>
            </w:tcBorders>
            <w:vAlign w:val="center"/>
          </w:tcPr>
          <w:p w:rsidR="00BE1B19" w:rsidRPr="00786C85" w:rsidRDefault="00BE1B19" w:rsidP="00A968ED">
            <w:pPr>
              <w:ind w:left="142"/>
              <w:rPr>
                <w:rFonts w:ascii="Arial" w:hAnsi="Arial" w:cs="Arial"/>
                <w:sz w:val="18"/>
                <w:szCs w:val="18"/>
              </w:rPr>
            </w:pPr>
          </w:p>
        </w:tc>
        <w:tc>
          <w:tcPr>
            <w:tcW w:w="1276" w:type="dxa"/>
            <w:vAlign w:val="center"/>
          </w:tcPr>
          <w:p w:rsidR="00BE1B19" w:rsidRPr="00786C85" w:rsidRDefault="00BE1B19" w:rsidP="00A968ED">
            <w:pPr>
              <w:ind w:left="142"/>
              <w:rPr>
                <w:rFonts w:ascii="Arial" w:hAnsi="Arial" w:cs="Arial"/>
                <w:sz w:val="18"/>
                <w:szCs w:val="18"/>
              </w:rPr>
            </w:pPr>
          </w:p>
        </w:tc>
        <w:tc>
          <w:tcPr>
            <w:tcW w:w="1356" w:type="dxa"/>
            <w:vAlign w:val="center"/>
          </w:tcPr>
          <w:p w:rsidR="00BE1B19" w:rsidRPr="00786C85" w:rsidRDefault="00BE1B19" w:rsidP="00A968ED">
            <w:pPr>
              <w:ind w:left="142"/>
              <w:rPr>
                <w:rFonts w:ascii="Arial" w:hAnsi="Arial" w:cs="Arial"/>
                <w:sz w:val="18"/>
                <w:szCs w:val="18"/>
              </w:rPr>
            </w:pPr>
          </w:p>
        </w:tc>
        <w:tc>
          <w:tcPr>
            <w:tcW w:w="1043" w:type="dxa"/>
            <w:tcBorders>
              <w:bottom w:val="single" w:sz="4" w:space="0" w:color="auto"/>
            </w:tcBorders>
            <w:shd w:val="clear" w:color="auto" w:fill="auto"/>
            <w:vAlign w:val="center"/>
          </w:tcPr>
          <w:p w:rsidR="00BE1B19" w:rsidRPr="00786C85" w:rsidRDefault="00BE1B19" w:rsidP="00A968ED">
            <w:pPr>
              <w:ind w:left="142"/>
              <w:rPr>
                <w:rFonts w:ascii="Arial" w:hAnsi="Arial" w:cs="Arial"/>
                <w:sz w:val="18"/>
                <w:szCs w:val="18"/>
              </w:rPr>
            </w:pPr>
          </w:p>
        </w:tc>
        <w:tc>
          <w:tcPr>
            <w:tcW w:w="1843" w:type="dxa"/>
            <w:tcBorders>
              <w:bottom w:val="single" w:sz="4" w:space="0" w:color="auto"/>
            </w:tcBorders>
            <w:shd w:val="clear" w:color="auto" w:fill="auto"/>
            <w:vAlign w:val="center"/>
          </w:tcPr>
          <w:p w:rsidR="00BE1B19" w:rsidRPr="00786C85" w:rsidRDefault="00BE1B19" w:rsidP="00A968ED">
            <w:pPr>
              <w:ind w:left="142"/>
              <w:rPr>
                <w:rFonts w:ascii="Arial" w:hAnsi="Arial" w:cs="Arial"/>
                <w:sz w:val="18"/>
                <w:szCs w:val="18"/>
              </w:rPr>
            </w:pPr>
          </w:p>
        </w:tc>
        <w:tc>
          <w:tcPr>
            <w:tcW w:w="1313" w:type="dxa"/>
            <w:tcBorders>
              <w:bottom w:val="single" w:sz="4" w:space="0" w:color="auto"/>
            </w:tcBorders>
            <w:vAlign w:val="center"/>
          </w:tcPr>
          <w:p w:rsidR="00BE1B19" w:rsidRPr="00786C85" w:rsidRDefault="00BE1B19" w:rsidP="00A968ED">
            <w:pPr>
              <w:ind w:left="142"/>
              <w:rPr>
                <w:rFonts w:ascii="Arial" w:hAnsi="Arial" w:cs="Arial"/>
                <w:sz w:val="18"/>
                <w:szCs w:val="18"/>
              </w:rPr>
            </w:pPr>
          </w:p>
        </w:tc>
      </w:tr>
      <w:tr w:rsidR="00BE1B19" w:rsidRPr="00786C85" w:rsidTr="00A968ED">
        <w:tblPrEx>
          <w:tblCellMar>
            <w:left w:w="0" w:type="dxa"/>
            <w:right w:w="0" w:type="dxa"/>
          </w:tblCellMar>
        </w:tblPrEx>
        <w:trPr>
          <w:cantSplit/>
          <w:trHeight w:val="429"/>
        </w:trPr>
        <w:tc>
          <w:tcPr>
            <w:tcW w:w="425" w:type="dxa"/>
            <w:vAlign w:val="center"/>
          </w:tcPr>
          <w:p w:rsidR="00BE1B19" w:rsidRPr="00786C85" w:rsidRDefault="00BE1B19" w:rsidP="00A968ED">
            <w:pPr>
              <w:jc w:val="center"/>
              <w:rPr>
                <w:rFonts w:ascii="Arial" w:hAnsi="Arial" w:cs="Arial"/>
                <w:sz w:val="18"/>
                <w:szCs w:val="18"/>
              </w:rPr>
            </w:pPr>
            <w:r w:rsidRPr="00786C85">
              <w:rPr>
                <w:rFonts w:ascii="Arial" w:hAnsi="Arial" w:cs="Arial"/>
                <w:sz w:val="18"/>
                <w:szCs w:val="18"/>
              </w:rPr>
              <w:t>3</w:t>
            </w:r>
          </w:p>
        </w:tc>
        <w:tc>
          <w:tcPr>
            <w:tcW w:w="3119" w:type="dxa"/>
            <w:vAlign w:val="center"/>
          </w:tcPr>
          <w:p w:rsidR="00BE1B19" w:rsidRPr="00786C85" w:rsidRDefault="00BE1B19" w:rsidP="00A968ED">
            <w:pPr>
              <w:ind w:left="142"/>
              <w:rPr>
                <w:rFonts w:ascii="Arial" w:hAnsi="Arial" w:cs="Arial"/>
                <w:sz w:val="18"/>
                <w:szCs w:val="18"/>
              </w:rPr>
            </w:pPr>
            <w:r w:rsidRPr="00786C85">
              <w:rPr>
                <w:rFonts w:ascii="Arial" w:hAnsi="Arial" w:cs="Arial"/>
                <w:sz w:val="18"/>
                <w:szCs w:val="18"/>
              </w:rPr>
              <w:t>Właściwa próba krzyżowa PTA LISS</w:t>
            </w:r>
          </w:p>
        </w:tc>
        <w:tc>
          <w:tcPr>
            <w:tcW w:w="1275" w:type="dxa"/>
            <w:vAlign w:val="center"/>
          </w:tcPr>
          <w:p w:rsidR="00BE1B19" w:rsidRPr="00786C85" w:rsidRDefault="00BE1B19" w:rsidP="00A968ED">
            <w:pPr>
              <w:ind w:left="142" w:right="141"/>
              <w:jc w:val="right"/>
              <w:rPr>
                <w:rFonts w:ascii="Arial" w:hAnsi="Arial" w:cs="Arial"/>
                <w:sz w:val="18"/>
                <w:szCs w:val="18"/>
              </w:rPr>
            </w:pPr>
            <w:r>
              <w:rPr>
                <w:rFonts w:ascii="Arial" w:hAnsi="Arial" w:cs="Arial"/>
                <w:sz w:val="18"/>
                <w:szCs w:val="18"/>
              </w:rPr>
              <w:t>15000</w:t>
            </w:r>
          </w:p>
        </w:tc>
        <w:tc>
          <w:tcPr>
            <w:tcW w:w="1135" w:type="dxa"/>
            <w:tcBorders>
              <w:bottom w:val="single" w:sz="4" w:space="0" w:color="auto"/>
            </w:tcBorders>
            <w:vAlign w:val="center"/>
          </w:tcPr>
          <w:p w:rsidR="00BE1B19" w:rsidRPr="00786C85" w:rsidRDefault="00BE1B19" w:rsidP="00A968ED">
            <w:pPr>
              <w:ind w:left="142"/>
              <w:rPr>
                <w:rFonts w:ascii="Arial" w:hAnsi="Arial" w:cs="Arial"/>
                <w:sz w:val="18"/>
                <w:szCs w:val="18"/>
              </w:rPr>
            </w:pPr>
          </w:p>
        </w:tc>
        <w:tc>
          <w:tcPr>
            <w:tcW w:w="1152" w:type="dxa"/>
            <w:tcBorders>
              <w:bottom w:val="single" w:sz="4" w:space="0" w:color="auto"/>
            </w:tcBorders>
            <w:vAlign w:val="center"/>
          </w:tcPr>
          <w:p w:rsidR="00BE1B19" w:rsidRPr="00786C85" w:rsidRDefault="00BE1B19" w:rsidP="00A968ED">
            <w:pPr>
              <w:ind w:left="142"/>
              <w:rPr>
                <w:rFonts w:ascii="Arial" w:hAnsi="Arial" w:cs="Arial"/>
                <w:sz w:val="18"/>
                <w:szCs w:val="18"/>
              </w:rPr>
            </w:pPr>
          </w:p>
        </w:tc>
        <w:tc>
          <w:tcPr>
            <w:tcW w:w="480" w:type="dxa"/>
            <w:tcBorders>
              <w:bottom w:val="single" w:sz="4" w:space="0" w:color="auto"/>
            </w:tcBorders>
            <w:vAlign w:val="center"/>
          </w:tcPr>
          <w:p w:rsidR="00BE1B19" w:rsidRPr="00786C85" w:rsidRDefault="00BE1B19" w:rsidP="00A968ED">
            <w:pPr>
              <w:ind w:left="142"/>
              <w:rPr>
                <w:rFonts w:ascii="Arial" w:hAnsi="Arial" w:cs="Arial"/>
                <w:sz w:val="18"/>
                <w:szCs w:val="18"/>
              </w:rPr>
            </w:pPr>
          </w:p>
        </w:tc>
        <w:tc>
          <w:tcPr>
            <w:tcW w:w="1071" w:type="dxa"/>
            <w:tcBorders>
              <w:bottom w:val="single" w:sz="4" w:space="0" w:color="auto"/>
            </w:tcBorders>
            <w:vAlign w:val="center"/>
          </w:tcPr>
          <w:p w:rsidR="00BE1B19" w:rsidRPr="00786C85" w:rsidRDefault="00BE1B19" w:rsidP="00A968ED">
            <w:pPr>
              <w:ind w:left="142"/>
              <w:rPr>
                <w:rFonts w:ascii="Arial" w:hAnsi="Arial" w:cs="Arial"/>
                <w:sz w:val="18"/>
                <w:szCs w:val="18"/>
              </w:rPr>
            </w:pPr>
          </w:p>
        </w:tc>
        <w:tc>
          <w:tcPr>
            <w:tcW w:w="1276" w:type="dxa"/>
            <w:vAlign w:val="center"/>
          </w:tcPr>
          <w:p w:rsidR="00BE1B19" w:rsidRPr="00786C85" w:rsidRDefault="00BE1B19" w:rsidP="00A968ED">
            <w:pPr>
              <w:ind w:left="142"/>
              <w:rPr>
                <w:rFonts w:ascii="Arial" w:hAnsi="Arial" w:cs="Arial"/>
                <w:sz w:val="18"/>
                <w:szCs w:val="18"/>
              </w:rPr>
            </w:pPr>
          </w:p>
        </w:tc>
        <w:tc>
          <w:tcPr>
            <w:tcW w:w="1356" w:type="dxa"/>
            <w:vAlign w:val="center"/>
          </w:tcPr>
          <w:p w:rsidR="00BE1B19" w:rsidRPr="00786C85" w:rsidRDefault="00BE1B19" w:rsidP="00A968ED">
            <w:pPr>
              <w:ind w:left="142"/>
              <w:rPr>
                <w:rFonts w:ascii="Arial" w:hAnsi="Arial" w:cs="Arial"/>
                <w:sz w:val="18"/>
                <w:szCs w:val="18"/>
              </w:rPr>
            </w:pPr>
          </w:p>
        </w:tc>
        <w:tc>
          <w:tcPr>
            <w:tcW w:w="1043" w:type="dxa"/>
            <w:tcBorders>
              <w:bottom w:val="single" w:sz="4" w:space="0" w:color="auto"/>
            </w:tcBorders>
            <w:shd w:val="clear" w:color="auto" w:fill="auto"/>
            <w:vAlign w:val="center"/>
          </w:tcPr>
          <w:p w:rsidR="00BE1B19" w:rsidRPr="00786C85" w:rsidRDefault="00BE1B19" w:rsidP="00A968ED">
            <w:pPr>
              <w:ind w:left="142"/>
              <w:rPr>
                <w:rFonts w:ascii="Arial" w:hAnsi="Arial" w:cs="Arial"/>
                <w:sz w:val="18"/>
                <w:szCs w:val="18"/>
              </w:rPr>
            </w:pPr>
          </w:p>
        </w:tc>
        <w:tc>
          <w:tcPr>
            <w:tcW w:w="1843" w:type="dxa"/>
            <w:tcBorders>
              <w:bottom w:val="single" w:sz="4" w:space="0" w:color="auto"/>
            </w:tcBorders>
            <w:shd w:val="clear" w:color="auto" w:fill="auto"/>
            <w:vAlign w:val="center"/>
          </w:tcPr>
          <w:p w:rsidR="00BE1B19" w:rsidRPr="00786C85" w:rsidRDefault="00BE1B19" w:rsidP="00A968ED">
            <w:pPr>
              <w:ind w:left="142"/>
              <w:rPr>
                <w:rFonts w:ascii="Arial" w:hAnsi="Arial" w:cs="Arial"/>
                <w:sz w:val="18"/>
                <w:szCs w:val="18"/>
              </w:rPr>
            </w:pPr>
          </w:p>
        </w:tc>
        <w:tc>
          <w:tcPr>
            <w:tcW w:w="1313" w:type="dxa"/>
            <w:tcBorders>
              <w:bottom w:val="single" w:sz="4" w:space="0" w:color="auto"/>
            </w:tcBorders>
            <w:vAlign w:val="center"/>
          </w:tcPr>
          <w:p w:rsidR="00BE1B19" w:rsidRPr="00786C85" w:rsidRDefault="00BE1B19" w:rsidP="00A968ED">
            <w:pPr>
              <w:ind w:left="142"/>
              <w:rPr>
                <w:rFonts w:ascii="Arial" w:hAnsi="Arial" w:cs="Arial"/>
                <w:sz w:val="18"/>
                <w:szCs w:val="18"/>
              </w:rPr>
            </w:pPr>
          </w:p>
        </w:tc>
      </w:tr>
      <w:tr w:rsidR="00BE1B19" w:rsidRPr="00786C85" w:rsidTr="00A968ED">
        <w:tblPrEx>
          <w:tblCellMar>
            <w:left w:w="0" w:type="dxa"/>
            <w:right w:w="0" w:type="dxa"/>
          </w:tblCellMar>
        </w:tblPrEx>
        <w:trPr>
          <w:cantSplit/>
          <w:trHeight w:val="429"/>
        </w:trPr>
        <w:tc>
          <w:tcPr>
            <w:tcW w:w="425" w:type="dxa"/>
            <w:vAlign w:val="center"/>
          </w:tcPr>
          <w:p w:rsidR="00BE1B19" w:rsidRPr="00786C85" w:rsidRDefault="00BE1B19" w:rsidP="00A968ED">
            <w:pPr>
              <w:jc w:val="center"/>
              <w:rPr>
                <w:rFonts w:ascii="Arial" w:hAnsi="Arial" w:cs="Arial"/>
                <w:sz w:val="18"/>
                <w:szCs w:val="18"/>
              </w:rPr>
            </w:pPr>
            <w:r w:rsidRPr="00786C85">
              <w:rPr>
                <w:rFonts w:ascii="Arial" w:hAnsi="Arial" w:cs="Arial"/>
                <w:sz w:val="18"/>
                <w:szCs w:val="18"/>
              </w:rPr>
              <w:t>4</w:t>
            </w:r>
          </w:p>
        </w:tc>
        <w:tc>
          <w:tcPr>
            <w:tcW w:w="3119" w:type="dxa"/>
            <w:vAlign w:val="center"/>
          </w:tcPr>
          <w:p w:rsidR="00BE1B19" w:rsidRPr="00786C85" w:rsidRDefault="00BE1B19" w:rsidP="00A968ED">
            <w:pPr>
              <w:ind w:left="142"/>
              <w:rPr>
                <w:rFonts w:ascii="Arial" w:hAnsi="Arial" w:cs="Arial"/>
                <w:sz w:val="18"/>
                <w:szCs w:val="18"/>
              </w:rPr>
            </w:pPr>
            <w:r w:rsidRPr="00786C85">
              <w:rPr>
                <w:rFonts w:ascii="Arial" w:hAnsi="Arial" w:cs="Arial"/>
                <w:sz w:val="18"/>
                <w:szCs w:val="18"/>
              </w:rPr>
              <w:t>Screening przeciwciał w PTA LISS</w:t>
            </w:r>
          </w:p>
        </w:tc>
        <w:tc>
          <w:tcPr>
            <w:tcW w:w="1275" w:type="dxa"/>
            <w:vAlign w:val="center"/>
          </w:tcPr>
          <w:p w:rsidR="00BE1B19" w:rsidRPr="00786C85" w:rsidRDefault="00BE1B19" w:rsidP="00A968ED">
            <w:pPr>
              <w:ind w:left="142" w:right="141"/>
              <w:jc w:val="right"/>
              <w:rPr>
                <w:rFonts w:ascii="Arial" w:hAnsi="Arial" w:cs="Arial"/>
                <w:sz w:val="18"/>
                <w:szCs w:val="18"/>
              </w:rPr>
            </w:pPr>
            <w:r>
              <w:rPr>
                <w:rFonts w:ascii="Arial" w:hAnsi="Arial" w:cs="Arial"/>
                <w:sz w:val="18"/>
                <w:szCs w:val="18"/>
              </w:rPr>
              <w:t>41850</w:t>
            </w:r>
          </w:p>
        </w:tc>
        <w:tc>
          <w:tcPr>
            <w:tcW w:w="1135" w:type="dxa"/>
            <w:tcBorders>
              <w:bottom w:val="single" w:sz="4" w:space="0" w:color="auto"/>
            </w:tcBorders>
            <w:vAlign w:val="center"/>
          </w:tcPr>
          <w:p w:rsidR="00BE1B19" w:rsidRPr="00786C85" w:rsidRDefault="00BE1B19" w:rsidP="00A968ED">
            <w:pPr>
              <w:ind w:left="142"/>
              <w:rPr>
                <w:rFonts w:ascii="Arial" w:hAnsi="Arial" w:cs="Arial"/>
                <w:sz w:val="18"/>
                <w:szCs w:val="18"/>
              </w:rPr>
            </w:pPr>
          </w:p>
        </w:tc>
        <w:tc>
          <w:tcPr>
            <w:tcW w:w="1152" w:type="dxa"/>
            <w:tcBorders>
              <w:bottom w:val="single" w:sz="4" w:space="0" w:color="auto"/>
            </w:tcBorders>
            <w:vAlign w:val="center"/>
          </w:tcPr>
          <w:p w:rsidR="00BE1B19" w:rsidRPr="00786C85" w:rsidRDefault="00BE1B19" w:rsidP="00A968ED">
            <w:pPr>
              <w:ind w:left="142"/>
              <w:rPr>
                <w:rFonts w:ascii="Arial" w:hAnsi="Arial" w:cs="Arial"/>
                <w:sz w:val="18"/>
                <w:szCs w:val="18"/>
              </w:rPr>
            </w:pPr>
          </w:p>
        </w:tc>
        <w:tc>
          <w:tcPr>
            <w:tcW w:w="480" w:type="dxa"/>
            <w:tcBorders>
              <w:bottom w:val="single" w:sz="4" w:space="0" w:color="auto"/>
            </w:tcBorders>
            <w:vAlign w:val="center"/>
          </w:tcPr>
          <w:p w:rsidR="00BE1B19" w:rsidRPr="00786C85" w:rsidRDefault="00BE1B19" w:rsidP="00A968ED">
            <w:pPr>
              <w:ind w:left="142"/>
              <w:rPr>
                <w:rFonts w:ascii="Arial" w:hAnsi="Arial" w:cs="Arial"/>
                <w:sz w:val="18"/>
                <w:szCs w:val="18"/>
              </w:rPr>
            </w:pPr>
          </w:p>
        </w:tc>
        <w:tc>
          <w:tcPr>
            <w:tcW w:w="1071" w:type="dxa"/>
            <w:tcBorders>
              <w:bottom w:val="single" w:sz="4" w:space="0" w:color="auto"/>
            </w:tcBorders>
            <w:vAlign w:val="center"/>
          </w:tcPr>
          <w:p w:rsidR="00BE1B19" w:rsidRPr="00786C85" w:rsidRDefault="00BE1B19" w:rsidP="00A968ED">
            <w:pPr>
              <w:ind w:left="142"/>
              <w:rPr>
                <w:rFonts w:ascii="Arial" w:hAnsi="Arial" w:cs="Arial"/>
                <w:sz w:val="18"/>
                <w:szCs w:val="18"/>
              </w:rPr>
            </w:pPr>
          </w:p>
        </w:tc>
        <w:tc>
          <w:tcPr>
            <w:tcW w:w="1276" w:type="dxa"/>
            <w:vAlign w:val="center"/>
          </w:tcPr>
          <w:p w:rsidR="00BE1B19" w:rsidRPr="00786C85" w:rsidRDefault="00BE1B19" w:rsidP="00A968ED">
            <w:pPr>
              <w:ind w:left="142"/>
              <w:rPr>
                <w:rFonts w:ascii="Arial" w:hAnsi="Arial" w:cs="Arial"/>
                <w:sz w:val="18"/>
                <w:szCs w:val="18"/>
              </w:rPr>
            </w:pPr>
          </w:p>
        </w:tc>
        <w:tc>
          <w:tcPr>
            <w:tcW w:w="1356" w:type="dxa"/>
            <w:vAlign w:val="center"/>
          </w:tcPr>
          <w:p w:rsidR="00BE1B19" w:rsidRPr="00786C85" w:rsidRDefault="00BE1B19" w:rsidP="00A968ED">
            <w:pPr>
              <w:ind w:left="142"/>
              <w:rPr>
                <w:rFonts w:ascii="Arial" w:hAnsi="Arial" w:cs="Arial"/>
                <w:sz w:val="18"/>
                <w:szCs w:val="18"/>
              </w:rPr>
            </w:pPr>
          </w:p>
        </w:tc>
        <w:tc>
          <w:tcPr>
            <w:tcW w:w="1043" w:type="dxa"/>
            <w:tcBorders>
              <w:bottom w:val="single" w:sz="4" w:space="0" w:color="auto"/>
            </w:tcBorders>
            <w:shd w:val="clear" w:color="auto" w:fill="auto"/>
            <w:vAlign w:val="center"/>
          </w:tcPr>
          <w:p w:rsidR="00BE1B19" w:rsidRPr="00786C85" w:rsidRDefault="00BE1B19" w:rsidP="00A968ED">
            <w:pPr>
              <w:ind w:left="142"/>
              <w:rPr>
                <w:rFonts w:ascii="Arial" w:hAnsi="Arial" w:cs="Arial"/>
                <w:sz w:val="18"/>
                <w:szCs w:val="18"/>
              </w:rPr>
            </w:pPr>
          </w:p>
        </w:tc>
        <w:tc>
          <w:tcPr>
            <w:tcW w:w="1843" w:type="dxa"/>
            <w:tcBorders>
              <w:bottom w:val="single" w:sz="4" w:space="0" w:color="auto"/>
            </w:tcBorders>
            <w:shd w:val="clear" w:color="auto" w:fill="auto"/>
            <w:vAlign w:val="center"/>
          </w:tcPr>
          <w:p w:rsidR="00BE1B19" w:rsidRPr="00786C85" w:rsidRDefault="00BE1B19" w:rsidP="00A968ED">
            <w:pPr>
              <w:ind w:left="142"/>
              <w:rPr>
                <w:rFonts w:ascii="Arial" w:hAnsi="Arial" w:cs="Arial"/>
                <w:sz w:val="18"/>
                <w:szCs w:val="18"/>
              </w:rPr>
            </w:pPr>
          </w:p>
        </w:tc>
        <w:tc>
          <w:tcPr>
            <w:tcW w:w="1313" w:type="dxa"/>
            <w:tcBorders>
              <w:bottom w:val="single" w:sz="4" w:space="0" w:color="auto"/>
            </w:tcBorders>
            <w:vAlign w:val="center"/>
          </w:tcPr>
          <w:p w:rsidR="00BE1B19" w:rsidRPr="00786C85" w:rsidRDefault="00BE1B19" w:rsidP="00A968ED">
            <w:pPr>
              <w:ind w:left="142"/>
              <w:rPr>
                <w:rFonts w:ascii="Arial" w:hAnsi="Arial" w:cs="Arial"/>
                <w:sz w:val="18"/>
                <w:szCs w:val="18"/>
              </w:rPr>
            </w:pPr>
          </w:p>
        </w:tc>
      </w:tr>
      <w:tr w:rsidR="00BE1B19" w:rsidRPr="00786C85" w:rsidTr="00A968ED">
        <w:tblPrEx>
          <w:tblCellMar>
            <w:left w:w="0" w:type="dxa"/>
            <w:right w:w="0" w:type="dxa"/>
          </w:tblCellMar>
        </w:tblPrEx>
        <w:trPr>
          <w:cantSplit/>
          <w:trHeight w:val="429"/>
        </w:trPr>
        <w:tc>
          <w:tcPr>
            <w:tcW w:w="425" w:type="dxa"/>
            <w:vAlign w:val="center"/>
          </w:tcPr>
          <w:p w:rsidR="00BE1B19" w:rsidRPr="00786C85" w:rsidRDefault="00BE1B19" w:rsidP="00A968ED">
            <w:pPr>
              <w:jc w:val="center"/>
              <w:rPr>
                <w:rFonts w:ascii="Arial" w:hAnsi="Arial" w:cs="Arial"/>
                <w:sz w:val="18"/>
                <w:szCs w:val="18"/>
              </w:rPr>
            </w:pPr>
            <w:r w:rsidRPr="00786C85">
              <w:rPr>
                <w:rFonts w:ascii="Arial" w:hAnsi="Arial" w:cs="Arial"/>
                <w:sz w:val="18"/>
                <w:szCs w:val="18"/>
              </w:rPr>
              <w:t>5</w:t>
            </w:r>
          </w:p>
        </w:tc>
        <w:tc>
          <w:tcPr>
            <w:tcW w:w="3119" w:type="dxa"/>
            <w:vAlign w:val="center"/>
          </w:tcPr>
          <w:p w:rsidR="00BE1B19" w:rsidRPr="00786C85" w:rsidRDefault="00BE1B19" w:rsidP="00A968ED">
            <w:pPr>
              <w:ind w:left="142"/>
              <w:rPr>
                <w:rFonts w:ascii="Arial" w:hAnsi="Arial" w:cs="Arial"/>
                <w:sz w:val="18"/>
                <w:szCs w:val="18"/>
              </w:rPr>
            </w:pPr>
            <w:r>
              <w:rPr>
                <w:rFonts w:ascii="Arial" w:hAnsi="Arial" w:cs="Arial"/>
                <w:sz w:val="18"/>
                <w:szCs w:val="18"/>
              </w:rPr>
              <w:t>Z</w:t>
            </w:r>
            <w:r w:rsidRPr="00D87B24">
              <w:rPr>
                <w:rFonts w:ascii="Arial" w:hAnsi="Arial" w:cs="Arial"/>
                <w:sz w:val="18"/>
                <w:szCs w:val="18"/>
              </w:rPr>
              <w:t>estaw 3 krwinek wzorcowych do screeningu p/c (do testu PTA LISS)</w:t>
            </w:r>
          </w:p>
        </w:tc>
        <w:tc>
          <w:tcPr>
            <w:tcW w:w="1275" w:type="dxa"/>
            <w:vAlign w:val="center"/>
          </w:tcPr>
          <w:p w:rsidR="00BE1B19" w:rsidRDefault="00BE1B19" w:rsidP="00A968ED">
            <w:pPr>
              <w:ind w:left="142" w:right="141"/>
              <w:jc w:val="right"/>
              <w:rPr>
                <w:rFonts w:ascii="Arial" w:hAnsi="Arial" w:cs="Arial"/>
                <w:sz w:val="18"/>
                <w:szCs w:val="18"/>
              </w:rPr>
            </w:pPr>
            <w:r>
              <w:rPr>
                <w:rFonts w:ascii="Arial" w:hAnsi="Arial" w:cs="Arial"/>
                <w:sz w:val="18"/>
                <w:szCs w:val="18"/>
              </w:rPr>
              <w:t>41850</w:t>
            </w:r>
          </w:p>
        </w:tc>
        <w:tc>
          <w:tcPr>
            <w:tcW w:w="1135" w:type="dxa"/>
            <w:tcBorders>
              <w:bottom w:val="single" w:sz="4" w:space="0" w:color="auto"/>
            </w:tcBorders>
            <w:vAlign w:val="center"/>
          </w:tcPr>
          <w:p w:rsidR="00BE1B19" w:rsidRPr="00786C85" w:rsidRDefault="00BE1B19" w:rsidP="00A968ED">
            <w:pPr>
              <w:ind w:left="142"/>
              <w:rPr>
                <w:rFonts w:ascii="Arial" w:hAnsi="Arial" w:cs="Arial"/>
                <w:sz w:val="18"/>
                <w:szCs w:val="18"/>
              </w:rPr>
            </w:pPr>
          </w:p>
        </w:tc>
        <w:tc>
          <w:tcPr>
            <w:tcW w:w="1152" w:type="dxa"/>
            <w:tcBorders>
              <w:bottom w:val="single" w:sz="4" w:space="0" w:color="auto"/>
            </w:tcBorders>
            <w:vAlign w:val="center"/>
          </w:tcPr>
          <w:p w:rsidR="00BE1B19" w:rsidRPr="00786C85" w:rsidRDefault="00BE1B19" w:rsidP="00A968ED">
            <w:pPr>
              <w:ind w:left="142"/>
              <w:rPr>
                <w:rFonts w:ascii="Arial" w:hAnsi="Arial" w:cs="Arial"/>
                <w:sz w:val="18"/>
                <w:szCs w:val="18"/>
              </w:rPr>
            </w:pPr>
          </w:p>
        </w:tc>
        <w:tc>
          <w:tcPr>
            <w:tcW w:w="480" w:type="dxa"/>
            <w:tcBorders>
              <w:bottom w:val="single" w:sz="4" w:space="0" w:color="auto"/>
            </w:tcBorders>
            <w:vAlign w:val="center"/>
          </w:tcPr>
          <w:p w:rsidR="00BE1B19" w:rsidRPr="00786C85" w:rsidRDefault="00BE1B19" w:rsidP="00A968ED">
            <w:pPr>
              <w:ind w:left="142"/>
              <w:rPr>
                <w:rFonts w:ascii="Arial" w:hAnsi="Arial" w:cs="Arial"/>
                <w:sz w:val="18"/>
                <w:szCs w:val="18"/>
              </w:rPr>
            </w:pPr>
          </w:p>
        </w:tc>
        <w:tc>
          <w:tcPr>
            <w:tcW w:w="1071" w:type="dxa"/>
            <w:tcBorders>
              <w:bottom w:val="single" w:sz="4" w:space="0" w:color="auto"/>
            </w:tcBorders>
            <w:vAlign w:val="center"/>
          </w:tcPr>
          <w:p w:rsidR="00BE1B19" w:rsidRPr="00786C85" w:rsidRDefault="00BE1B19" w:rsidP="00A968ED">
            <w:pPr>
              <w:ind w:left="142"/>
              <w:rPr>
                <w:rFonts w:ascii="Arial" w:hAnsi="Arial" w:cs="Arial"/>
                <w:sz w:val="18"/>
                <w:szCs w:val="18"/>
              </w:rPr>
            </w:pPr>
          </w:p>
        </w:tc>
        <w:tc>
          <w:tcPr>
            <w:tcW w:w="1276" w:type="dxa"/>
            <w:vAlign w:val="center"/>
          </w:tcPr>
          <w:p w:rsidR="00BE1B19" w:rsidRPr="00786C85" w:rsidRDefault="00BE1B19" w:rsidP="00A968ED">
            <w:pPr>
              <w:ind w:left="142"/>
              <w:rPr>
                <w:rFonts w:ascii="Arial" w:hAnsi="Arial" w:cs="Arial"/>
                <w:sz w:val="18"/>
                <w:szCs w:val="18"/>
              </w:rPr>
            </w:pPr>
          </w:p>
        </w:tc>
        <w:tc>
          <w:tcPr>
            <w:tcW w:w="1356" w:type="dxa"/>
            <w:vAlign w:val="center"/>
          </w:tcPr>
          <w:p w:rsidR="00BE1B19" w:rsidRPr="00786C85" w:rsidRDefault="00BE1B19" w:rsidP="00A968ED">
            <w:pPr>
              <w:ind w:left="142"/>
              <w:rPr>
                <w:rFonts w:ascii="Arial" w:hAnsi="Arial" w:cs="Arial"/>
                <w:sz w:val="18"/>
                <w:szCs w:val="18"/>
              </w:rPr>
            </w:pPr>
          </w:p>
        </w:tc>
        <w:tc>
          <w:tcPr>
            <w:tcW w:w="1043" w:type="dxa"/>
            <w:tcBorders>
              <w:bottom w:val="single" w:sz="4" w:space="0" w:color="auto"/>
            </w:tcBorders>
            <w:shd w:val="clear" w:color="auto" w:fill="auto"/>
            <w:vAlign w:val="center"/>
          </w:tcPr>
          <w:p w:rsidR="00BE1B19" w:rsidRPr="00786C85" w:rsidRDefault="00BE1B19" w:rsidP="00A968ED">
            <w:pPr>
              <w:ind w:left="142"/>
              <w:rPr>
                <w:rFonts w:ascii="Arial" w:hAnsi="Arial" w:cs="Arial"/>
                <w:sz w:val="18"/>
                <w:szCs w:val="18"/>
              </w:rPr>
            </w:pPr>
          </w:p>
        </w:tc>
        <w:tc>
          <w:tcPr>
            <w:tcW w:w="1843" w:type="dxa"/>
            <w:tcBorders>
              <w:bottom w:val="single" w:sz="4" w:space="0" w:color="auto"/>
            </w:tcBorders>
            <w:shd w:val="clear" w:color="auto" w:fill="auto"/>
            <w:vAlign w:val="center"/>
          </w:tcPr>
          <w:p w:rsidR="00BE1B19" w:rsidRPr="00786C85" w:rsidRDefault="00BE1B19" w:rsidP="00A968ED">
            <w:pPr>
              <w:ind w:left="142"/>
              <w:rPr>
                <w:rFonts w:ascii="Arial" w:hAnsi="Arial" w:cs="Arial"/>
                <w:sz w:val="18"/>
                <w:szCs w:val="18"/>
              </w:rPr>
            </w:pPr>
          </w:p>
        </w:tc>
        <w:tc>
          <w:tcPr>
            <w:tcW w:w="1313" w:type="dxa"/>
            <w:tcBorders>
              <w:bottom w:val="single" w:sz="4" w:space="0" w:color="auto"/>
            </w:tcBorders>
            <w:vAlign w:val="center"/>
          </w:tcPr>
          <w:p w:rsidR="00BE1B19" w:rsidRPr="00786C85" w:rsidRDefault="00BE1B19" w:rsidP="00A968ED">
            <w:pPr>
              <w:ind w:left="142"/>
              <w:rPr>
                <w:rFonts w:ascii="Arial" w:hAnsi="Arial" w:cs="Arial"/>
                <w:sz w:val="18"/>
                <w:szCs w:val="18"/>
              </w:rPr>
            </w:pPr>
          </w:p>
        </w:tc>
      </w:tr>
      <w:tr w:rsidR="00BE1B19" w:rsidRPr="00786C85" w:rsidTr="00A968ED">
        <w:tblPrEx>
          <w:tblCellMar>
            <w:left w:w="0" w:type="dxa"/>
            <w:right w:w="0" w:type="dxa"/>
          </w:tblCellMar>
        </w:tblPrEx>
        <w:trPr>
          <w:cantSplit/>
          <w:trHeight w:val="429"/>
        </w:trPr>
        <w:tc>
          <w:tcPr>
            <w:tcW w:w="425" w:type="dxa"/>
            <w:vAlign w:val="center"/>
          </w:tcPr>
          <w:p w:rsidR="00BE1B19" w:rsidRPr="00786C85" w:rsidRDefault="00BE1B19" w:rsidP="00A968ED">
            <w:pPr>
              <w:jc w:val="center"/>
              <w:rPr>
                <w:rFonts w:ascii="Arial" w:hAnsi="Arial" w:cs="Arial"/>
                <w:sz w:val="18"/>
                <w:szCs w:val="18"/>
              </w:rPr>
            </w:pPr>
            <w:r w:rsidRPr="00786C85">
              <w:rPr>
                <w:rFonts w:ascii="Arial" w:hAnsi="Arial" w:cs="Arial"/>
                <w:sz w:val="18"/>
                <w:szCs w:val="18"/>
              </w:rPr>
              <w:t>6</w:t>
            </w:r>
          </w:p>
        </w:tc>
        <w:tc>
          <w:tcPr>
            <w:tcW w:w="3119" w:type="dxa"/>
            <w:vAlign w:val="center"/>
          </w:tcPr>
          <w:p w:rsidR="00BE1B19" w:rsidRPr="00786C85" w:rsidRDefault="00BE1B19" w:rsidP="00A968ED">
            <w:pPr>
              <w:ind w:left="142"/>
              <w:rPr>
                <w:rFonts w:ascii="Arial" w:hAnsi="Arial" w:cs="Arial"/>
                <w:sz w:val="18"/>
                <w:szCs w:val="18"/>
              </w:rPr>
            </w:pPr>
            <w:r w:rsidRPr="00786C85">
              <w:rPr>
                <w:rFonts w:ascii="Arial" w:hAnsi="Arial" w:cs="Arial"/>
                <w:sz w:val="18"/>
                <w:szCs w:val="18"/>
              </w:rPr>
              <w:t xml:space="preserve">Potwierdzenie </w:t>
            </w:r>
            <w:proofErr w:type="spellStart"/>
            <w:r w:rsidRPr="00786C85">
              <w:rPr>
                <w:rFonts w:ascii="Arial" w:hAnsi="Arial" w:cs="Arial"/>
                <w:sz w:val="18"/>
                <w:szCs w:val="18"/>
              </w:rPr>
              <w:t>A-B-RhD</w:t>
            </w:r>
            <w:proofErr w:type="spellEnd"/>
            <w:r w:rsidRPr="00786C85">
              <w:rPr>
                <w:rFonts w:ascii="Arial" w:hAnsi="Arial" w:cs="Arial"/>
                <w:sz w:val="18"/>
                <w:szCs w:val="18"/>
              </w:rPr>
              <w:t xml:space="preserve"> biorcy</w:t>
            </w:r>
          </w:p>
        </w:tc>
        <w:tc>
          <w:tcPr>
            <w:tcW w:w="1275" w:type="dxa"/>
            <w:vAlign w:val="center"/>
          </w:tcPr>
          <w:p w:rsidR="00BE1B19" w:rsidRPr="00786C85" w:rsidRDefault="00BE1B19" w:rsidP="00A968ED">
            <w:pPr>
              <w:ind w:left="142" w:right="141"/>
              <w:jc w:val="right"/>
              <w:rPr>
                <w:rFonts w:ascii="Arial" w:hAnsi="Arial" w:cs="Arial"/>
                <w:sz w:val="18"/>
                <w:szCs w:val="18"/>
              </w:rPr>
            </w:pPr>
            <w:r>
              <w:rPr>
                <w:rFonts w:ascii="Arial" w:hAnsi="Arial" w:cs="Arial"/>
                <w:sz w:val="18"/>
                <w:szCs w:val="18"/>
              </w:rPr>
              <w:t>7700</w:t>
            </w:r>
          </w:p>
        </w:tc>
        <w:tc>
          <w:tcPr>
            <w:tcW w:w="1135" w:type="dxa"/>
            <w:tcBorders>
              <w:bottom w:val="single" w:sz="4" w:space="0" w:color="auto"/>
            </w:tcBorders>
            <w:vAlign w:val="center"/>
          </w:tcPr>
          <w:p w:rsidR="00BE1B19" w:rsidRPr="00786C85" w:rsidRDefault="00BE1B19" w:rsidP="00A968ED">
            <w:pPr>
              <w:ind w:left="142"/>
              <w:rPr>
                <w:rFonts w:ascii="Arial" w:hAnsi="Arial" w:cs="Arial"/>
                <w:sz w:val="18"/>
                <w:szCs w:val="18"/>
              </w:rPr>
            </w:pPr>
          </w:p>
        </w:tc>
        <w:tc>
          <w:tcPr>
            <w:tcW w:w="1152" w:type="dxa"/>
            <w:tcBorders>
              <w:bottom w:val="single" w:sz="4" w:space="0" w:color="auto"/>
            </w:tcBorders>
            <w:vAlign w:val="center"/>
          </w:tcPr>
          <w:p w:rsidR="00BE1B19" w:rsidRPr="00786C85" w:rsidRDefault="00BE1B19" w:rsidP="00A968ED">
            <w:pPr>
              <w:ind w:left="142"/>
              <w:rPr>
                <w:rFonts w:ascii="Arial" w:hAnsi="Arial" w:cs="Arial"/>
                <w:sz w:val="18"/>
                <w:szCs w:val="18"/>
              </w:rPr>
            </w:pPr>
          </w:p>
        </w:tc>
        <w:tc>
          <w:tcPr>
            <w:tcW w:w="480" w:type="dxa"/>
            <w:tcBorders>
              <w:bottom w:val="single" w:sz="4" w:space="0" w:color="auto"/>
            </w:tcBorders>
            <w:vAlign w:val="center"/>
          </w:tcPr>
          <w:p w:rsidR="00BE1B19" w:rsidRPr="00786C85" w:rsidRDefault="00BE1B19" w:rsidP="00A968ED">
            <w:pPr>
              <w:ind w:left="142"/>
              <w:rPr>
                <w:rFonts w:ascii="Arial" w:hAnsi="Arial" w:cs="Arial"/>
                <w:sz w:val="18"/>
                <w:szCs w:val="18"/>
              </w:rPr>
            </w:pPr>
          </w:p>
        </w:tc>
        <w:tc>
          <w:tcPr>
            <w:tcW w:w="1071" w:type="dxa"/>
            <w:tcBorders>
              <w:bottom w:val="single" w:sz="4" w:space="0" w:color="auto"/>
            </w:tcBorders>
            <w:vAlign w:val="center"/>
          </w:tcPr>
          <w:p w:rsidR="00BE1B19" w:rsidRPr="00786C85" w:rsidRDefault="00BE1B19" w:rsidP="00A968ED">
            <w:pPr>
              <w:ind w:left="142"/>
              <w:rPr>
                <w:rFonts w:ascii="Arial" w:hAnsi="Arial" w:cs="Arial"/>
                <w:sz w:val="18"/>
                <w:szCs w:val="18"/>
              </w:rPr>
            </w:pPr>
          </w:p>
        </w:tc>
        <w:tc>
          <w:tcPr>
            <w:tcW w:w="1276" w:type="dxa"/>
            <w:vAlign w:val="center"/>
          </w:tcPr>
          <w:p w:rsidR="00BE1B19" w:rsidRPr="00786C85" w:rsidRDefault="00BE1B19" w:rsidP="00A968ED">
            <w:pPr>
              <w:ind w:left="142"/>
              <w:rPr>
                <w:rFonts w:ascii="Arial" w:hAnsi="Arial" w:cs="Arial"/>
                <w:sz w:val="18"/>
                <w:szCs w:val="18"/>
              </w:rPr>
            </w:pPr>
          </w:p>
        </w:tc>
        <w:tc>
          <w:tcPr>
            <w:tcW w:w="1356" w:type="dxa"/>
            <w:vAlign w:val="center"/>
          </w:tcPr>
          <w:p w:rsidR="00BE1B19" w:rsidRPr="00786C85" w:rsidRDefault="00BE1B19" w:rsidP="00A968ED">
            <w:pPr>
              <w:ind w:left="142"/>
              <w:rPr>
                <w:rFonts w:ascii="Arial" w:hAnsi="Arial" w:cs="Arial"/>
                <w:sz w:val="18"/>
                <w:szCs w:val="18"/>
              </w:rPr>
            </w:pPr>
          </w:p>
        </w:tc>
        <w:tc>
          <w:tcPr>
            <w:tcW w:w="1043" w:type="dxa"/>
            <w:tcBorders>
              <w:bottom w:val="single" w:sz="4" w:space="0" w:color="auto"/>
            </w:tcBorders>
            <w:shd w:val="clear" w:color="auto" w:fill="auto"/>
            <w:vAlign w:val="center"/>
          </w:tcPr>
          <w:p w:rsidR="00BE1B19" w:rsidRPr="00786C85" w:rsidRDefault="00BE1B19" w:rsidP="00A968ED">
            <w:pPr>
              <w:ind w:left="142"/>
              <w:rPr>
                <w:rFonts w:ascii="Arial" w:hAnsi="Arial" w:cs="Arial"/>
                <w:sz w:val="18"/>
                <w:szCs w:val="18"/>
              </w:rPr>
            </w:pPr>
          </w:p>
        </w:tc>
        <w:tc>
          <w:tcPr>
            <w:tcW w:w="1843" w:type="dxa"/>
            <w:tcBorders>
              <w:bottom w:val="single" w:sz="4" w:space="0" w:color="auto"/>
            </w:tcBorders>
            <w:shd w:val="clear" w:color="auto" w:fill="auto"/>
            <w:vAlign w:val="center"/>
          </w:tcPr>
          <w:p w:rsidR="00BE1B19" w:rsidRPr="00786C85" w:rsidRDefault="00BE1B19" w:rsidP="00A968ED">
            <w:pPr>
              <w:ind w:left="142"/>
              <w:rPr>
                <w:rFonts w:ascii="Arial" w:hAnsi="Arial" w:cs="Arial"/>
                <w:sz w:val="18"/>
                <w:szCs w:val="18"/>
              </w:rPr>
            </w:pPr>
          </w:p>
        </w:tc>
        <w:tc>
          <w:tcPr>
            <w:tcW w:w="1313" w:type="dxa"/>
            <w:tcBorders>
              <w:bottom w:val="single" w:sz="4" w:space="0" w:color="auto"/>
            </w:tcBorders>
            <w:vAlign w:val="center"/>
          </w:tcPr>
          <w:p w:rsidR="00BE1B19" w:rsidRPr="00786C85" w:rsidRDefault="00BE1B19" w:rsidP="00A968ED">
            <w:pPr>
              <w:ind w:left="142"/>
              <w:rPr>
                <w:rFonts w:ascii="Arial" w:hAnsi="Arial" w:cs="Arial"/>
                <w:sz w:val="18"/>
                <w:szCs w:val="18"/>
              </w:rPr>
            </w:pPr>
          </w:p>
        </w:tc>
      </w:tr>
      <w:tr w:rsidR="00BE1B19" w:rsidRPr="00786C85" w:rsidTr="00A968ED">
        <w:tblPrEx>
          <w:tblCellMar>
            <w:left w:w="0" w:type="dxa"/>
            <w:right w:w="0" w:type="dxa"/>
          </w:tblCellMar>
        </w:tblPrEx>
        <w:trPr>
          <w:cantSplit/>
          <w:trHeight w:val="429"/>
        </w:trPr>
        <w:tc>
          <w:tcPr>
            <w:tcW w:w="425" w:type="dxa"/>
            <w:vAlign w:val="center"/>
          </w:tcPr>
          <w:p w:rsidR="00BE1B19" w:rsidRPr="00786C85" w:rsidRDefault="00BE1B19" w:rsidP="00A968ED">
            <w:pPr>
              <w:jc w:val="center"/>
              <w:rPr>
                <w:rFonts w:ascii="Arial" w:hAnsi="Arial" w:cs="Arial"/>
                <w:sz w:val="18"/>
                <w:szCs w:val="18"/>
              </w:rPr>
            </w:pPr>
            <w:r>
              <w:rPr>
                <w:rFonts w:ascii="Arial" w:hAnsi="Arial" w:cs="Arial"/>
                <w:sz w:val="18"/>
                <w:szCs w:val="18"/>
              </w:rPr>
              <w:t>7</w:t>
            </w:r>
          </w:p>
        </w:tc>
        <w:tc>
          <w:tcPr>
            <w:tcW w:w="3119" w:type="dxa"/>
            <w:vAlign w:val="center"/>
          </w:tcPr>
          <w:p w:rsidR="00BE1B19" w:rsidRPr="00786C85" w:rsidRDefault="00BE1B19" w:rsidP="00A968ED">
            <w:pPr>
              <w:ind w:left="142"/>
              <w:rPr>
                <w:rFonts w:ascii="Arial" w:hAnsi="Arial" w:cs="Arial"/>
                <w:sz w:val="18"/>
                <w:szCs w:val="18"/>
              </w:rPr>
            </w:pPr>
            <w:r w:rsidRPr="00786C85">
              <w:rPr>
                <w:rFonts w:ascii="Arial" w:hAnsi="Arial" w:cs="Arial"/>
                <w:sz w:val="18"/>
                <w:szCs w:val="18"/>
              </w:rPr>
              <w:t xml:space="preserve">Potwierdzenie </w:t>
            </w:r>
            <w:proofErr w:type="spellStart"/>
            <w:r w:rsidRPr="00786C85">
              <w:rPr>
                <w:rFonts w:ascii="Arial" w:hAnsi="Arial" w:cs="Arial"/>
                <w:sz w:val="18"/>
                <w:szCs w:val="18"/>
              </w:rPr>
              <w:t>A-B-RhD</w:t>
            </w:r>
            <w:proofErr w:type="spellEnd"/>
            <w:r w:rsidRPr="00786C85">
              <w:rPr>
                <w:rFonts w:ascii="Arial" w:hAnsi="Arial" w:cs="Arial"/>
                <w:sz w:val="18"/>
                <w:szCs w:val="18"/>
              </w:rPr>
              <w:t xml:space="preserve"> dawcy</w:t>
            </w:r>
          </w:p>
        </w:tc>
        <w:tc>
          <w:tcPr>
            <w:tcW w:w="1275" w:type="dxa"/>
            <w:vAlign w:val="center"/>
          </w:tcPr>
          <w:p w:rsidR="00BE1B19" w:rsidRPr="00786C85" w:rsidRDefault="00BE1B19" w:rsidP="00A968ED">
            <w:pPr>
              <w:ind w:left="142" w:right="141"/>
              <w:jc w:val="right"/>
              <w:rPr>
                <w:rFonts w:ascii="Arial" w:hAnsi="Arial" w:cs="Arial"/>
                <w:sz w:val="18"/>
                <w:szCs w:val="18"/>
              </w:rPr>
            </w:pPr>
            <w:r>
              <w:rPr>
                <w:rFonts w:ascii="Arial" w:hAnsi="Arial" w:cs="Arial"/>
                <w:sz w:val="18"/>
                <w:szCs w:val="18"/>
              </w:rPr>
              <w:t>15000</w:t>
            </w:r>
          </w:p>
        </w:tc>
        <w:tc>
          <w:tcPr>
            <w:tcW w:w="1135" w:type="dxa"/>
            <w:tcBorders>
              <w:bottom w:val="single" w:sz="4" w:space="0" w:color="auto"/>
            </w:tcBorders>
            <w:vAlign w:val="center"/>
          </w:tcPr>
          <w:p w:rsidR="00BE1B19" w:rsidRPr="00786C85" w:rsidRDefault="00BE1B19" w:rsidP="00A968ED">
            <w:pPr>
              <w:ind w:left="142"/>
              <w:rPr>
                <w:rFonts w:ascii="Arial" w:hAnsi="Arial" w:cs="Arial"/>
                <w:sz w:val="18"/>
                <w:szCs w:val="18"/>
              </w:rPr>
            </w:pPr>
          </w:p>
        </w:tc>
        <w:tc>
          <w:tcPr>
            <w:tcW w:w="1152" w:type="dxa"/>
            <w:tcBorders>
              <w:bottom w:val="single" w:sz="4" w:space="0" w:color="auto"/>
            </w:tcBorders>
            <w:vAlign w:val="center"/>
          </w:tcPr>
          <w:p w:rsidR="00BE1B19" w:rsidRPr="00786C85" w:rsidRDefault="00BE1B19" w:rsidP="00A968ED">
            <w:pPr>
              <w:ind w:left="142"/>
              <w:rPr>
                <w:rFonts w:ascii="Arial" w:hAnsi="Arial" w:cs="Arial"/>
                <w:sz w:val="18"/>
                <w:szCs w:val="18"/>
              </w:rPr>
            </w:pPr>
          </w:p>
        </w:tc>
        <w:tc>
          <w:tcPr>
            <w:tcW w:w="480" w:type="dxa"/>
            <w:tcBorders>
              <w:bottom w:val="single" w:sz="4" w:space="0" w:color="auto"/>
            </w:tcBorders>
            <w:vAlign w:val="center"/>
          </w:tcPr>
          <w:p w:rsidR="00BE1B19" w:rsidRPr="00786C85" w:rsidRDefault="00BE1B19" w:rsidP="00A968ED">
            <w:pPr>
              <w:ind w:left="142"/>
              <w:rPr>
                <w:rFonts w:ascii="Arial" w:hAnsi="Arial" w:cs="Arial"/>
                <w:sz w:val="18"/>
                <w:szCs w:val="18"/>
              </w:rPr>
            </w:pPr>
          </w:p>
        </w:tc>
        <w:tc>
          <w:tcPr>
            <w:tcW w:w="1071" w:type="dxa"/>
            <w:tcBorders>
              <w:bottom w:val="single" w:sz="4" w:space="0" w:color="auto"/>
            </w:tcBorders>
            <w:vAlign w:val="center"/>
          </w:tcPr>
          <w:p w:rsidR="00BE1B19" w:rsidRPr="00786C85" w:rsidRDefault="00BE1B19" w:rsidP="00A968ED">
            <w:pPr>
              <w:ind w:left="142"/>
              <w:rPr>
                <w:rFonts w:ascii="Arial" w:hAnsi="Arial" w:cs="Arial"/>
                <w:sz w:val="18"/>
                <w:szCs w:val="18"/>
              </w:rPr>
            </w:pPr>
          </w:p>
        </w:tc>
        <w:tc>
          <w:tcPr>
            <w:tcW w:w="1276" w:type="dxa"/>
            <w:vAlign w:val="center"/>
          </w:tcPr>
          <w:p w:rsidR="00BE1B19" w:rsidRPr="00786C85" w:rsidRDefault="00BE1B19" w:rsidP="00A968ED">
            <w:pPr>
              <w:ind w:left="142"/>
              <w:rPr>
                <w:rFonts w:ascii="Arial" w:hAnsi="Arial" w:cs="Arial"/>
                <w:sz w:val="18"/>
                <w:szCs w:val="18"/>
              </w:rPr>
            </w:pPr>
          </w:p>
        </w:tc>
        <w:tc>
          <w:tcPr>
            <w:tcW w:w="1356" w:type="dxa"/>
            <w:vAlign w:val="center"/>
          </w:tcPr>
          <w:p w:rsidR="00BE1B19" w:rsidRPr="00786C85" w:rsidRDefault="00BE1B19" w:rsidP="00A968ED">
            <w:pPr>
              <w:ind w:left="142"/>
              <w:rPr>
                <w:rFonts w:ascii="Arial" w:hAnsi="Arial" w:cs="Arial"/>
                <w:sz w:val="18"/>
                <w:szCs w:val="18"/>
              </w:rPr>
            </w:pPr>
          </w:p>
        </w:tc>
        <w:tc>
          <w:tcPr>
            <w:tcW w:w="1043" w:type="dxa"/>
            <w:tcBorders>
              <w:bottom w:val="single" w:sz="4" w:space="0" w:color="auto"/>
            </w:tcBorders>
            <w:shd w:val="clear" w:color="auto" w:fill="auto"/>
            <w:vAlign w:val="center"/>
          </w:tcPr>
          <w:p w:rsidR="00BE1B19" w:rsidRPr="00786C85" w:rsidRDefault="00BE1B19" w:rsidP="00A968ED">
            <w:pPr>
              <w:ind w:left="142"/>
              <w:rPr>
                <w:rFonts w:ascii="Arial" w:hAnsi="Arial" w:cs="Arial"/>
                <w:sz w:val="18"/>
                <w:szCs w:val="18"/>
              </w:rPr>
            </w:pPr>
          </w:p>
        </w:tc>
        <w:tc>
          <w:tcPr>
            <w:tcW w:w="1843" w:type="dxa"/>
            <w:tcBorders>
              <w:bottom w:val="single" w:sz="4" w:space="0" w:color="auto"/>
            </w:tcBorders>
            <w:shd w:val="clear" w:color="auto" w:fill="auto"/>
            <w:vAlign w:val="center"/>
          </w:tcPr>
          <w:p w:rsidR="00BE1B19" w:rsidRPr="00786C85" w:rsidRDefault="00BE1B19" w:rsidP="00A968ED">
            <w:pPr>
              <w:ind w:left="142"/>
              <w:rPr>
                <w:rFonts w:ascii="Arial" w:hAnsi="Arial" w:cs="Arial"/>
                <w:sz w:val="18"/>
                <w:szCs w:val="18"/>
              </w:rPr>
            </w:pPr>
          </w:p>
        </w:tc>
        <w:tc>
          <w:tcPr>
            <w:tcW w:w="1313" w:type="dxa"/>
            <w:tcBorders>
              <w:bottom w:val="single" w:sz="4" w:space="0" w:color="auto"/>
            </w:tcBorders>
            <w:vAlign w:val="center"/>
          </w:tcPr>
          <w:p w:rsidR="00BE1B19" w:rsidRPr="00786C85" w:rsidRDefault="00BE1B19" w:rsidP="00A968ED">
            <w:pPr>
              <w:ind w:left="142"/>
              <w:rPr>
                <w:rFonts w:ascii="Arial" w:hAnsi="Arial" w:cs="Arial"/>
                <w:sz w:val="18"/>
                <w:szCs w:val="18"/>
              </w:rPr>
            </w:pPr>
          </w:p>
        </w:tc>
      </w:tr>
      <w:tr w:rsidR="00BE1B19" w:rsidRPr="00786C85" w:rsidTr="00A968ED">
        <w:tblPrEx>
          <w:tblCellMar>
            <w:left w:w="0" w:type="dxa"/>
            <w:right w:w="0" w:type="dxa"/>
          </w:tblCellMar>
        </w:tblPrEx>
        <w:trPr>
          <w:cantSplit/>
          <w:trHeight w:val="429"/>
        </w:trPr>
        <w:tc>
          <w:tcPr>
            <w:tcW w:w="425" w:type="dxa"/>
            <w:vAlign w:val="center"/>
          </w:tcPr>
          <w:p w:rsidR="00BE1B19" w:rsidRPr="00786C85" w:rsidRDefault="00BE1B19" w:rsidP="00A968ED">
            <w:pPr>
              <w:jc w:val="center"/>
              <w:rPr>
                <w:rFonts w:ascii="Arial" w:hAnsi="Arial" w:cs="Arial"/>
                <w:sz w:val="18"/>
                <w:szCs w:val="18"/>
              </w:rPr>
            </w:pPr>
            <w:r>
              <w:rPr>
                <w:rFonts w:ascii="Arial" w:hAnsi="Arial" w:cs="Arial"/>
                <w:sz w:val="18"/>
                <w:szCs w:val="18"/>
              </w:rPr>
              <w:t>8</w:t>
            </w:r>
          </w:p>
        </w:tc>
        <w:tc>
          <w:tcPr>
            <w:tcW w:w="3119" w:type="dxa"/>
            <w:vAlign w:val="center"/>
          </w:tcPr>
          <w:p w:rsidR="00BE1B19" w:rsidRPr="00786C85" w:rsidRDefault="00BE1B19" w:rsidP="00A968ED">
            <w:pPr>
              <w:ind w:left="142"/>
              <w:rPr>
                <w:rFonts w:ascii="Arial" w:hAnsi="Arial" w:cs="Arial"/>
                <w:sz w:val="18"/>
                <w:szCs w:val="18"/>
              </w:rPr>
            </w:pPr>
            <w:r w:rsidRPr="00786C85">
              <w:rPr>
                <w:rFonts w:ascii="Arial" w:hAnsi="Arial" w:cs="Arial"/>
                <w:sz w:val="18"/>
                <w:szCs w:val="18"/>
              </w:rPr>
              <w:t>Materiały kontrolne do badań serologicznych</w:t>
            </w:r>
          </w:p>
        </w:tc>
        <w:tc>
          <w:tcPr>
            <w:tcW w:w="1275" w:type="dxa"/>
            <w:vAlign w:val="center"/>
          </w:tcPr>
          <w:p w:rsidR="00BE1B19" w:rsidRPr="00786C85" w:rsidRDefault="00BE1B19" w:rsidP="00A968ED">
            <w:pPr>
              <w:ind w:left="142"/>
              <w:jc w:val="center"/>
              <w:rPr>
                <w:rFonts w:ascii="Arial" w:hAnsi="Arial" w:cs="Arial"/>
                <w:sz w:val="18"/>
                <w:szCs w:val="18"/>
              </w:rPr>
            </w:pPr>
            <w:r>
              <w:rPr>
                <w:rFonts w:ascii="Arial" w:hAnsi="Arial" w:cs="Arial"/>
                <w:sz w:val="18"/>
                <w:szCs w:val="18"/>
              </w:rPr>
              <w:t xml:space="preserve">         117</w:t>
            </w:r>
          </w:p>
        </w:tc>
        <w:tc>
          <w:tcPr>
            <w:tcW w:w="1135" w:type="dxa"/>
            <w:vAlign w:val="center"/>
          </w:tcPr>
          <w:p w:rsidR="00BE1B19" w:rsidRPr="00786C85" w:rsidRDefault="00BE1B19" w:rsidP="00A968ED">
            <w:pPr>
              <w:ind w:left="142"/>
              <w:rPr>
                <w:rFonts w:ascii="Arial" w:hAnsi="Arial" w:cs="Arial"/>
                <w:sz w:val="18"/>
                <w:szCs w:val="18"/>
              </w:rPr>
            </w:pPr>
          </w:p>
        </w:tc>
        <w:tc>
          <w:tcPr>
            <w:tcW w:w="1152" w:type="dxa"/>
            <w:vAlign w:val="center"/>
          </w:tcPr>
          <w:p w:rsidR="00BE1B19" w:rsidRPr="00786C85" w:rsidRDefault="00BE1B19" w:rsidP="00A968ED">
            <w:pPr>
              <w:ind w:left="142"/>
              <w:rPr>
                <w:rFonts w:ascii="Arial" w:hAnsi="Arial" w:cs="Arial"/>
                <w:sz w:val="18"/>
                <w:szCs w:val="18"/>
              </w:rPr>
            </w:pPr>
          </w:p>
        </w:tc>
        <w:tc>
          <w:tcPr>
            <w:tcW w:w="480" w:type="dxa"/>
            <w:vAlign w:val="center"/>
          </w:tcPr>
          <w:p w:rsidR="00BE1B19" w:rsidRPr="00786C85" w:rsidRDefault="00BE1B19" w:rsidP="00A968ED">
            <w:pPr>
              <w:ind w:left="142"/>
              <w:rPr>
                <w:rFonts w:ascii="Arial" w:hAnsi="Arial" w:cs="Arial"/>
                <w:sz w:val="18"/>
                <w:szCs w:val="18"/>
              </w:rPr>
            </w:pPr>
          </w:p>
        </w:tc>
        <w:tc>
          <w:tcPr>
            <w:tcW w:w="1071" w:type="dxa"/>
            <w:vAlign w:val="center"/>
          </w:tcPr>
          <w:p w:rsidR="00BE1B19" w:rsidRPr="00786C85" w:rsidRDefault="00BE1B19" w:rsidP="00A968ED">
            <w:pPr>
              <w:ind w:left="142"/>
              <w:rPr>
                <w:rFonts w:ascii="Arial" w:hAnsi="Arial" w:cs="Arial"/>
                <w:sz w:val="18"/>
                <w:szCs w:val="18"/>
              </w:rPr>
            </w:pPr>
          </w:p>
        </w:tc>
        <w:tc>
          <w:tcPr>
            <w:tcW w:w="1276" w:type="dxa"/>
            <w:vAlign w:val="center"/>
          </w:tcPr>
          <w:p w:rsidR="00BE1B19" w:rsidRPr="00786C85" w:rsidRDefault="00BE1B19" w:rsidP="00A968ED">
            <w:pPr>
              <w:ind w:left="142"/>
              <w:rPr>
                <w:rFonts w:ascii="Arial" w:hAnsi="Arial" w:cs="Arial"/>
                <w:sz w:val="18"/>
                <w:szCs w:val="18"/>
              </w:rPr>
            </w:pPr>
          </w:p>
        </w:tc>
        <w:tc>
          <w:tcPr>
            <w:tcW w:w="1356" w:type="dxa"/>
            <w:vAlign w:val="center"/>
          </w:tcPr>
          <w:p w:rsidR="00BE1B19" w:rsidRPr="00786C85" w:rsidRDefault="00BE1B19" w:rsidP="00A968ED">
            <w:pPr>
              <w:ind w:left="142"/>
              <w:rPr>
                <w:rFonts w:ascii="Arial" w:hAnsi="Arial" w:cs="Arial"/>
                <w:sz w:val="18"/>
                <w:szCs w:val="18"/>
              </w:rPr>
            </w:pPr>
          </w:p>
        </w:tc>
        <w:tc>
          <w:tcPr>
            <w:tcW w:w="1043" w:type="dxa"/>
            <w:shd w:val="clear" w:color="auto" w:fill="auto"/>
            <w:vAlign w:val="center"/>
          </w:tcPr>
          <w:p w:rsidR="00BE1B19" w:rsidRPr="00786C85" w:rsidRDefault="00BE1B19" w:rsidP="00A968ED">
            <w:pPr>
              <w:ind w:left="142"/>
              <w:rPr>
                <w:rFonts w:ascii="Arial" w:hAnsi="Arial" w:cs="Arial"/>
                <w:sz w:val="18"/>
                <w:szCs w:val="18"/>
              </w:rPr>
            </w:pPr>
          </w:p>
        </w:tc>
        <w:tc>
          <w:tcPr>
            <w:tcW w:w="1843" w:type="dxa"/>
            <w:shd w:val="clear" w:color="auto" w:fill="auto"/>
            <w:vAlign w:val="center"/>
          </w:tcPr>
          <w:p w:rsidR="00BE1B19" w:rsidRPr="00786C85" w:rsidRDefault="00BE1B19" w:rsidP="00A968ED">
            <w:pPr>
              <w:ind w:left="142"/>
              <w:rPr>
                <w:rFonts w:ascii="Arial" w:hAnsi="Arial" w:cs="Arial"/>
                <w:sz w:val="18"/>
                <w:szCs w:val="18"/>
              </w:rPr>
            </w:pPr>
          </w:p>
        </w:tc>
        <w:tc>
          <w:tcPr>
            <w:tcW w:w="1313" w:type="dxa"/>
            <w:vAlign w:val="center"/>
          </w:tcPr>
          <w:p w:rsidR="00BE1B19" w:rsidRPr="00786C85" w:rsidRDefault="00BE1B19" w:rsidP="00A968ED">
            <w:pPr>
              <w:ind w:left="142"/>
              <w:rPr>
                <w:rFonts w:ascii="Arial" w:hAnsi="Arial" w:cs="Arial"/>
                <w:sz w:val="18"/>
                <w:szCs w:val="18"/>
              </w:rPr>
            </w:pPr>
          </w:p>
        </w:tc>
      </w:tr>
      <w:tr w:rsidR="00BE1B19" w:rsidRPr="00786C85" w:rsidTr="00A968ED">
        <w:tblPrEx>
          <w:tblCellMar>
            <w:left w:w="0" w:type="dxa"/>
            <w:right w:w="0" w:type="dxa"/>
          </w:tblCellMar>
        </w:tblPrEx>
        <w:trPr>
          <w:cantSplit/>
          <w:trHeight w:val="695"/>
        </w:trPr>
        <w:tc>
          <w:tcPr>
            <w:tcW w:w="8657" w:type="dxa"/>
            <w:gridSpan w:val="7"/>
            <w:vAlign w:val="center"/>
          </w:tcPr>
          <w:p w:rsidR="00BE1B19" w:rsidRPr="00786C85" w:rsidRDefault="00BE1B19" w:rsidP="00A968ED">
            <w:pPr>
              <w:ind w:right="293"/>
              <w:jc w:val="right"/>
              <w:rPr>
                <w:rFonts w:ascii="Arial" w:hAnsi="Arial" w:cs="Arial"/>
                <w:sz w:val="18"/>
                <w:szCs w:val="18"/>
              </w:rPr>
            </w:pPr>
            <w:r w:rsidRPr="00786C85">
              <w:rPr>
                <w:rFonts w:ascii="Arial" w:hAnsi="Arial" w:cs="Arial"/>
                <w:sz w:val="18"/>
                <w:szCs w:val="18"/>
              </w:rPr>
              <w:t>Razem*:</w:t>
            </w:r>
          </w:p>
        </w:tc>
        <w:tc>
          <w:tcPr>
            <w:tcW w:w="1276" w:type="dxa"/>
          </w:tcPr>
          <w:p w:rsidR="00BE1B19" w:rsidRPr="00786C85" w:rsidRDefault="00BE1B19" w:rsidP="00A968ED">
            <w:pPr>
              <w:jc w:val="center"/>
              <w:rPr>
                <w:rFonts w:ascii="Arial" w:hAnsi="Arial" w:cs="Arial"/>
                <w:sz w:val="18"/>
                <w:szCs w:val="18"/>
              </w:rPr>
            </w:pPr>
          </w:p>
        </w:tc>
        <w:tc>
          <w:tcPr>
            <w:tcW w:w="1356" w:type="dxa"/>
          </w:tcPr>
          <w:p w:rsidR="00BE1B19" w:rsidRPr="00786C85" w:rsidRDefault="00BE1B19" w:rsidP="00A968ED">
            <w:pPr>
              <w:jc w:val="center"/>
              <w:rPr>
                <w:rFonts w:ascii="Arial" w:hAnsi="Arial" w:cs="Arial"/>
                <w:sz w:val="18"/>
                <w:szCs w:val="18"/>
              </w:rPr>
            </w:pPr>
          </w:p>
        </w:tc>
        <w:tc>
          <w:tcPr>
            <w:tcW w:w="4199" w:type="dxa"/>
            <w:gridSpan w:val="3"/>
            <w:tcBorders>
              <w:tr2bl w:val="single" w:sz="4" w:space="0" w:color="auto"/>
            </w:tcBorders>
            <w:shd w:val="clear" w:color="auto" w:fill="auto"/>
          </w:tcPr>
          <w:p w:rsidR="00BE1B19" w:rsidRPr="00786C85" w:rsidRDefault="00BE1B19" w:rsidP="00A968ED">
            <w:pPr>
              <w:jc w:val="center"/>
              <w:rPr>
                <w:rFonts w:ascii="Arial" w:hAnsi="Arial" w:cs="Arial"/>
                <w:sz w:val="18"/>
                <w:szCs w:val="18"/>
              </w:rPr>
            </w:pPr>
          </w:p>
        </w:tc>
      </w:tr>
    </w:tbl>
    <w:p w:rsidR="00BE1B19" w:rsidRPr="00786C85" w:rsidRDefault="00BE1B19" w:rsidP="00BE1B19">
      <w:pPr>
        <w:widowControl w:val="0"/>
        <w:ind w:right="-2"/>
        <w:rPr>
          <w:rFonts w:ascii="Arial" w:hAnsi="Arial" w:cs="Arial"/>
          <w:b/>
          <w:sz w:val="18"/>
          <w:szCs w:val="18"/>
        </w:rPr>
      </w:pPr>
      <w:r w:rsidRPr="00786C85">
        <w:rPr>
          <w:rFonts w:ascii="Arial" w:hAnsi="Arial" w:cs="Arial"/>
          <w:b/>
          <w:sz w:val="18"/>
          <w:szCs w:val="18"/>
        </w:rPr>
        <w:t xml:space="preserve">Uwaga: </w:t>
      </w:r>
    </w:p>
    <w:p w:rsidR="00BE1B19" w:rsidRPr="00786C85" w:rsidRDefault="00BE1B19" w:rsidP="00BE1B19">
      <w:pPr>
        <w:widowControl w:val="0"/>
        <w:ind w:right="-2"/>
        <w:rPr>
          <w:rFonts w:ascii="Arial" w:hAnsi="Arial" w:cs="Arial"/>
          <w:b/>
          <w:snapToGrid w:val="0"/>
          <w:sz w:val="18"/>
          <w:szCs w:val="18"/>
        </w:rPr>
      </w:pPr>
      <w:r w:rsidRPr="00786C85">
        <w:rPr>
          <w:rFonts w:ascii="Arial" w:hAnsi="Arial" w:cs="Arial"/>
          <w:b/>
          <w:sz w:val="18"/>
          <w:szCs w:val="18"/>
        </w:rPr>
        <w:t>1. P</w:t>
      </w:r>
      <w:r w:rsidRPr="00786C85">
        <w:rPr>
          <w:rFonts w:ascii="Arial" w:hAnsi="Arial" w:cs="Arial"/>
          <w:b/>
          <w:snapToGrid w:val="0"/>
          <w:sz w:val="18"/>
          <w:szCs w:val="18"/>
        </w:rPr>
        <w:t xml:space="preserve">odane ilości oznaczeń zawierają codzienną kontrolę jakości. </w:t>
      </w:r>
    </w:p>
    <w:p w:rsidR="00BE1B19" w:rsidRPr="00786C85" w:rsidRDefault="00BE1B19" w:rsidP="00BE1B19">
      <w:pPr>
        <w:rPr>
          <w:rFonts w:ascii="Arial" w:hAnsi="Arial" w:cs="Arial"/>
          <w:b/>
          <w:sz w:val="18"/>
          <w:szCs w:val="18"/>
        </w:rPr>
      </w:pPr>
      <w:r w:rsidRPr="00786C85">
        <w:rPr>
          <w:rFonts w:ascii="Arial" w:hAnsi="Arial" w:cs="Arial"/>
          <w:b/>
          <w:sz w:val="18"/>
          <w:szCs w:val="18"/>
        </w:rPr>
        <w:t>2. Wykonawca zobowiązany jest uwzględnić liczbę opakowań próbek kontrolnych na okres 36 miesięcy, zgodnie z gwarantowanym przez producenta terminem przydatności do użycia przed i po otwarciu.</w:t>
      </w:r>
    </w:p>
    <w:p w:rsidR="00BE1B19" w:rsidRPr="00786C85" w:rsidRDefault="00BE1B19" w:rsidP="00BE1B19">
      <w:pPr>
        <w:pStyle w:val="Tekstpodstawowy"/>
        <w:rPr>
          <w:rFonts w:ascii="Arial" w:hAnsi="Arial" w:cs="Arial"/>
          <w:b w:val="0"/>
          <w:i/>
          <w:sz w:val="18"/>
          <w:szCs w:val="18"/>
        </w:rPr>
      </w:pPr>
      <w:r w:rsidRPr="00786C85">
        <w:rPr>
          <w:rFonts w:ascii="Arial" w:hAnsi="Arial" w:cs="Arial"/>
          <w:b w:val="0"/>
          <w:i/>
          <w:sz w:val="18"/>
          <w:szCs w:val="18"/>
        </w:rPr>
        <w:t xml:space="preserve">*Wyliczoną wartość  razem netto i brutto należy przenieść </w:t>
      </w:r>
      <w:r w:rsidRPr="00786C85">
        <w:rPr>
          <w:rFonts w:ascii="Arial" w:hAnsi="Arial" w:cs="Arial"/>
          <w:b w:val="0"/>
          <w:i/>
          <w:sz w:val="18"/>
          <w:szCs w:val="18"/>
          <w:u w:val="single"/>
        </w:rPr>
        <w:t xml:space="preserve">do pozycji </w:t>
      </w:r>
      <w:r>
        <w:rPr>
          <w:rFonts w:ascii="Arial" w:hAnsi="Arial" w:cs="Arial"/>
          <w:b w:val="0"/>
          <w:i/>
          <w:sz w:val="18"/>
          <w:szCs w:val="18"/>
          <w:u w:val="single"/>
        </w:rPr>
        <w:t>5</w:t>
      </w:r>
      <w:r w:rsidRPr="00786C85">
        <w:rPr>
          <w:rFonts w:ascii="Arial" w:hAnsi="Arial" w:cs="Arial"/>
          <w:b w:val="0"/>
          <w:i/>
          <w:sz w:val="18"/>
          <w:szCs w:val="18"/>
          <w:u w:val="single"/>
        </w:rPr>
        <w:t xml:space="preserve"> tabeli zamieszczonej w Formularzu ofertowym</w:t>
      </w:r>
      <w:r w:rsidRPr="00786C85">
        <w:rPr>
          <w:rFonts w:ascii="Arial" w:hAnsi="Arial" w:cs="Arial"/>
          <w:b w:val="0"/>
          <w:i/>
          <w:sz w:val="18"/>
          <w:szCs w:val="18"/>
        </w:rPr>
        <w:t xml:space="preserve"> – załącznik nr 1 do SIWZ. </w:t>
      </w:r>
    </w:p>
    <w:p w:rsidR="00BE1B19" w:rsidRPr="00786C85" w:rsidRDefault="00BE1B19" w:rsidP="00BE1B19">
      <w:pPr>
        <w:widowControl w:val="0"/>
        <w:ind w:right="-2"/>
        <w:jc w:val="right"/>
        <w:rPr>
          <w:rFonts w:ascii="Arial" w:hAnsi="Arial" w:cs="Arial"/>
          <w:sz w:val="18"/>
          <w:szCs w:val="18"/>
        </w:rPr>
      </w:pPr>
    </w:p>
    <w:p w:rsidR="00BE1B19" w:rsidRPr="00786C85" w:rsidRDefault="00BE1B19" w:rsidP="00BE1B19">
      <w:pPr>
        <w:widowControl w:val="0"/>
        <w:ind w:right="-2"/>
        <w:jc w:val="right"/>
        <w:rPr>
          <w:rFonts w:ascii="Arial" w:hAnsi="Arial" w:cs="Arial"/>
          <w:sz w:val="18"/>
          <w:szCs w:val="18"/>
        </w:rPr>
      </w:pPr>
      <w:r w:rsidRPr="00786C85">
        <w:rPr>
          <w:rFonts w:ascii="Arial" w:hAnsi="Arial" w:cs="Arial"/>
          <w:sz w:val="18"/>
          <w:szCs w:val="18"/>
        </w:rPr>
        <w:t>…..........................................................</w:t>
      </w:r>
    </w:p>
    <w:p w:rsidR="00BE1B19" w:rsidRPr="00786C85" w:rsidRDefault="00BE1B19" w:rsidP="00BE1B19">
      <w:pPr>
        <w:widowControl w:val="0"/>
        <w:ind w:left="11344" w:right="-2"/>
        <w:jc w:val="center"/>
        <w:rPr>
          <w:rFonts w:ascii="Arial" w:hAnsi="Arial" w:cs="Arial"/>
          <w:sz w:val="18"/>
          <w:szCs w:val="18"/>
        </w:rPr>
      </w:pPr>
      <w:r w:rsidRPr="00786C85">
        <w:rPr>
          <w:rFonts w:ascii="Arial" w:hAnsi="Arial" w:cs="Arial"/>
          <w:sz w:val="18"/>
          <w:szCs w:val="18"/>
        </w:rPr>
        <w:t>(podpis i pieczęć osoby uprawnionej</w:t>
      </w:r>
    </w:p>
    <w:p w:rsidR="00BE1B19" w:rsidRPr="00786C85" w:rsidRDefault="00BE1B19" w:rsidP="00BE1B19">
      <w:pPr>
        <w:ind w:left="11344"/>
        <w:jc w:val="center"/>
        <w:rPr>
          <w:rFonts w:ascii="Arial" w:hAnsi="Arial" w:cs="Arial"/>
          <w:sz w:val="18"/>
          <w:szCs w:val="18"/>
        </w:rPr>
      </w:pPr>
      <w:r w:rsidRPr="00786C85">
        <w:rPr>
          <w:rFonts w:ascii="Arial" w:hAnsi="Arial" w:cs="Arial"/>
          <w:sz w:val="18"/>
          <w:szCs w:val="18"/>
        </w:rPr>
        <w:t>do reprezentowania firmy)</w:t>
      </w:r>
    </w:p>
    <w:p w:rsidR="00BE1B19" w:rsidRPr="00786C85" w:rsidRDefault="00BE1B19" w:rsidP="00BE1B19">
      <w:pPr>
        <w:jc w:val="right"/>
        <w:rPr>
          <w:rFonts w:ascii="Arial" w:hAnsi="Arial" w:cs="Arial"/>
          <w:sz w:val="18"/>
          <w:szCs w:val="18"/>
        </w:rPr>
      </w:pPr>
      <w:r w:rsidRPr="00786C85">
        <w:rPr>
          <w:rFonts w:ascii="Arial" w:hAnsi="Arial" w:cs="Arial"/>
          <w:sz w:val="18"/>
          <w:szCs w:val="18"/>
        </w:rPr>
        <w:br w:type="page"/>
      </w:r>
      <w:r w:rsidRPr="00786C85">
        <w:rPr>
          <w:rFonts w:ascii="Arial" w:hAnsi="Arial" w:cs="Arial"/>
          <w:sz w:val="18"/>
          <w:szCs w:val="18"/>
        </w:rPr>
        <w:lastRenderedPageBreak/>
        <w:t>Załą</w:t>
      </w:r>
      <w:r>
        <w:rPr>
          <w:rFonts w:ascii="Arial" w:hAnsi="Arial" w:cs="Arial"/>
          <w:sz w:val="18"/>
          <w:szCs w:val="18"/>
        </w:rPr>
        <w:t>cznik nr 2</w:t>
      </w:r>
      <w:r w:rsidRPr="00786C85">
        <w:rPr>
          <w:rFonts w:ascii="Arial" w:hAnsi="Arial" w:cs="Arial"/>
          <w:sz w:val="18"/>
          <w:szCs w:val="18"/>
        </w:rPr>
        <w:t xml:space="preserve"> do SIWZ</w:t>
      </w:r>
    </w:p>
    <w:p w:rsidR="00BE1B19" w:rsidRPr="00786C85" w:rsidRDefault="00BE1B19" w:rsidP="00BE1B19">
      <w:pPr>
        <w:rPr>
          <w:rFonts w:ascii="Arial" w:hAnsi="Arial" w:cs="Arial"/>
          <w:b/>
          <w:sz w:val="18"/>
          <w:szCs w:val="18"/>
        </w:rPr>
      </w:pPr>
      <w:r w:rsidRPr="00786C85">
        <w:rPr>
          <w:rFonts w:ascii="Arial" w:hAnsi="Arial" w:cs="Arial"/>
          <w:b/>
          <w:sz w:val="18"/>
          <w:szCs w:val="18"/>
        </w:rPr>
        <w:t xml:space="preserve"> </w:t>
      </w:r>
    </w:p>
    <w:p w:rsidR="00BE1B19" w:rsidRPr="00786C85" w:rsidRDefault="00BE1B19" w:rsidP="00BE1B19">
      <w:pPr>
        <w:rPr>
          <w:rFonts w:ascii="Arial" w:hAnsi="Arial" w:cs="Arial"/>
          <w:b/>
          <w:sz w:val="18"/>
          <w:szCs w:val="18"/>
        </w:rPr>
      </w:pPr>
      <w:r w:rsidRPr="00BE1B19">
        <w:rPr>
          <w:rFonts w:ascii="Arial" w:hAnsi="Arial" w:cs="Arial"/>
          <w:b/>
          <w:sz w:val="18"/>
          <w:szCs w:val="18"/>
        </w:rPr>
        <w:t xml:space="preserve">Specyfikacja asortymentowo- cenowa </w:t>
      </w:r>
      <w:r w:rsidRPr="00786C85">
        <w:rPr>
          <w:rFonts w:ascii="Arial" w:hAnsi="Arial" w:cs="Arial"/>
          <w:b/>
          <w:sz w:val="18"/>
          <w:szCs w:val="18"/>
        </w:rPr>
        <w:t>– materiałów dodatkowych niezbędnych do wykonania wyżej wymienionych ilości oznaczeń w serologii transfuzjologicznej</w:t>
      </w:r>
    </w:p>
    <w:p w:rsidR="00BE1B19" w:rsidRPr="00786C85" w:rsidRDefault="00BE1B19" w:rsidP="00BE1B19">
      <w:pPr>
        <w:rPr>
          <w:rFonts w:ascii="Arial" w:hAnsi="Arial" w:cs="Arial"/>
          <w:sz w:val="18"/>
          <w:szCs w:val="18"/>
        </w:rPr>
      </w:pPr>
    </w:p>
    <w:tbl>
      <w:tblPr>
        <w:tblW w:w="151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1"/>
        <w:gridCol w:w="2841"/>
        <w:gridCol w:w="1736"/>
        <w:gridCol w:w="1140"/>
        <w:gridCol w:w="526"/>
        <w:gridCol w:w="1093"/>
        <w:gridCol w:w="1047"/>
        <w:gridCol w:w="1134"/>
        <w:gridCol w:w="1248"/>
        <w:gridCol w:w="2320"/>
        <w:gridCol w:w="1535"/>
      </w:tblGrid>
      <w:tr w:rsidR="00BE1B19" w:rsidRPr="00786C85" w:rsidTr="00A968ED">
        <w:trPr>
          <w:trHeight w:val="525"/>
        </w:trPr>
        <w:tc>
          <w:tcPr>
            <w:tcW w:w="10078" w:type="dxa"/>
            <w:gridSpan w:val="8"/>
            <w:vAlign w:val="center"/>
          </w:tcPr>
          <w:p w:rsidR="00BE1B19" w:rsidRPr="00786C85" w:rsidRDefault="00BE1B19" w:rsidP="00A968ED">
            <w:pPr>
              <w:jc w:val="center"/>
              <w:rPr>
                <w:rFonts w:ascii="Arial" w:hAnsi="Arial" w:cs="Arial"/>
                <w:b/>
                <w:bCs/>
                <w:sz w:val="18"/>
                <w:szCs w:val="18"/>
              </w:rPr>
            </w:pPr>
            <w:r w:rsidRPr="00786C85">
              <w:rPr>
                <w:rFonts w:ascii="Arial" w:hAnsi="Arial" w:cs="Arial"/>
                <w:b/>
                <w:bCs/>
                <w:sz w:val="18"/>
                <w:szCs w:val="18"/>
              </w:rPr>
              <w:t>Formularz cenowy</w:t>
            </w:r>
          </w:p>
        </w:tc>
        <w:tc>
          <w:tcPr>
            <w:tcW w:w="5103" w:type="dxa"/>
            <w:gridSpan w:val="3"/>
            <w:shd w:val="clear" w:color="auto" w:fill="auto"/>
            <w:vAlign w:val="center"/>
          </w:tcPr>
          <w:p w:rsidR="00BE1B19" w:rsidRPr="00786C85" w:rsidRDefault="00BE1B19" w:rsidP="00A968ED">
            <w:pPr>
              <w:ind w:left="-27" w:firstLine="27"/>
              <w:jc w:val="center"/>
              <w:rPr>
                <w:rFonts w:ascii="Arial" w:hAnsi="Arial" w:cs="Arial"/>
                <w:b/>
                <w:bCs/>
                <w:sz w:val="18"/>
                <w:szCs w:val="18"/>
              </w:rPr>
            </w:pPr>
            <w:r w:rsidRPr="00786C85">
              <w:rPr>
                <w:rFonts w:ascii="Arial" w:hAnsi="Arial" w:cs="Arial"/>
                <w:b/>
                <w:bCs/>
                <w:sz w:val="18"/>
                <w:szCs w:val="18"/>
              </w:rPr>
              <w:t>Informacje dodatkowe dla oferowanych odczynników</w:t>
            </w:r>
          </w:p>
        </w:tc>
      </w:tr>
      <w:tr w:rsidR="00BE1B19" w:rsidRPr="00786C85" w:rsidTr="00A968ED">
        <w:tblPrEx>
          <w:tblCellMar>
            <w:left w:w="0" w:type="dxa"/>
            <w:right w:w="0" w:type="dxa"/>
          </w:tblCellMar>
        </w:tblPrEx>
        <w:trPr>
          <w:cantSplit/>
          <w:trHeight w:val="956"/>
        </w:trPr>
        <w:tc>
          <w:tcPr>
            <w:tcW w:w="561" w:type="dxa"/>
            <w:vAlign w:val="center"/>
          </w:tcPr>
          <w:p w:rsidR="00BE1B19" w:rsidRPr="00786C85" w:rsidRDefault="00BE1B19" w:rsidP="00A968ED">
            <w:pPr>
              <w:jc w:val="center"/>
              <w:rPr>
                <w:rFonts w:ascii="Arial" w:hAnsi="Arial" w:cs="Arial"/>
                <w:sz w:val="18"/>
                <w:szCs w:val="18"/>
              </w:rPr>
            </w:pPr>
            <w:r w:rsidRPr="00786C85">
              <w:rPr>
                <w:rFonts w:ascii="Arial" w:hAnsi="Arial" w:cs="Arial"/>
                <w:sz w:val="18"/>
                <w:szCs w:val="18"/>
              </w:rPr>
              <w:t>L.p.</w:t>
            </w:r>
          </w:p>
        </w:tc>
        <w:tc>
          <w:tcPr>
            <w:tcW w:w="2841" w:type="dxa"/>
            <w:vAlign w:val="center"/>
          </w:tcPr>
          <w:p w:rsidR="00BE1B19" w:rsidRPr="00786C85" w:rsidRDefault="00BE1B19" w:rsidP="00A968ED">
            <w:pPr>
              <w:jc w:val="center"/>
              <w:rPr>
                <w:rFonts w:ascii="Arial" w:hAnsi="Arial" w:cs="Arial"/>
                <w:sz w:val="16"/>
                <w:szCs w:val="16"/>
              </w:rPr>
            </w:pPr>
            <w:r w:rsidRPr="00786C85">
              <w:rPr>
                <w:rFonts w:ascii="Arial" w:hAnsi="Arial" w:cs="Arial"/>
                <w:sz w:val="18"/>
                <w:szCs w:val="18"/>
              </w:rPr>
              <w:t>Parametr / Opis badania</w:t>
            </w:r>
          </w:p>
        </w:tc>
        <w:tc>
          <w:tcPr>
            <w:tcW w:w="1736" w:type="dxa"/>
            <w:vAlign w:val="center"/>
          </w:tcPr>
          <w:p w:rsidR="00BE1B19" w:rsidRPr="00786C85" w:rsidRDefault="00BE1B19" w:rsidP="00A968ED">
            <w:pPr>
              <w:ind w:left="63" w:right="95"/>
              <w:jc w:val="center"/>
              <w:rPr>
                <w:rFonts w:ascii="Arial" w:hAnsi="Arial" w:cs="Arial"/>
                <w:sz w:val="16"/>
                <w:szCs w:val="16"/>
              </w:rPr>
            </w:pPr>
            <w:r w:rsidRPr="00786C85">
              <w:rPr>
                <w:rFonts w:ascii="Arial" w:hAnsi="Arial" w:cs="Arial"/>
                <w:sz w:val="16"/>
                <w:szCs w:val="16"/>
              </w:rPr>
              <w:t>Ilość opakowań w okresie 36 miesięcy / sztuk/ kompletów</w:t>
            </w:r>
          </w:p>
        </w:tc>
        <w:tc>
          <w:tcPr>
            <w:tcW w:w="1140" w:type="dxa"/>
            <w:vAlign w:val="center"/>
          </w:tcPr>
          <w:p w:rsidR="00BE1B19" w:rsidRPr="00786C85" w:rsidRDefault="00BE1B19" w:rsidP="00A968ED">
            <w:pPr>
              <w:jc w:val="center"/>
              <w:rPr>
                <w:rFonts w:ascii="Arial" w:hAnsi="Arial" w:cs="Arial"/>
                <w:sz w:val="16"/>
                <w:szCs w:val="16"/>
              </w:rPr>
            </w:pPr>
            <w:r w:rsidRPr="00786C85">
              <w:rPr>
                <w:rFonts w:ascii="Arial" w:hAnsi="Arial" w:cs="Arial"/>
                <w:sz w:val="16"/>
                <w:szCs w:val="16"/>
              </w:rPr>
              <w:t xml:space="preserve">Cena netto </w:t>
            </w:r>
          </w:p>
          <w:p w:rsidR="00BE1B19" w:rsidRPr="00786C85" w:rsidRDefault="00BE1B19" w:rsidP="00A968ED">
            <w:pPr>
              <w:jc w:val="center"/>
              <w:rPr>
                <w:rFonts w:ascii="Arial" w:hAnsi="Arial" w:cs="Arial"/>
                <w:sz w:val="16"/>
                <w:szCs w:val="16"/>
              </w:rPr>
            </w:pPr>
            <w:r w:rsidRPr="00786C85">
              <w:rPr>
                <w:rFonts w:ascii="Arial" w:hAnsi="Arial" w:cs="Arial"/>
                <w:sz w:val="16"/>
                <w:szCs w:val="16"/>
              </w:rPr>
              <w:t xml:space="preserve">1 opakowania </w:t>
            </w:r>
          </w:p>
        </w:tc>
        <w:tc>
          <w:tcPr>
            <w:tcW w:w="526" w:type="dxa"/>
            <w:vAlign w:val="center"/>
          </w:tcPr>
          <w:p w:rsidR="00BE1B19" w:rsidRPr="00786C85" w:rsidRDefault="00BE1B19" w:rsidP="00A968ED">
            <w:pPr>
              <w:jc w:val="center"/>
              <w:rPr>
                <w:rFonts w:ascii="Arial" w:hAnsi="Arial" w:cs="Arial"/>
                <w:sz w:val="16"/>
                <w:szCs w:val="16"/>
              </w:rPr>
            </w:pPr>
            <w:r w:rsidRPr="00786C85">
              <w:rPr>
                <w:rFonts w:ascii="Arial" w:hAnsi="Arial" w:cs="Arial"/>
                <w:sz w:val="16"/>
                <w:szCs w:val="16"/>
              </w:rPr>
              <w:t xml:space="preserve">% </w:t>
            </w:r>
            <w:r w:rsidRPr="00786C85">
              <w:rPr>
                <w:rFonts w:ascii="Arial" w:hAnsi="Arial" w:cs="Arial"/>
                <w:sz w:val="16"/>
                <w:szCs w:val="16"/>
              </w:rPr>
              <w:br/>
              <w:t>VAT</w:t>
            </w:r>
          </w:p>
        </w:tc>
        <w:tc>
          <w:tcPr>
            <w:tcW w:w="1093" w:type="dxa"/>
            <w:vAlign w:val="center"/>
          </w:tcPr>
          <w:p w:rsidR="00BE1B19" w:rsidRPr="00786C85" w:rsidRDefault="00BE1B19" w:rsidP="00A968ED">
            <w:pPr>
              <w:jc w:val="center"/>
              <w:rPr>
                <w:rFonts w:ascii="Arial" w:hAnsi="Arial" w:cs="Arial"/>
                <w:sz w:val="16"/>
                <w:szCs w:val="16"/>
              </w:rPr>
            </w:pPr>
          </w:p>
          <w:p w:rsidR="00BE1B19" w:rsidRPr="00786C85" w:rsidRDefault="00BE1B19" w:rsidP="00A968ED">
            <w:pPr>
              <w:jc w:val="center"/>
              <w:rPr>
                <w:rFonts w:ascii="Arial" w:hAnsi="Arial" w:cs="Arial"/>
                <w:sz w:val="16"/>
                <w:szCs w:val="16"/>
              </w:rPr>
            </w:pPr>
            <w:r w:rsidRPr="00786C85">
              <w:rPr>
                <w:rFonts w:ascii="Arial" w:hAnsi="Arial" w:cs="Arial"/>
                <w:sz w:val="16"/>
                <w:szCs w:val="16"/>
              </w:rPr>
              <w:t>Cena brutto 1 opakowania</w:t>
            </w:r>
          </w:p>
        </w:tc>
        <w:tc>
          <w:tcPr>
            <w:tcW w:w="1047" w:type="dxa"/>
            <w:vAlign w:val="center"/>
          </w:tcPr>
          <w:p w:rsidR="00BE1B19" w:rsidRPr="00786C85" w:rsidRDefault="00BE1B19" w:rsidP="00A968ED">
            <w:pPr>
              <w:jc w:val="center"/>
              <w:rPr>
                <w:rFonts w:ascii="Arial" w:hAnsi="Arial" w:cs="Arial"/>
                <w:sz w:val="16"/>
                <w:szCs w:val="16"/>
              </w:rPr>
            </w:pPr>
            <w:r w:rsidRPr="00786C85">
              <w:rPr>
                <w:rFonts w:ascii="Arial" w:hAnsi="Arial" w:cs="Arial"/>
                <w:sz w:val="16"/>
                <w:szCs w:val="16"/>
              </w:rPr>
              <w:t xml:space="preserve">Wartość </w:t>
            </w:r>
            <w:r w:rsidRPr="00786C85">
              <w:rPr>
                <w:rFonts w:ascii="Arial" w:hAnsi="Arial" w:cs="Arial"/>
                <w:sz w:val="16"/>
                <w:szCs w:val="16"/>
              </w:rPr>
              <w:br/>
              <w:t>netto</w:t>
            </w:r>
          </w:p>
        </w:tc>
        <w:tc>
          <w:tcPr>
            <w:tcW w:w="1134" w:type="dxa"/>
            <w:shd w:val="clear" w:color="auto" w:fill="auto"/>
            <w:vAlign w:val="center"/>
          </w:tcPr>
          <w:p w:rsidR="00BE1B19" w:rsidRPr="00786C85" w:rsidRDefault="00BE1B19" w:rsidP="00A968ED">
            <w:pPr>
              <w:jc w:val="center"/>
              <w:rPr>
                <w:rFonts w:ascii="Arial" w:hAnsi="Arial" w:cs="Arial"/>
                <w:sz w:val="16"/>
                <w:szCs w:val="16"/>
              </w:rPr>
            </w:pPr>
            <w:r w:rsidRPr="00786C85">
              <w:rPr>
                <w:rFonts w:ascii="Arial" w:hAnsi="Arial" w:cs="Arial"/>
                <w:sz w:val="16"/>
                <w:szCs w:val="16"/>
              </w:rPr>
              <w:t xml:space="preserve">Wartość </w:t>
            </w:r>
            <w:r w:rsidRPr="00786C85">
              <w:rPr>
                <w:rFonts w:ascii="Arial" w:hAnsi="Arial" w:cs="Arial"/>
                <w:sz w:val="16"/>
                <w:szCs w:val="16"/>
              </w:rPr>
              <w:br/>
              <w:t>brutto</w:t>
            </w:r>
          </w:p>
        </w:tc>
        <w:tc>
          <w:tcPr>
            <w:tcW w:w="1248" w:type="dxa"/>
            <w:shd w:val="clear" w:color="auto" w:fill="auto"/>
            <w:vAlign w:val="center"/>
          </w:tcPr>
          <w:p w:rsidR="00BE1B19" w:rsidRPr="00786C85" w:rsidRDefault="00BE1B19" w:rsidP="00A968ED">
            <w:pPr>
              <w:jc w:val="center"/>
              <w:rPr>
                <w:rFonts w:ascii="Arial" w:hAnsi="Arial" w:cs="Arial"/>
                <w:sz w:val="16"/>
                <w:szCs w:val="16"/>
              </w:rPr>
            </w:pPr>
            <w:r w:rsidRPr="00786C85">
              <w:rPr>
                <w:rFonts w:ascii="Arial" w:hAnsi="Arial" w:cs="Arial"/>
                <w:sz w:val="16"/>
                <w:szCs w:val="16"/>
              </w:rPr>
              <w:t>Nr katalogowy</w:t>
            </w:r>
          </w:p>
        </w:tc>
        <w:tc>
          <w:tcPr>
            <w:tcW w:w="2320" w:type="dxa"/>
            <w:shd w:val="clear" w:color="auto" w:fill="auto"/>
            <w:vAlign w:val="center"/>
          </w:tcPr>
          <w:p w:rsidR="00BE1B19" w:rsidRPr="00786C85" w:rsidRDefault="00BE1B19" w:rsidP="00A968ED">
            <w:pPr>
              <w:jc w:val="center"/>
              <w:rPr>
                <w:rFonts w:ascii="Arial" w:hAnsi="Arial" w:cs="Arial"/>
                <w:sz w:val="16"/>
                <w:szCs w:val="16"/>
              </w:rPr>
            </w:pPr>
            <w:r w:rsidRPr="00786C85">
              <w:rPr>
                <w:rFonts w:ascii="Arial" w:hAnsi="Arial" w:cs="Arial"/>
                <w:sz w:val="16"/>
                <w:szCs w:val="16"/>
              </w:rPr>
              <w:t>Data wystawienia certyfikatu/ deklaracji zgodności/ atestu wraz z nadanym numerem ewidencyjnym</w:t>
            </w:r>
          </w:p>
        </w:tc>
        <w:tc>
          <w:tcPr>
            <w:tcW w:w="1535" w:type="dxa"/>
            <w:vAlign w:val="center"/>
          </w:tcPr>
          <w:p w:rsidR="00BE1B19" w:rsidRPr="00786C85" w:rsidRDefault="00BE1B19" w:rsidP="00A968ED">
            <w:pPr>
              <w:jc w:val="center"/>
              <w:rPr>
                <w:rFonts w:ascii="Arial" w:hAnsi="Arial" w:cs="Arial"/>
                <w:sz w:val="16"/>
                <w:szCs w:val="16"/>
              </w:rPr>
            </w:pPr>
            <w:r w:rsidRPr="00786C85">
              <w:rPr>
                <w:rFonts w:ascii="Arial" w:hAnsi="Arial" w:cs="Arial"/>
                <w:sz w:val="16"/>
                <w:szCs w:val="16"/>
              </w:rPr>
              <w:t>Kraj pochodzenia produktu i nazwa producenta</w:t>
            </w:r>
          </w:p>
        </w:tc>
      </w:tr>
      <w:tr w:rsidR="00BE1B19" w:rsidRPr="00786C85" w:rsidTr="00A968ED">
        <w:tblPrEx>
          <w:tblCellMar>
            <w:left w:w="0" w:type="dxa"/>
            <w:right w:w="0" w:type="dxa"/>
          </w:tblCellMar>
        </w:tblPrEx>
        <w:trPr>
          <w:cantSplit/>
          <w:trHeight w:hRule="exact" w:val="567"/>
        </w:trPr>
        <w:tc>
          <w:tcPr>
            <w:tcW w:w="561" w:type="dxa"/>
            <w:vAlign w:val="center"/>
          </w:tcPr>
          <w:p w:rsidR="00BE1B19" w:rsidRPr="00786C85" w:rsidRDefault="00BE1B19" w:rsidP="00A968ED">
            <w:pPr>
              <w:jc w:val="center"/>
              <w:rPr>
                <w:rFonts w:ascii="Arial" w:hAnsi="Arial" w:cs="Arial"/>
                <w:sz w:val="18"/>
                <w:szCs w:val="18"/>
              </w:rPr>
            </w:pPr>
            <w:r w:rsidRPr="00786C85">
              <w:rPr>
                <w:rFonts w:ascii="Arial" w:hAnsi="Arial" w:cs="Arial"/>
                <w:sz w:val="18"/>
                <w:szCs w:val="18"/>
              </w:rPr>
              <w:t>1</w:t>
            </w:r>
          </w:p>
        </w:tc>
        <w:tc>
          <w:tcPr>
            <w:tcW w:w="2841" w:type="dxa"/>
            <w:vAlign w:val="center"/>
          </w:tcPr>
          <w:p w:rsidR="00BE1B19" w:rsidRPr="00786C85" w:rsidRDefault="00BE1B19" w:rsidP="00A968ED">
            <w:pPr>
              <w:ind w:left="104"/>
              <w:rPr>
                <w:rFonts w:ascii="Arial" w:hAnsi="Arial" w:cs="Arial"/>
                <w:sz w:val="18"/>
                <w:szCs w:val="18"/>
              </w:rPr>
            </w:pPr>
          </w:p>
        </w:tc>
        <w:tc>
          <w:tcPr>
            <w:tcW w:w="1736" w:type="dxa"/>
            <w:vAlign w:val="center"/>
          </w:tcPr>
          <w:p w:rsidR="00BE1B19" w:rsidRPr="00786C85" w:rsidRDefault="00BE1B19" w:rsidP="00A968ED">
            <w:pPr>
              <w:jc w:val="center"/>
              <w:rPr>
                <w:rFonts w:ascii="Arial" w:hAnsi="Arial" w:cs="Arial"/>
                <w:sz w:val="18"/>
                <w:szCs w:val="18"/>
              </w:rPr>
            </w:pPr>
          </w:p>
        </w:tc>
        <w:tc>
          <w:tcPr>
            <w:tcW w:w="1140" w:type="dxa"/>
            <w:vAlign w:val="center"/>
          </w:tcPr>
          <w:p w:rsidR="00BE1B19" w:rsidRPr="00786C85" w:rsidRDefault="00BE1B19" w:rsidP="00A968ED">
            <w:pPr>
              <w:jc w:val="center"/>
              <w:rPr>
                <w:rFonts w:ascii="Arial" w:hAnsi="Arial" w:cs="Arial"/>
                <w:sz w:val="18"/>
                <w:szCs w:val="18"/>
              </w:rPr>
            </w:pPr>
          </w:p>
        </w:tc>
        <w:tc>
          <w:tcPr>
            <w:tcW w:w="526" w:type="dxa"/>
            <w:vAlign w:val="center"/>
          </w:tcPr>
          <w:p w:rsidR="00BE1B19" w:rsidRPr="00786C85" w:rsidRDefault="00BE1B19" w:rsidP="00A968ED">
            <w:pPr>
              <w:jc w:val="center"/>
              <w:rPr>
                <w:rFonts w:ascii="Arial" w:hAnsi="Arial" w:cs="Arial"/>
                <w:sz w:val="18"/>
                <w:szCs w:val="18"/>
              </w:rPr>
            </w:pPr>
          </w:p>
        </w:tc>
        <w:tc>
          <w:tcPr>
            <w:tcW w:w="1093" w:type="dxa"/>
            <w:vAlign w:val="center"/>
          </w:tcPr>
          <w:p w:rsidR="00BE1B19" w:rsidRPr="00786C85" w:rsidRDefault="00BE1B19" w:rsidP="00A968ED">
            <w:pPr>
              <w:jc w:val="right"/>
              <w:rPr>
                <w:rFonts w:ascii="Arial" w:hAnsi="Arial" w:cs="Arial"/>
                <w:sz w:val="18"/>
                <w:szCs w:val="18"/>
              </w:rPr>
            </w:pPr>
          </w:p>
        </w:tc>
        <w:tc>
          <w:tcPr>
            <w:tcW w:w="1047" w:type="dxa"/>
            <w:vAlign w:val="center"/>
          </w:tcPr>
          <w:p w:rsidR="00BE1B19" w:rsidRPr="00786C85" w:rsidRDefault="00BE1B19" w:rsidP="00A968ED">
            <w:pPr>
              <w:jc w:val="right"/>
              <w:rPr>
                <w:rFonts w:ascii="Arial" w:hAnsi="Arial" w:cs="Arial"/>
                <w:sz w:val="18"/>
                <w:szCs w:val="18"/>
              </w:rPr>
            </w:pPr>
          </w:p>
        </w:tc>
        <w:tc>
          <w:tcPr>
            <w:tcW w:w="1134" w:type="dxa"/>
            <w:shd w:val="clear" w:color="auto" w:fill="auto"/>
            <w:vAlign w:val="center"/>
          </w:tcPr>
          <w:p w:rsidR="00BE1B19" w:rsidRPr="00786C85" w:rsidRDefault="00BE1B19" w:rsidP="00A968ED">
            <w:pPr>
              <w:jc w:val="center"/>
              <w:rPr>
                <w:rFonts w:ascii="Arial" w:hAnsi="Arial" w:cs="Arial"/>
                <w:sz w:val="18"/>
                <w:szCs w:val="18"/>
              </w:rPr>
            </w:pPr>
          </w:p>
        </w:tc>
        <w:tc>
          <w:tcPr>
            <w:tcW w:w="1248" w:type="dxa"/>
            <w:shd w:val="clear" w:color="auto" w:fill="auto"/>
            <w:vAlign w:val="center"/>
          </w:tcPr>
          <w:p w:rsidR="00BE1B19" w:rsidRPr="00786C85" w:rsidRDefault="00BE1B19" w:rsidP="00A968ED">
            <w:pPr>
              <w:jc w:val="center"/>
              <w:rPr>
                <w:rFonts w:ascii="Arial" w:hAnsi="Arial" w:cs="Arial"/>
                <w:sz w:val="18"/>
                <w:szCs w:val="18"/>
              </w:rPr>
            </w:pPr>
          </w:p>
        </w:tc>
        <w:tc>
          <w:tcPr>
            <w:tcW w:w="2320" w:type="dxa"/>
            <w:shd w:val="clear" w:color="auto" w:fill="auto"/>
            <w:vAlign w:val="center"/>
          </w:tcPr>
          <w:p w:rsidR="00BE1B19" w:rsidRPr="00786C85" w:rsidRDefault="00BE1B19" w:rsidP="00A968ED">
            <w:pPr>
              <w:jc w:val="center"/>
              <w:rPr>
                <w:rFonts w:ascii="Arial" w:hAnsi="Arial" w:cs="Arial"/>
                <w:sz w:val="18"/>
                <w:szCs w:val="18"/>
              </w:rPr>
            </w:pPr>
          </w:p>
        </w:tc>
        <w:tc>
          <w:tcPr>
            <w:tcW w:w="1535" w:type="dxa"/>
          </w:tcPr>
          <w:p w:rsidR="00BE1B19" w:rsidRPr="00786C85" w:rsidRDefault="00BE1B19" w:rsidP="00A968ED">
            <w:pPr>
              <w:jc w:val="center"/>
              <w:rPr>
                <w:rFonts w:ascii="Arial" w:hAnsi="Arial" w:cs="Arial"/>
                <w:sz w:val="18"/>
                <w:szCs w:val="18"/>
              </w:rPr>
            </w:pPr>
          </w:p>
        </w:tc>
      </w:tr>
      <w:tr w:rsidR="00BE1B19" w:rsidRPr="00786C85" w:rsidTr="00A968ED">
        <w:tblPrEx>
          <w:tblCellMar>
            <w:left w:w="0" w:type="dxa"/>
            <w:right w:w="0" w:type="dxa"/>
          </w:tblCellMar>
        </w:tblPrEx>
        <w:trPr>
          <w:cantSplit/>
          <w:trHeight w:hRule="exact" w:val="567"/>
        </w:trPr>
        <w:tc>
          <w:tcPr>
            <w:tcW w:w="561" w:type="dxa"/>
            <w:vAlign w:val="center"/>
          </w:tcPr>
          <w:p w:rsidR="00BE1B19" w:rsidRPr="00786C85" w:rsidRDefault="00BE1B19" w:rsidP="00A968ED">
            <w:pPr>
              <w:jc w:val="center"/>
              <w:rPr>
                <w:rFonts w:ascii="Arial" w:hAnsi="Arial" w:cs="Arial"/>
                <w:sz w:val="18"/>
                <w:szCs w:val="18"/>
              </w:rPr>
            </w:pPr>
            <w:r w:rsidRPr="00786C85">
              <w:rPr>
                <w:rFonts w:ascii="Arial" w:hAnsi="Arial" w:cs="Arial"/>
                <w:sz w:val="18"/>
                <w:szCs w:val="18"/>
              </w:rPr>
              <w:t>2</w:t>
            </w:r>
          </w:p>
        </w:tc>
        <w:tc>
          <w:tcPr>
            <w:tcW w:w="2841" w:type="dxa"/>
            <w:vAlign w:val="center"/>
          </w:tcPr>
          <w:p w:rsidR="00BE1B19" w:rsidRPr="00786C85" w:rsidRDefault="00BE1B19" w:rsidP="00A968ED">
            <w:pPr>
              <w:ind w:left="104"/>
              <w:rPr>
                <w:rFonts w:ascii="Arial" w:hAnsi="Arial" w:cs="Arial"/>
                <w:sz w:val="18"/>
                <w:szCs w:val="18"/>
              </w:rPr>
            </w:pPr>
          </w:p>
        </w:tc>
        <w:tc>
          <w:tcPr>
            <w:tcW w:w="1736" w:type="dxa"/>
            <w:vAlign w:val="center"/>
          </w:tcPr>
          <w:p w:rsidR="00BE1B19" w:rsidRPr="00786C85" w:rsidRDefault="00BE1B19" w:rsidP="00A968ED">
            <w:pPr>
              <w:jc w:val="center"/>
              <w:rPr>
                <w:rFonts w:ascii="Arial" w:hAnsi="Arial" w:cs="Arial"/>
                <w:sz w:val="18"/>
                <w:szCs w:val="18"/>
              </w:rPr>
            </w:pPr>
          </w:p>
        </w:tc>
        <w:tc>
          <w:tcPr>
            <w:tcW w:w="1140" w:type="dxa"/>
            <w:vAlign w:val="center"/>
          </w:tcPr>
          <w:p w:rsidR="00BE1B19" w:rsidRPr="00786C85" w:rsidRDefault="00BE1B19" w:rsidP="00A968ED">
            <w:pPr>
              <w:jc w:val="center"/>
              <w:rPr>
                <w:rFonts w:ascii="Arial" w:hAnsi="Arial" w:cs="Arial"/>
                <w:sz w:val="18"/>
                <w:szCs w:val="18"/>
              </w:rPr>
            </w:pPr>
          </w:p>
        </w:tc>
        <w:tc>
          <w:tcPr>
            <w:tcW w:w="526" w:type="dxa"/>
            <w:vAlign w:val="center"/>
          </w:tcPr>
          <w:p w:rsidR="00BE1B19" w:rsidRPr="00786C85" w:rsidRDefault="00BE1B19" w:rsidP="00A968ED">
            <w:pPr>
              <w:jc w:val="center"/>
              <w:rPr>
                <w:rFonts w:ascii="Arial" w:hAnsi="Arial" w:cs="Arial"/>
                <w:sz w:val="18"/>
                <w:szCs w:val="18"/>
              </w:rPr>
            </w:pPr>
          </w:p>
        </w:tc>
        <w:tc>
          <w:tcPr>
            <w:tcW w:w="1093" w:type="dxa"/>
            <w:vAlign w:val="center"/>
          </w:tcPr>
          <w:p w:rsidR="00BE1B19" w:rsidRPr="00786C85" w:rsidRDefault="00BE1B19" w:rsidP="00A968ED">
            <w:pPr>
              <w:jc w:val="right"/>
              <w:rPr>
                <w:rFonts w:ascii="Arial" w:hAnsi="Arial" w:cs="Arial"/>
                <w:sz w:val="18"/>
                <w:szCs w:val="18"/>
              </w:rPr>
            </w:pPr>
          </w:p>
        </w:tc>
        <w:tc>
          <w:tcPr>
            <w:tcW w:w="1047" w:type="dxa"/>
            <w:vAlign w:val="center"/>
          </w:tcPr>
          <w:p w:rsidR="00BE1B19" w:rsidRPr="00786C85" w:rsidRDefault="00BE1B19" w:rsidP="00A968ED">
            <w:pPr>
              <w:jc w:val="right"/>
              <w:rPr>
                <w:rFonts w:ascii="Arial" w:hAnsi="Arial" w:cs="Arial"/>
                <w:sz w:val="18"/>
                <w:szCs w:val="18"/>
              </w:rPr>
            </w:pPr>
          </w:p>
        </w:tc>
        <w:tc>
          <w:tcPr>
            <w:tcW w:w="1134" w:type="dxa"/>
            <w:shd w:val="clear" w:color="auto" w:fill="auto"/>
            <w:vAlign w:val="center"/>
          </w:tcPr>
          <w:p w:rsidR="00BE1B19" w:rsidRPr="00786C85" w:rsidRDefault="00BE1B19" w:rsidP="00A968ED">
            <w:pPr>
              <w:jc w:val="center"/>
              <w:rPr>
                <w:rFonts w:ascii="Arial" w:hAnsi="Arial" w:cs="Arial"/>
                <w:sz w:val="18"/>
                <w:szCs w:val="18"/>
              </w:rPr>
            </w:pPr>
          </w:p>
        </w:tc>
        <w:tc>
          <w:tcPr>
            <w:tcW w:w="1248" w:type="dxa"/>
            <w:shd w:val="clear" w:color="auto" w:fill="auto"/>
            <w:vAlign w:val="center"/>
          </w:tcPr>
          <w:p w:rsidR="00BE1B19" w:rsidRPr="00786C85" w:rsidRDefault="00BE1B19" w:rsidP="00A968ED">
            <w:pPr>
              <w:jc w:val="center"/>
              <w:rPr>
                <w:rFonts w:ascii="Arial" w:hAnsi="Arial" w:cs="Arial"/>
                <w:sz w:val="18"/>
                <w:szCs w:val="18"/>
              </w:rPr>
            </w:pPr>
          </w:p>
        </w:tc>
        <w:tc>
          <w:tcPr>
            <w:tcW w:w="2320" w:type="dxa"/>
            <w:shd w:val="clear" w:color="auto" w:fill="auto"/>
            <w:vAlign w:val="center"/>
          </w:tcPr>
          <w:p w:rsidR="00BE1B19" w:rsidRPr="00786C85" w:rsidRDefault="00BE1B19" w:rsidP="00A968ED">
            <w:pPr>
              <w:jc w:val="center"/>
              <w:rPr>
                <w:rFonts w:ascii="Arial" w:hAnsi="Arial" w:cs="Arial"/>
                <w:sz w:val="18"/>
                <w:szCs w:val="18"/>
              </w:rPr>
            </w:pPr>
          </w:p>
        </w:tc>
        <w:tc>
          <w:tcPr>
            <w:tcW w:w="1535" w:type="dxa"/>
          </w:tcPr>
          <w:p w:rsidR="00BE1B19" w:rsidRPr="00786C85" w:rsidRDefault="00BE1B19" w:rsidP="00A968ED">
            <w:pPr>
              <w:jc w:val="center"/>
              <w:rPr>
                <w:rFonts w:ascii="Arial" w:hAnsi="Arial" w:cs="Arial"/>
                <w:sz w:val="18"/>
                <w:szCs w:val="18"/>
              </w:rPr>
            </w:pPr>
          </w:p>
        </w:tc>
      </w:tr>
      <w:tr w:rsidR="00BE1B19" w:rsidRPr="00786C85" w:rsidTr="00A968ED">
        <w:tblPrEx>
          <w:tblCellMar>
            <w:left w:w="0" w:type="dxa"/>
            <w:right w:w="0" w:type="dxa"/>
          </w:tblCellMar>
        </w:tblPrEx>
        <w:trPr>
          <w:cantSplit/>
          <w:trHeight w:hRule="exact" w:val="567"/>
        </w:trPr>
        <w:tc>
          <w:tcPr>
            <w:tcW w:w="561" w:type="dxa"/>
            <w:vAlign w:val="center"/>
          </w:tcPr>
          <w:p w:rsidR="00BE1B19" w:rsidRPr="00786C85" w:rsidRDefault="00BE1B19" w:rsidP="00A968ED">
            <w:pPr>
              <w:jc w:val="center"/>
              <w:rPr>
                <w:rFonts w:ascii="Arial" w:hAnsi="Arial" w:cs="Arial"/>
                <w:sz w:val="18"/>
                <w:szCs w:val="18"/>
              </w:rPr>
            </w:pPr>
            <w:r w:rsidRPr="00786C85">
              <w:rPr>
                <w:rFonts w:ascii="Arial" w:hAnsi="Arial" w:cs="Arial"/>
                <w:sz w:val="18"/>
                <w:szCs w:val="18"/>
              </w:rPr>
              <w:t>3</w:t>
            </w:r>
          </w:p>
        </w:tc>
        <w:tc>
          <w:tcPr>
            <w:tcW w:w="2841" w:type="dxa"/>
            <w:vAlign w:val="center"/>
          </w:tcPr>
          <w:p w:rsidR="00BE1B19" w:rsidRPr="00786C85" w:rsidRDefault="00BE1B19" w:rsidP="00A968ED">
            <w:pPr>
              <w:ind w:left="104"/>
              <w:rPr>
                <w:rFonts w:ascii="Arial" w:hAnsi="Arial" w:cs="Arial"/>
                <w:sz w:val="18"/>
                <w:szCs w:val="18"/>
              </w:rPr>
            </w:pPr>
          </w:p>
        </w:tc>
        <w:tc>
          <w:tcPr>
            <w:tcW w:w="1736" w:type="dxa"/>
            <w:vAlign w:val="center"/>
          </w:tcPr>
          <w:p w:rsidR="00BE1B19" w:rsidRPr="00786C85" w:rsidRDefault="00BE1B19" w:rsidP="00A968ED">
            <w:pPr>
              <w:jc w:val="center"/>
              <w:rPr>
                <w:rFonts w:ascii="Arial" w:hAnsi="Arial" w:cs="Arial"/>
                <w:sz w:val="18"/>
                <w:szCs w:val="18"/>
              </w:rPr>
            </w:pPr>
          </w:p>
        </w:tc>
        <w:tc>
          <w:tcPr>
            <w:tcW w:w="1140" w:type="dxa"/>
            <w:vAlign w:val="center"/>
          </w:tcPr>
          <w:p w:rsidR="00BE1B19" w:rsidRPr="00786C85" w:rsidRDefault="00BE1B19" w:rsidP="00A968ED">
            <w:pPr>
              <w:jc w:val="center"/>
              <w:rPr>
                <w:rFonts w:ascii="Arial" w:hAnsi="Arial" w:cs="Arial"/>
                <w:sz w:val="18"/>
                <w:szCs w:val="18"/>
              </w:rPr>
            </w:pPr>
          </w:p>
        </w:tc>
        <w:tc>
          <w:tcPr>
            <w:tcW w:w="526" w:type="dxa"/>
            <w:vAlign w:val="center"/>
          </w:tcPr>
          <w:p w:rsidR="00BE1B19" w:rsidRPr="00786C85" w:rsidRDefault="00BE1B19" w:rsidP="00A968ED">
            <w:pPr>
              <w:jc w:val="center"/>
              <w:rPr>
                <w:rFonts w:ascii="Arial" w:hAnsi="Arial" w:cs="Arial"/>
                <w:sz w:val="18"/>
                <w:szCs w:val="18"/>
              </w:rPr>
            </w:pPr>
          </w:p>
        </w:tc>
        <w:tc>
          <w:tcPr>
            <w:tcW w:w="1093" w:type="dxa"/>
            <w:vAlign w:val="center"/>
          </w:tcPr>
          <w:p w:rsidR="00BE1B19" w:rsidRPr="00786C85" w:rsidRDefault="00BE1B19" w:rsidP="00A968ED">
            <w:pPr>
              <w:jc w:val="right"/>
              <w:rPr>
                <w:rFonts w:ascii="Arial" w:hAnsi="Arial" w:cs="Arial"/>
                <w:sz w:val="18"/>
                <w:szCs w:val="18"/>
              </w:rPr>
            </w:pPr>
          </w:p>
        </w:tc>
        <w:tc>
          <w:tcPr>
            <w:tcW w:w="1047" w:type="dxa"/>
            <w:vAlign w:val="center"/>
          </w:tcPr>
          <w:p w:rsidR="00BE1B19" w:rsidRPr="00786C85" w:rsidRDefault="00BE1B19" w:rsidP="00A968ED">
            <w:pPr>
              <w:jc w:val="right"/>
              <w:rPr>
                <w:rFonts w:ascii="Arial" w:hAnsi="Arial" w:cs="Arial"/>
                <w:sz w:val="18"/>
                <w:szCs w:val="18"/>
              </w:rPr>
            </w:pPr>
          </w:p>
        </w:tc>
        <w:tc>
          <w:tcPr>
            <w:tcW w:w="1134" w:type="dxa"/>
            <w:shd w:val="clear" w:color="auto" w:fill="auto"/>
            <w:vAlign w:val="center"/>
          </w:tcPr>
          <w:p w:rsidR="00BE1B19" w:rsidRPr="00786C85" w:rsidRDefault="00BE1B19" w:rsidP="00A968ED">
            <w:pPr>
              <w:jc w:val="center"/>
              <w:rPr>
                <w:rFonts w:ascii="Arial" w:hAnsi="Arial" w:cs="Arial"/>
                <w:sz w:val="18"/>
                <w:szCs w:val="18"/>
              </w:rPr>
            </w:pPr>
          </w:p>
        </w:tc>
        <w:tc>
          <w:tcPr>
            <w:tcW w:w="1248" w:type="dxa"/>
            <w:shd w:val="clear" w:color="auto" w:fill="auto"/>
            <w:vAlign w:val="center"/>
          </w:tcPr>
          <w:p w:rsidR="00BE1B19" w:rsidRPr="00786C85" w:rsidRDefault="00BE1B19" w:rsidP="00A968ED">
            <w:pPr>
              <w:jc w:val="center"/>
              <w:rPr>
                <w:rFonts w:ascii="Arial" w:hAnsi="Arial" w:cs="Arial"/>
                <w:sz w:val="18"/>
                <w:szCs w:val="18"/>
              </w:rPr>
            </w:pPr>
          </w:p>
        </w:tc>
        <w:tc>
          <w:tcPr>
            <w:tcW w:w="2320" w:type="dxa"/>
            <w:shd w:val="clear" w:color="auto" w:fill="auto"/>
            <w:vAlign w:val="center"/>
          </w:tcPr>
          <w:p w:rsidR="00BE1B19" w:rsidRPr="00786C85" w:rsidRDefault="00BE1B19" w:rsidP="00A968ED">
            <w:pPr>
              <w:jc w:val="center"/>
              <w:rPr>
                <w:rFonts w:ascii="Arial" w:hAnsi="Arial" w:cs="Arial"/>
                <w:sz w:val="18"/>
                <w:szCs w:val="18"/>
              </w:rPr>
            </w:pPr>
          </w:p>
        </w:tc>
        <w:tc>
          <w:tcPr>
            <w:tcW w:w="1535" w:type="dxa"/>
          </w:tcPr>
          <w:p w:rsidR="00BE1B19" w:rsidRPr="00786C85" w:rsidRDefault="00BE1B19" w:rsidP="00A968ED">
            <w:pPr>
              <w:jc w:val="center"/>
              <w:rPr>
                <w:rFonts w:ascii="Arial" w:hAnsi="Arial" w:cs="Arial"/>
                <w:sz w:val="18"/>
                <w:szCs w:val="18"/>
              </w:rPr>
            </w:pPr>
          </w:p>
        </w:tc>
      </w:tr>
      <w:tr w:rsidR="00BE1B19" w:rsidRPr="00786C85" w:rsidTr="00A968ED">
        <w:tblPrEx>
          <w:tblCellMar>
            <w:left w:w="0" w:type="dxa"/>
            <w:right w:w="0" w:type="dxa"/>
          </w:tblCellMar>
        </w:tblPrEx>
        <w:trPr>
          <w:cantSplit/>
          <w:trHeight w:hRule="exact" w:val="567"/>
        </w:trPr>
        <w:tc>
          <w:tcPr>
            <w:tcW w:w="561" w:type="dxa"/>
            <w:vAlign w:val="center"/>
          </w:tcPr>
          <w:p w:rsidR="00BE1B19" w:rsidRPr="00786C85" w:rsidRDefault="00BE1B19" w:rsidP="00A968ED">
            <w:pPr>
              <w:jc w:val="center"/>
              <w:rPr>
                <w:rFonts w:ascii="Arial" w:hAnsi="Arial" w:cs="Arial"/>
                <w:sz w:val="18"/>
                <w:szCs w:val="18"/>
              </w:rPr>
            </w:pPr>
            <w:r w:rsidRPr="00786C85">
              <w:rPr>
                <w:rFonts w:ascii="Arial" w:hAnsi="Arial" w:cs="Arial"/>
                <w:sz w:val="18"/>
                <w:szCs w:val="18"/>
              </w:rPr>
              <w:t>4</w:t>
            </w:r>
          </w:p>
        </w:tc>
        <w:tc>
          <w:tcPr>
            <w:tcW w:w="2841" w:type="dxa"/>
            <w:vAlign w:val="center"/>
          </w:tcPr>
          <w:p w:rsidR="00BE1B19" w:rsidRPr="00786C85" w:rsidRDefault="00BE1B19" w:rsidP="00A968ED">
            <w:pPr>
              <w:ind w:left="104"/>
              <w:rPr>
                <w:rFonts w:ascii="Arial" w:hAnsi="Arial" w:cs="Arial"/>
                <w:sz w:val="18"/>
                <w:szCs w:val="18"/>
              </w:rPr>
            </w:pPr>
          </w:p>
        </w:tc>
        <w:tc>
          <w:tcPr>
            <w:tcW w:w="1736" w:type="dxa"/>
            <w:vAlign w:val="center"/>
          </w:tcPr>
          <w:p w:rsidR="00BE1B19" w:rsidRPr="00786C85" w:rsidRDefault="00BE1B19" w:rsidP="00A968ED">
            <w:pPr>
              <w:jc w:val="center"/>
              <w:rPr>
                <w:rFonts w:ascii="Arial" w:hAnsi="Arial" w:cs="Arial"/>
                <w:sz w:val="18"/>
                <w:szCs w:val="18"/>
              </w:rPr>
            </w:pPr>
          </w:p>
        </w:tc>
        <w:tc>
          <w:tcPr>
            <w:tcW w:w="1140" w:type="dxa"/>
            <w:vAlign w:val="center"/>
          </w:tcPr>
          <w:p w:rsidR="00BE1B19" w:rsidRPr="00786C85" w:rsidRDefault="00BE1B19" w:rsidP="00A968ED">
            <w:pPr>
              <w:jc w:val="center"/>
              <w:rPr>
                <w:rFonts w:ascii="Arial" w:hAnsi="Arial" w:cs="Arial"/>
                <w:sz w:val="18"/>
                <w:szCs w:val="18"/>
              </w:rPr>
            </w:pPr>
          </w:p>
        </w:tc>
        <w:tc>
          <w:tcPr>
            <w:tcW w:w="526" w:type="dxa"/>
            <w:vAlign w:val="center"/>
          </w:tcPr>
          <w:p w:rsidR="00BE1B19" w:rsidRPr="00786C85" w:rsidRDefault="00BE1B19" w:rsidP="00A968ED">
            <w:pPr>
              <w:jc w:val="center"/>
              <w:rPr>
                <w:rFonts w:ascii="Arial" w:hAnsi="Arial" w:cs="Arial"/>
                <w:sz w:val="18"/>
                <w:szCs w:val="18"/>
              </w:rPr>
            </w:pPr>
          </w:p>
        </w:tc>
        <w:tc>
          <w:tcPr>
            <w:tcW w:w="1093" w:type="dxa"/>
            <w:vAlign w:val="center"/>
          </w:tcPr>
          <w:p w:rsidR="00BE1B19" w:rsidRPr="00786C85" w:rsidRDefault="00BE1B19" w:rsidP="00A968ED">
            <w:pPr>
              <w:jc w:val="right"/>
              <w:rPr>
                <w:rFonts w:ascii="Arial" w:hAnsi="Arial" w:cs="Arial"/>
                <w:sz w:val="18"/>
                <w:szCs w:val="18"/>
              </w:rPr>
            </w:pPr>
          </w:p>
        </w:tc>
        <w:tc>
          <w:tcPr>
            <w:tcW w:w="1047" w:type="dxa"/>
            <w:vAlign w:val="center"/>
          </w:tcPr>
          <w:p w:rsidR="00BE1B19" w:rsidRPr="00786C85" w:rsidRDefault="00BE1B19" w:rsidP="00A968ED">
            <w:pPr>
              <w:jc w:val="right"/>
              <w:rPr>
                <w:rFonts w:ascii="Arial" w:hAnsi="Arial" w:cs="Arial"/>
                <w:sz w:val="18"/>
                <w:szCs w:val="18"/>
              </w:rPr>
            </w:pPr>
          </w:p>
        </w:tc>
        <w:tc>
          <w:tcPr>
            <w:tcW w:w="1134" w:type="dxa"/>
            <w:shd w:val="clear" w:color="auto" w:fill="auto"/>
            <w:vAlign w:val="center"/>
          </w:tcPr>
          <w:p w:rsidR="00BE1B19" w:rsidRPr="00786C85" w:rsidRDefault="00BE1B19" w:rsidP="00A968ED">
            <w:pPr>
              <w:jc w:val="center"/>
              <w:rPr>
                <w:rFonts w:ascii="Arial" w:hAnsi="Arial" w:cs="Arial"/>
                <w:sz w:val="18"/>
                <w:szCs w:val="18"/>
              </w:rPr>
            </w:pPr>
          </w:p>
        </w:tc>
        <w:tc>
          <w:tcPr>
            <w:tcW w:w="1248" w:type="dxa"/>
            <w:shd w:val="clear" w:color="auto" w:fill="auto"/>
            <w:vAlign w:val="center"/>
          </w:tcPr>
          <w:p w:rsidR="00BE1B19" w:rsidRPr="00786C85" w:rsidRDefault="00BE1B19" w:rsidP="00A968ED">
            <w:pPr>
              <w:jc w:val="center"/>
              <w:rPr>
                <w:rFonts w:ascii="Arial" w:hAnsi="Arial" w:cs="Arial"/>
                <w:sz w:val="18"/>
                <w:szCs w:val="18"/>
              </w:rPr>
            </w:pPr>
          </w:p>
        </w:tc>
        <w:tc>
          <w:tcPr>
            <w:tcW w:w="2320" w:type="dxa"/>
            <w:shd w:val="clear" w:color="auto" w:fill="auto"/>
            <w:vAlign w:val="center"/>
          </w:tcPr>
          <w:p w:rsidR="00BE1B19" w:rsidRPr="00786C85" w:rsidRDefault="00BE1B19" w:rsidP="00A968ED">
            <w:pPr>
              <w:jc w:val="center"/>
              <w:rPr>
                <w:rFonts w:ascii="Arial" w:hAnsi="Arial" w:cs="Arial"/>
                <w:sz w:val="18"/>
                <w:szCs w:val="18"/>
              </w:rPr>
            </w:pPr>
          </w:p>
        </w:tc>
        <w:tc>
          <w:tcPr>
            <w:tcW w:w="1535" w:type="dxa"/>
          </w:tcPr>
          <w:p w:rsidR="00BE1B19" w:rsidRPr="00786C85" w:rsidRDefault="00BE1B19" w:rsidP="00A968ED">
            <w:pPr>
              <w:jc w:val="center"/>
              <w:rPr>
                <w:rFonts w:ascii="Arial" w:hAnsi="Arial" w:cs="Arial"/>
                <w:sz w:val="18"/>
                <w:szCs w:val="18"/>
              </w:rPr>
            </w:pPr>
          </w:p>
        </w:tc>
      </w:tr>
      <w:tr w:rsidR="00BE1B19" w:rsidRPr="00786C85" w:rsidTr="00A968ED">
        <w:tblPrEx>
          <w:tblCellMar>
            <w:left w:w="0" w:type="dxa"/>
            <w:right w:w="0" w:type="dxa"/>
          </w:tblCellMar>
        </w:tblPrEx>
        <w:trPr>
          <w:cantSplit/>
          <w:trHeight w:hRule="exact" w:val="567"/>
        </w:trPr>
        <w:tc>
          <w:tcPr>
            <w:tcW w:w="561" w:type="dxa"/>
            <w:vAlign w:val="center"/>
          </w:tcPr>
          <w:p w:rsidR="00BE1B19" w:rsidRPr="00786C85" w:rsidRDefault="00BE1B19" w:rsidP="00A968ED">
            <w:pPr>
              <w:jc w:val="center"/>
              <w:rPr>
                <w:rFonts w:ascii="Arial" w:hAnsi="Arial" w:cs="Arial"/>
                <w:sz w:val="18"/>
                <w:szCs w:val="18"/>
              </w:rPr>
            </w:pPr>
            <w:r w:rsidRPr="00786C85">
              <w:rPr>
                <w:rFonts w:ascii="Arial" w:hAnsi="Arial" w:cs="Arial"/>
                <w:sz w:val="18"/>
                <w:szCs w:val="18"/>
              </w:rPr>
              <w:t>5</w:t>
            </w:r>
          </w:p>
        </w:tc>
        <w:tc>
          <w:tcPr>
            <w:tcW w:w="2841" w:type="dxa"/>
            <w:vAlign w:val="center"/>
          </w:tcPr>
          <w:p w:rsidR="00BE1B19" w:rsidRPr="00786C85" w:rsidRDefault="00BE1B19" w:rsidP="00A968ED">
            <w:pPr>
              <w:ind w:left="104"/>
              <w:rPr>
                <w:rFonts w:ascii="Arial" w:hAnsi="Arial" w:cs="Arial"/>
                <w:sz w:val="18"/>
                <w:szCs w:val="18"/>
              </w:rPr>
            </w:pPr>
          </w:p>
        </w:tc>
        <w:tc>
          <w:tcPr>
            <w:tcW w:w="1736" w:type="dxa"/>
            <w:vAlign w:val="center"/>
          </w:tcPr>
          <w:p w:rsidR="00BE1B19" w:rsidRPr="00786C85" w:rsidRDefault="00BE1B19" w:rsidP="00A968ED">
            <w:pPr>
              <w:jc w:val="center"/>
              <w:rPr>
                <w:rFonts w:ascii="Arial" w:hAnsi="Arial" w:cs="Arial"/>
                <w:sz w:val="18"/>
                <w:szCs w:val="18"/>
              </w:rPr>
            </w:pPr>
          </w:p>
        </w:tc>
        <w:tc>
          <w:tcPr>
            <w:tcW w:w="1140" w:type="dxa"/>
            <w:vAlign w:val="center"/>
          </w:tcPr>
          <w:p w:rsidR="00BE1B19" w:rsidRPr="00786C85" w:rsidRDefault="00BE1B19" w:rsidP="00A968ED">
            <w:pPr>
              <w:jc w:val="center"/>
              <w:rPr>
                <w:rFonts w:ascii="Arial" w:hAnsi="Arial" w:cs="Arial"/>
                <w:sz w:val="18"/>
                <w:szCs w:val="18"/>
              </w:rPr>
            </w:pPr>
          </w:p>
        </w:tc>
        <w:tc>
          <w:tcPr>
            <w:tcW w:w="526" w:type="dxa"/>
            <w:vAlign w:val="center"/>
          </w:tcPr>
          <w:p w:rsidR="00BE1B19" w:rsidRPr="00786C85" w:rsidRDefault="00BE1B19" w:rsidP="00A968ED">
            <w:pPr>
              <w:jc w:val="center"/>
              <w:rPr>
                <w:rFonts w:ascii="Arial" w:hAnsi="Arial" w:cs="Arial"/>
                <w:sz w:val="18"/>
                <w:szCs w:val="18"/>
              </w:rPr>
            </w:pPr>
          </w:p>
        </w:tc>
        <w:tc>
          <w:tcPr>
            <w:tcW w:w="1093" w:type="dxa"/>
            <w:vAlign w:val="center"/>
          </w:tcPr>
          <w:p w:rsidR="00BE1B19" w:rsidRPr="00786C85" w:rsidRDefault="00BE1B19" w:rsidP="00A968ED">
            <w:pPr>
              <w:jc w:val="right"/>
              <w:rPr>
                <w:rFonts w:ascii="Arial" w:hAnsi="Arial" w:cs="Arial"/>
                <w:sz w:val="18"/>
                <w:szCs w:val="18"/>
              </w:rPr>
            </w:pPr>
          </w:p>
        </w:tc>
        <w:tc>
          <w:tcPr>
            <w:tcW w:w="1047" w:type="dxa"/>
            <w:vAlign w:val="center"/>
          </w:tcPr>
          <w:p w:rsidR="00BE1B19" w:rsidRPr="00786C85" w:rsidRDefault="00BE1B19" w:rsidP="00A968ED">
            <w:pPr>
              <w:jc w:val="right"/>
              <w:rPr>
                <w:rFonts w:ascii="Arial" w:hAnsi="Arial" w:cs="Arial"/>
                <w:sz w:val="18"/>
                <w:szCs w:val="18"/>
              </w:rPr>
            </w:pPr>
          </w:p>
        </w:tc>
        <w:tc>
          <w:tcPr>
            <w:tcW w:w="1134" w:type="dxa"/>
            <w:shd w:val="clear" w:color="auto" w:fill="auto"/>
            <w:vAlign w:val="center"/>
          </w:tcPr>
          <w:p w:rsidR="00BE1B19" w:rsidRPr="00786C85" w:rsidRDefault="00BE1B19" w:rsidP="00A968ED">
            <w:pPr>
              <w:jc w:val="center"/>
              <w:rPr>
                <w:rFonts w:ascii="Arial" w:hAnsi="Arial" w:cs="Arial"/>
                <w:sz w:val="18"/>
                <w:szCs w:val="18"/>
              </w:rPr>
            </w:pPr>
          </w:p>
        </w:tc>
        <w:tc>
          <w:tcPr>
            <w:tcW w:w="1248" w:type="dxa"/>
            <w:shd w:val="clear" w:color="auto" w:fill="auto"/>
            <w:vAlign w:val="center"/>
          </w:tcPr>
          <w:p w:rsidR="00BE1B19" w:rsidRPr="00786C85" w:rsidRDefault="00BE1B19" w:rsidP="00A968ED">
            <w:pPr>
              <w:jc w:val="center"/>
              <w:rPr>
                <w:rFonts w:ascii="Arial" w:hAnsi="Arial" w:cs="Arial"/>
                <w:sz w:val="18"/>
                <w:szCs w:val="18"/>
              </w:rPr>
            </w:pPr>
          </w:p>
        </w:tc>
        <w:tc>
          <w:tcPr>
            <w:tcW w:w="2320" w:type="dxa"/>
            <w:shd w:val="clear" w:color="auto" w:fill="auto"/>
            <w:vAlign w:val="center"/>
          </w:tcPr>
          <w:p w:rsidR="00BE1B19" w:rsidRPr="00786C85" w:rsidRDefault="00BE1B19" w:rsidP="00A968ED">
            <w:pPr>
              <w:jc w:val="center"/>
              <w:rPr>
                <w:rFonts w:ascii="Arial" w:hAnsi="Arial" w:cs="Arial"/>
                <w:sz w:val="18"/>
                <w:szCs w:val="18"/>
              </w:rPr>
            </w:pPr>
          </w:p>
        </w:tc>
        <w:tc>
          <w:tcPr>
            <w:tcW w:w="1535" w:type="dxa"/>
          </w:tcPr>
          <w:p w:rsidR="00BE1B19" w:rsidRPr="00786C85" w:rsidRDefault="00BE1B19" w:rsidP="00A968ED">
            <w:pPr>
              <w:jc w:val="center"/>
              <w:rPr>
                <w:rFonts w:ascii="Arial" w:hAnsi="Arial" w:cs="Arial"/>
                <w:sz w:val="18"/>
                <w:szCs w:val="18"/>
              </w:rPr>
            </w:pPr>
          </w:p>
        </w:tc>
      </w:tr>
      <w:tr w:rsidR="00BE1B19" w:rsidRPr="00786C85" w:rsidTr="00A968ED">
        <w:tblPrEx>
          <w:tblCellMar>
            <w:left w:w="0" w:type="dxa"/>
            <w:right w:w="0" w:type="dxa"/>
          </w:tblCellMar>
        </w:tblPrEx>
        <w:trPr>
          <w:cantSplit/>
          <w:trHeight w:hRule="exact" w:val="567"/>
        </w:trPr>
        <w:tc>
          <w:tcPr>
            <w:tcW w:w="561" w:type="dxa"/>
            <w:vAlign w:val="center"/>
          </w:tcPr>
          <w:p w:rsidR="00BE1B19" w:rsidRPr="00786C85" w:rsidRDefault="00BE1B19" w:rsidP="00A968ED">
            <w:pPr>
              <w:jc w:val="center"/>
              <w:rPr>
                <w:rFonts w:ascii="Arial" w:hAnsi="Arial" w:cs="Arial"/>
                <w:sz w:val="18"/>
                <w:szCs w:val="18"/>
              </w:rPr>
            </w:pPr>
            <w:r w:rsidRPr="00786C85">
              <w:rPr>
                <w:rFonts w:ascii="Arial" w:hAnsi="Arial" w:cs="Arial"/>
                <w:sz w:val="18"/>
                <w:szCs w:val="18"/>
              </w:rPr>
              <w:t>6</w:t>
            </w:r>
          </w:p>
        </w:tc>
        <w:tc>
          <w:tcPr>
            <w:tcW w:w="2841" w:type="dxa"/>
            <w:vAlign w:val="center"/>
          </w:tcPr>
          <w:p w:rsidR="00BE1B19" w:rsidRPr="00786C85" w:rsidRDefault="00BE1B19" w:rsidP="00A968ED">
            <w:pPr>
              <w:ind w:left="104"/>
              <w:rPr>
                <w:rFonts w:ascii="Arial" w:hAnsi="Arial" w:cs="Arial"/>
                <w:sz w:val="18"/>
                <w:szCs w:val="18"/>
              </w:rPr>
            </w:pPr>
          </w:p>
        </w:tc>
        <w:tc>
          <w:tcPr>
            <w:tcW w:w="1736" w:type="dxa"/>
            <w:vAlign w:val="center"/>
          </w:tcPr>
          <w:p w:rsidR="00BE1B19" w:rsidRPr="00786C85" w:rsidRDefault="00BE1B19" w:rsidP="00A968ED">
            <w:pPr>
              <w:jc w:val="center"/>
              <w:rPr>
                <w:rFonts w:ascii="Arial" w:hAnsi="Arial" w:cs="Arial"/>
                <w:sz w:val="18"/>
                <w:szCs w:val="18"/>
              </w:rPr>
            </w:pPr>
          </w:p>
        </w:tc>
        <w:tc>
          <w:tcPr>
            <w:tcW w:w="1140" w:type="dxa"/>
            <w:vAlign w:val="center"/>
          </w:tcPr>
          <w:p w:rsidR="00BE1B19" w:rsidRPr="00786C85" w:rsidRDefault="00BE1B19" w:rsidP="00A968ED">
            <w:pPr>
              <w:jc w:val="center"/>
              <w:rPr>
                <w:rFonts w:ascii="Arial" w:hAnsi="Arial" w:cs="Arial"/>
                <w:sz w:val="18"/>
                <w:szCs w:val="18"/>
              </w:rPr>
            </w:pPr>
          </w:p>
        </w:tc>
        <w:tc>
          <w:tcPr>
            <w:tcW w:w="526" w:type="dxa"/>
            <w:vAlign w:val="center"/>
          </w:tcPr>
          <w:p w:rsidR="00BE1B19" w:rsidRPr="00786C85" w:rsidRDefault="00BE1B19" w:rsidP="00A968ED">
            <w:pPr>
              <w:jc w:val="center"/>
              <w:rPr>
                <w:rFonts w:ascii="Arial" w:hAnsi="Arial" w:cs="Arial"/>
                <w:sz w:val="18"/>
                <w:szCs w:val="18"/>
              </w:rPr>
            </w:pPr>
          </w:p>
        </w:tc>
        <w:tc>
          <w:tcPr>
            <w:tcW w:w="1093" w:type="dxa"/>
            <w:vAlign w:val="center"/>
          </w:tcPr>
          <w:p w:rsidR="00BE1B19" w:rsidRPr="00786C85" w:rsidRDefault="00BE1B19" w:rsidP="00A968ED">
            <w:pPr>
              <w:jc w:val="right"/>
              <w:rPr>
                <w:rFonts w:ascii="Arial" w:hAnsi="Arial" w:cs="Arial"/>
                <w:sz w:val="18"/>
                <w:szCs w:val="18"/>
              </w:rPr>
            </w:pPr>
          </w:p>
        </w:tc>
        <w:tc>
          <w:tcPr>
            <w:tcW w:w="1047" w:type="dxa"/>
            <w:vAlign w:val="center"/>
          </w:tcPr>
          <w:p w:rsidR="00BE1B19" w:rsidRPr="00786C85" w:rsidRDefault="00BE1B19" w:rsidP="00A968ED">
            <w:pPr>
              <w:jc w:val="right"/>
              <w:rPr>
                <w:rFonts w:ascii="Arial" w:hAnsi="Arial" w:cs="Arial"/>
                <w:sz w:val="18"/>
                <w:szCs w:val="18"/>
              </w:rPr>
            </w:pPr>
          </w:p>
        </w:tc>
        <w:tc>
          <w:tcPr>
            <w:tcW w:w="1134" w:type="dxa"/>
            <w:shd w:val="clear" w:color="auto" w:fill="auto"/>
            <w:vAlign w:val="center"/>
          </w:tcPr>
          <w:p w:rsidR="00BE1B19" w:rsidRPr="00786C85" w:rsidRDefault="00BE1B19" w:rsidP="00A968ED">
            <w:pPr>
              <w:jc w:val="center"/>
              <w:rPr>
                <w:rFonts w:ascii="Arial" w:hAnsi="Arial" w:cs="Arial"/>
                <w:sz w:val="18"/>
                <w:szCs w:val="18"/>
              </w:rPr>
            </w:pPr>
          </w:p>
        </w:tc>
        <w:tc>
          <w:tcPr>
            <w:tcW w:w="1248" w:type="dxa"/>
            <w:shd w:val="clear" w:color="auto" w:fill="auto"/>
            <w:vAlign w:val="center"/>
          </w:tcPr>
          <w:p w:rsidR="00BE1B19" w:rsidRPr="00786C85" w:rsidRDefault="00BE1B19" w:rsidP="00A968ED">
            <w:pPr>
              <w:jc w:val="center"/>
              <w:rPr>
                <w:rFonts w:ascii="Arial" w:hAnsi="Arial" w:cs="Arial"/>
                <w:sz w:val="18"/>
                <w:szCs w:val="18"/>
              </w:rPr>
            </w:pPr>
          </w:p>
        </w:tc>
        <w:tc>
          <w:tcPr>
            <w:tcW w:w="2320" w:type="dxa"/>
            <w:shd w:val="clear" w:color="auto" w:fill="auto"/>
            <w:vAlign w:val="center"/>
          </w:tcPr>
          <w:p w:rsidR="00BE1B19" w:rsidRPr="00786C85" w:rsidRDefault="00BE1B19" w:rsidP="00A968ED">
            <w:pPr>
              <w:jc w:val="center"/>
              <w:rPr>
                <w:rFonts w:ascii="Arial" w:hAnsi="Arial" w:cs="Arial"/>
                <w:sz w:val="18"/>
                <w:szCs w:val="18"/>
              </w:rPr>
            </w:pPr>
          </w:p>
        </w:tc>
        <w:tc>
          <w:tcPr>
            <w:tcW w:w="1535" w:type="dxa"/>
          </w:tcPr>
          <w:p w:rsidR="00BE1B19" w:rsidRPr="00786C85" w:rsidRDefault="00BE1B19" w:rsidP="00A968ED">
            <w:pPr>
              <w:jc w:val="center"/>
              <w:rPr>
                <w:rFonts w:ascii="Arial" w:hAnsi="Arial" w:cs="Arial"/>
                <w:sz w:val="18"/>
                <w:szCs w:val="18"/>
              </w:rPr>
            </w:pPr>
          </w:p>
        </w:tc>
      </w:tr>
      <w:tr w:rsidR="00BE1B19" w:rsidRPr="00786C85" w:rsidTr="00A968ED">
        <w:tblPrEx>
          <w:tblCellMar>
            <w:left w:w="0" w:type="dxa"/>
            <w:right w:w="0" w:type="dxa"/>
          </w:tblCellMar>
        </w:tblPrEx>
        <w:trPr>
          <w:cantSplit/>
          <w:trHeight w:hRule="exact" w:val="567"/>
        </w:trPr>
        <w:tc>
          <w:tcPr>
            <w:tcW w:w="561" w:type="dxa"/>
            <w:vAlign w:val="center"/>
          </w:tcPr>
          <w:p w:rsidR="00BE1B19" w:rsidRPr="00786C85" w:rsidRDefault="00BE1B19" w:rsidP="00A968ED">
            <w:pPr>
              <w:jc w:val="center"/>
              <w:rPr>
                <w:rFonts w:ascii="Arial" w:hAnsi="Arial" w:cs="Arial"/>
                <w:sz w:val="18"/>
                <w:szCs w:val="18"/>
              </w:rPr>
            </w:pPr>
            <w:r w:rsidRPr="00786C85">
              <w:rPr>
                <w:rFonts w:ascii="Arial" w:hAnsi="Arial" w:cs="Arial"/>
                <w:sz w:val="18"/>
                <w:szCs w:val="18"/>
              </w:rPr>
              <w:t>7</w:t>
            </w:r>
          </w:p>
        </w:tc>
        <w:tc>
          <w:tcPr>
            <w:tcW w:w="2841" w:type="dxa"/>
            <w:vAlign w:val="center"/>
          </w:tcPr>
          <w:p w:rsidR="00BE1B19" w:rsidRPr="00786C85" w:rsidRDefault="00BE1B19" w:rsidP="00A968ED">
            <w:pPr>
              <w:ind w:left="104"/>
              <w:rPr>
                <w:rFonts w:ascii="Arial" w:hAnsi="Arial" w:cs="Arial"/>
                <w:sz w:val="18"/>
                <w:szCs w:val="18"/>
              </w:rPr>
            </w:pPr>
          </w:p>
        </w:tc>
        <w:tc>
          <w:tcPr>
            <w:tcW w:w="1736" w:type="dxa"/>
            <w:vAlign w:val="center"/>
          </w:tcPr>
          <w:p w:rsidR="00BE1B19" w:rsidRPr="00786C85" w:rsidRDefault="00BE1B19" w:rsidP="00A968ED">
            <w:pPr>
              <w:jc w:val="center"/>
              <w:rPr>
                <w:rFonts w:ascii="Arial" w:hAnsi="Arial" w:cs="Arial"/>
                <w:sz w:val="18"/>
                <w:szCs w:val="18"/>
              </w:rPr>
            </w:pPr>
          </w:p>
        </w:tc>
        <w:tc>
          <w:tcPr>
            <w:tcW w:w="1140" w:type="dxa"/>
            <w:vAlign w:val="center"/>
          </w:tcPr>
          <w:p w:rsidR="00BE1B19" w:rsidRPr="00786C85" w:rsidRDefault="00BE1B19" w:rsidP="00A968ED">
            <w:pPr>
              <w:jc w:val="center"/>
              <w:rPr>
                <w:rFonts w:ascii="Arial" w:hAnsi="Arial" w:cs="Arial"/>
                <w:sz w:val="18"/>
                <w:szCs w:val="18"/>
              </w:rPr>
            </w:pPr>
          </w:p>
        </w:tc>
        <w:tc>
          <w:tcPr>
            <w:tcW w:w="526" w:type="dxa"/>
            <w:vAlign w:val="center"/>
          </w:tcPr>
          <w:p w:rsidR="00BE1B19" w:rsidRPr="00786C85" w:rsidRDefault="00BE1B19" w:rsidP="00A968ED">
            <w:pPr>
              <w:jc w:val="center"/>
              <w:rPr>
                <w:rFonts w:ascii="Arial" w:hAnsi="Arial" w:cs="Arial"/>
                <w:sz w:val="18"/>
                <w:szCs w:val="18"/>
              </w:rPr>
            </w:pPr>
          </w:p>
        </w:tc>
        <w:tc>
          <w:tcPr>
            <w:tcW w:w="1093" w:type="dxa"/>
            <w:vAlign w:val="center"/>
          </w:tcPr>
          <w:p w:rsidR="00BE1B19" w:rsidRPr="00786C85" w:rsidRDefault="00BE1B19" w:rsidP="00A968ED">
            <w:pPr>
              <w:jc w:val="right"/>
              <w:rPr>
                <w:rFonts w:ascii="Arial" w:hAnsi="Arial" w:cs="Arial"/>
                <w:sz w:val="18"/>
                <w:szCs w:val="18"/>
              </w:rPr>
            </w:pPr>
          </w:p>
        </w:tc>
        <w:tc>
          <w:tcPr>
            <w:tcW w:w="1047" w:type="dxa"/>
            <w:vAlign w:val="center"/>
          </w:tcPr>
          <w:p w:rsidR="00BE1B19" w:rsidRPr="00786C85" w:rsidRDefault="00BE1B19" w:rsidP="00A968ED">
            <w:pPr>
              <w:jc w:val="right"/>
              <w:rPr>
                <w:rFonts w:ascii="Arial" w:hAnsi="Arial" w:cs="Arial"/>
                <w:sz w:val="18"/>
                <w:szCs w:val="18"/>
              </w:rPr>
            </w:pPr>
          </w:p>
        </w:tc>
        <w:tc>
          <w:tcPr>
            <w:tcW w:w="1134" w:type="dxa"/>
            <w:shd w:val="clear" w:color="auto" w:fill="auto"/>
            <w:vAlign w:val="center"/>
          </w:tcPr>
          <w:p w:rsidR="00BE1B19" w:rsidRPr="00786C85" w:rsidRDefault="00BE1B19" w:rsidP="00A968ED">
            <w:pPr>
              <w:jc w:val="center"/>
              <w:rPr>
                <w:rFonts w:ascii="Arial" w:hAnsi="Arial" w:cs="Arial"/>
                <w:sz w:val="18"/>
                <w:szCs w:val="18"/>
              </w:rPr>
            </w:pPr>
          </w:p>
        </w:tc>
        <w:tc>
          <w:tcPr>
            <w:tcW w:w="1248" w:type="dxa"/>
            <w:shd w:val="clear" w:color="auto" w:fill="auto"/>
            <w:vAlign w:val="center"/>
          </w:tcPr>
          <w:p w:rsidR="00BE1B19" w:rsidRPr="00786C85" w:rsidRDefault="00BE1B19" w:rsidP="00A968ED">
            <w:pPr>
              <w:jc w:val="center"/>
              <w:rPr>
                <w:rFonts w:ascii="Arial" w:hAnsi="Arial" w:cs="Arial"/>
                <w:sz w:val="18"/>
                <w:szCs w:val="18"/>
              </w:rPr>
            </w:pPr>
          </w:p>
        </w:tc>
        <w:tc>
          <w:tcPr>
            <w:tcW w:w="2320" w:type="dxa"/>
            <w:shd w:val="clear" w:color="auto" w:fill="auto"/>
            <w:vAlign w:val="center"/>
          </w:tcPr>
          <w:p w:rsidR="00BE1B19" w:rsidRPr="00786C85" w:rsidRDefault="00BE1B19" w:rsidP="00A968ED">
            <w:pPr>
              <w:jc w:val="center"/>
              <w:rPr>
                <w:rFonts w:ascii="Arial" w:hAnsi="Arial" w:cs="Arial"/>
                <w:sz w:val="18"/>
                <w:szCs w:val="18"/>
              </w:rPr>
            </w:pPr>
          </w:p>
        </w:tc>
        <w:tc>
          <w:tcPr>
            <w:tcW w:w="1535" w:type="dxa"/>
          </w:tcPr>
          <w:p w:rsidR="00BE1B19" w:rsidRPr="00786C85" w:rsidRDefault="00BE1B19" w:rsidP="00A968ED">
            <w:pPr>
              <w:jc w:val="center"/>
              <w:rPr>
                <w:rFonts w:ascii="Arial" w:hAnsi="Arial" w:cs="Arial"/>
                <w:sz w:val="18"/>
                <w:szCs w:val="18"/>
              </w:rPr>
            </w:pPr>
          </w:p>
        </w:tc>
      </w:tr>
      <w:tr w:rsidR="00BE1B19" w:rsidRPr="00786C85" w:rsidTr="00A968ED">
        <w:tblPrEx>
          <w:tblCellMar>
            <w:left w:w="0" w:type="dxa"/>
            <w:right w:w="0" w:type="dxa"/>
          </w:tblCellMar>
        </w:tblPrEx>
        <w:trPr>
          <w:cantSplit/>
          <w:trHeight w:hRule="exact" w:val="567"/>
        </w:trPr>
        <w:tc>
          <w:tcPr>
            <w:tcW w:w="561" w:type="dxa"/>
            <w:vAlign w:val="center"/>
          </w:tcPr>
          <w:p w:rsidR="00BE1B19" w:rsidRPr="00786C85" w:rsidRDefault="00BE1B19" w:rsidP="00A968ED">
            <w:pPr>
              <w:jc w:val="center"/>
              <w:rPr>
                <w:rFonts w:ascii="Arial" w:hAnsi="Arial" w:cs="Arial"/>
                <w:sz w:val="18"/>
                <w:szCs w:val="18"/>
              </w:rPr>
            </w:pPr>
            <w:r w:rsidRPr="00786C85">
              <w:rPr>
                <w:rFonts w:ascii="Arial" w:hAnsi="Arial" w:cs="Arial"/>
                <w:sz w:val="18"/>
                <w:szCs w:val="18"/>
              </w:rPr>
              <w:t>….</w:t>
            </w:r>
          </w:p>
        </w:tc>
        <w:tc>
          <w:tcPr>
            <w:tcW w:w="2841" w:type="dxa"/>
            <w:vAlign w:val="center"/>
          </w:tcPr>
          <w:p w:rsidR="00BE1B19" w:rsidRPr="00786C85" w:rsidRDefault="00BE1B19" w:rsidP="00A968ED">
            <w:pPr>
              <w:ind w:left="104"/>
              <w:rPr>
                <w:rFonts w:ascii="Arial" w:hAnsi="Arial" w:cs="Arial"/>
                <w:sz w:val="18"/>
                <w:szCs w:val="18"/>
              </w:rPr>
            </w:pPr>
          </w:p>
        </w:tc>
        <w:tc>
          <w:tcPr>
            <w:tcW w:w="1736" w:type="dxa"/>
            <w:vAlign w:val="center"/>
          </w:tcPr>
          <w:p w:rsidR="00BE1B19" w:rsidRPr="00786C85" w:rsidRDefault="00BE1B19" w:rsidP="00A968ED">
            <w:pPr>
              <w:jc w:val="center"/>
              <w:rPr>
                <w:rFonts w:ascii="Arial" w:hAnsi="Arial" w:cs="Arial"/>
                <w:sz w:val="18"/>
                <w:szCs w:val="18"/>
              </w:rPr>
            </w:pPr>
          </w:p>
        </w:tc>
        <w:tc>
          <w:tcPr>
            <w:tcW w:w="1140" w:type="dxa"/>
            <w:vAlign w:val="center"/>
          </w:tcPr>
          <w:p w:rsidR="00BE1B19" w:rsidRPr="00786C85" w:rsidRDefault="00BE1B19" w:rsidP="00A968ED">
            <w:pPr>
              <w:jc w:val="center"/>
              <w:rPr>
                <w:rFonts w:ascii="Arial" w:hAnsi="Arial" w:cs="Arial"/>
                <w:sz w:val="18"/>
                <w:szCs w:val="18"/>
              </w:rPr>
            </w:pPr>
          </w:p>
        </w:tc>
        <w:tc>
          <w:tcPr>
            <w:tcW w:w="526" w:type="dxa"/>
            <w:vAlign w:val="center"/>
          </w:tcPr>
          <w:p w:rsidR="00BE1B19" w:rsidRPr="00786C85" w:rsidRDefault="00BE1B19" w:rsidP="00A968ED">
            <w:pPr>
              <w:jc w:val="center"/>
              <w:rPr>
                <w:rFonts w:ascii="Arial" w:hAnsi="Arial" w:cs="Arial"/>
                <w:sz w:val="18"/>
                <w:szCs w:val="18"/>
              </w:rPr>
            </w:pPr>
          </w:p>
        </w:tc>
        <w:tc>
          <w:tcPr>
            <w:tcW w:w="1093" w:type="dxa"/>
            <w:vAlign w:val="center"/>
          </w:tcPr>
          <w:p w:rsidR="00BE1B19" w:rsidRPr="00786C85" w:rsidRDefault="00BE1B19" w:rsidP="00A968ED">
            <w:pPr>
              <w:jc w:val="right"/>
              <w:rPr>
                <w:rFonts w:ascii="Arial" w:hAnsi="Arial" w:cs="Arial"/>
                <w:sz w:val="18"/>
                <w:szCs w:val="18"/>
              </w:rPr>
            </w:pPr>
          </w:p>
        </w:tc>
        <w:tc>
          <w:tcPr>
            <w:tcW w:w="1047" w:type="dxa"/>
            <w:vAlign w:val="center"/>
          </w:tcPr>
          <w:p w:rsidR="00BE1B19" w:rsidRPr="00786C85" w:rsidRDefault="00BE1B19" w:rsidP="00A968ED">
            <w:pPr>
              <w:jc w:val="right"/>
              <w:rPr>
                <w:rFonts w:ascii="Arial" w:hAnsi="Arial" w:cs="Arial"/>
                <w:sz w:val="18"/>
                <w:szCs w:val="18"/>
              </w:rPr>
            </w:pPr>
          </w:p>
        </w:tc>
        <w:tc>
          <w:tcPr>
            <w:tcW w:w="1134" w:type="dxa"/>
            <w:shd w:val="clear" w:color="auto" w:fill="auto"/>
            <w:vAlign w:val="center"/>
          </w:tcPr>
          <w:p w:rsidR="00BE1B19" w:rsidRPr="00786C85" w:rsidRDefault="00BE1B19" w:rsidP="00A968ED">
            <w:pPr>
              <w:jc w:val="center"/>
              <w:rPr>
                <w:rFonts w:ascii="Arial" w:hAnsi="Arial" w:cs="Arial"/>
                <w:sz w:val="18"/>
                <w:szCs w:val="18"/>
              </w:rPr>
            </w:pPr>
          </w:p>
        </w:tc>
        <w:tc>
          <w:tcPr>
            <w:tcW w:w="1248" w:type="dxa"/>
            <w:tcBorders>
              <w:bottom w:val="single" w:sz="4" w:space="0" w:color="auto"/>
            </w:tcBorders>
            <w:shd w:val="clear" w:color="auto" w:fill="auto"/>
            <w:vAlign w:val="center"/>
          </w:tcPr>
          <w:p w:rsidR="00BE1B19" w:rsidRPr="00786C85" w:rsidRDefault="00BE1B19" w:rsidP="00A968ED">
            <w:pPr>
              <w:jc w:val="center"/>
              <w:rPr>
                <w:rFonts w:ascii="Arial" w:hAnsi="Arial" w:cs="Arial"/>
                <w:sz w:val="18"/>
                <w:szCs w:val="18"/>
              </w:rPr>
            </w:pPr>
          </w:p>
        </w:tc>
        <w:tc>
          <w:tcPr>
            <w:tcW w:w="2320" w:type="dxa"/>
            <w:tcBorders>
              <w:bottom w:val="single" w:sz="4" w:space="0" w:color="auto"/>
            </w:tcBorders>
            <w:shd w:val="clear" w:color="auto" w:fill="auto"/>
            <w:vAlign w:val="center"/>
          </w:tcPr>
          <w:p w:rsidR="00BE1B19" w:rsidRPr="00786C85" w:rsidRDefault="00BE1B19" w:rsidP="00A968ED">
            <w:pPr>
              <w:jc w:val="center"/>
              <w:rPr>
                <w:rFonts w:ascii="Arial" w:hAnsi="Arial" w:cs="Arial"/>
                <w:sz w:val="18"/>
                <w:szCs w:val="18"/>
              </w:rPr>
            </w:pPr>
          </w:p>
        </w:tc>
        <w:tc>
          <w:tcPr>
            <w:tcW w:w="1535" w:type="dxa"/>
            <w:tcBorders>
              <w:bottom w:val="single" w:sz="4" w:space="0" w:color="auto"/>
            </w:tcBorders>
          </w:tcPr>
          <w:p w:rsidR="00BE1B19" w:rsidRPr="00786C85" w:rsidRDefault="00BE1B19" w:rsidP="00A968ED">
            <w:pPr>
              <w:jc w:val="center"/>
              <w:rPr>
                <w:rFonts w:ascii="Arial" w:hAnsi="Arial" w:cs="Arial"/>
                <w:sz w:val="18"/>
                <w:szCs w:val="18"/>
              </w:rPr>
            </w:pPr>
          </w:p>
        </w:tc>
      </w:tr>
      <w:tr w:rsidR="00BE1B19" w:rsidRPr="00786C85" w:rsidTr="00A968ED">
        <w:tblPrEx>
          <w:tblCellMar>
            <w:left w:w="0" w:type="dxa"/>
            <w:right w:w="0" w:type="dxa"/>
          </w:tblCellMar>
        </w:tblPrEx>
        <w:trPr>
          <w:cantSplit/>
          <w:trHeight w:hRule="exact" w:val="567"/>
        </w:trPr>
        <w:tc>
          <w:tcPr>
            <w:tcW w:w="7897" w:type="dxa"/>
            <w:gridSpan w:val="6"/>
            <w:vAlign w:val="center"/>
          </w:tcPr>
          <w:p w:rsidR="00BE1B19" w:rsidRPr="00786C85" w:rsidRDefault="00BE1B19" w:rsidP="00A968ED">
            <w:pPr>
              <w:jc w:val="right"/>
              <w:rPr>
                <w:rFonts w:ascii="Arial" w:hAnsi="Arial" w:cs="Arial"/>
                <w:sz w:val="18"/>
                <w:szCs w:val="18"/>
              </w:rPr>
            </w:pPr>
            <w:r w:rsidRPr="00786C85">
              <w:rPr>
                <w:rFonts w:ascii="Arial" w:hAnsi="Arial" w:cs="Arial"/>
                <w:sz w:val="18"/>
                <w:szCs w:val="18"/>
              </w:rPr>
              <w:t>* Łączna wartość materiałów zużywalnych:</w:t>
            </w:r>
          </w:p>
        </w:tc>
        <w:tc>
          <w:tcPr>
            <w:tcW w:w="1047" w:type="dxa"/>
            <w:vAlign w:val="center"/>
          </w:tcPr>
          <w:p w:rsidR="00BE1B19" w:rsidRPr="00786C85" w:rsidRDefault="00BE1B19" w:rsidP="00A968ED">
            <w:pPr>
              <w:jc w:val="right"/>
              <w:rPr>
                <w:rFonts w:ascii="Arial" w:hAnsi="Arial" w:cs="Arial"/>
                <w:sz w:val="18"/>
                <w:szCs w:val="18"/>
              </w:rPr>
            </w:pPr>
          </w:p>
        </w:tc>
        <w:tc>
          <w:tcPr>
            <w:tcW w:w="1134" w:type="dxa"/>
            <w:shd w:val="clear" w:color="auto" w:fill="auto"/>
            <w:vAlign w:val="center"/>
          </w:tcPr>
          <w:p w:rsidR="00BE1B19" w:rsidRPr="00786C85" w:rsidRDefault="00BE1B19" w:rsidP="00A968ED">
            <w:pPr>
              <w:jc w:val="center"/>
              <w:rPr>
                <w:rFonts w:ascii="Arial" w:hAnsi="Arial" w:cs="Arial"/>
                <w:sz w:val="18"/>
                <w:szCs w:val="18"/>
              </w:rPr>
            </w:pPr>
          </w:p>
        </w:tc>
        <w:tc>
          <w:tcPr>
            <w:tcW w:w="5103" w:type="dxa"/>
            <w:gridSpan w:val="3"/>
            <w:tcBorders>
              <w:tr2bl w:val="single" w:sz="4" w:space="0" w:color="auto"/>
            </w:tcBorders>
            <w:shd w:val="clear" w:color="auto" w:fill="auto"/>
            <w:vAlign w:val="center"/>
          </w:tcPr>
          <w:p w:rsidR="00BE1B19" w:rsidRPr="00786C85" w:rsidRDefault="00BE1B19" w:rsidP="00A968ED">
            <w:pPr>
              <w:jc w:val="center"/>
              <w:rPr>
                <w:rFonts w:ascii="Arial" w:hAnsi="Arial" w:cs="Arial"/>
                <w:sz w:val="18"/>
                <w:szCs w:val="18"/>
              </w:rPr>
            </w:pPr>
          </w:p>
        </w:tc>
      </w:tr>
    </w:tbl>
    <w:p w:rsidR="00BE1B19" w:rsidRPr="00786C85" w:rsidRDefault="00BE1B19" w:rsidP="00BE1B19">
      <w:pPr>
        <w:rPr>
          <w:rFonts w:ascii="Arial" w:hAnsi="Arial" w:cs="Arial"/>
          <w:sz w:val="18"/>
          <w:szCs w:val="18"/>
        </w:rPr>
      </w:pPr>
    </w:p>
    <w:p w:rsidR="00BE1B19" w:rsidRPr="00786C85" w:rsidRDefault="00BE1B19" w:rsidP="00BE1B19">
      <w:pPr>
        <w:rPr>
          <w:rFonts w:ascii="Arial" w:hAnsi="Arial" w:cs="Arial"/>
          <w:sz w:val="18"/>
          <w:szCs w:val="18"/>
        </w:rPr>
      </w:pPr>
    </w:p>
    <w:p w:rsidR="00BE1B19" w:rsidRPr="00786C85" w:rsidRDefault="00BE1B19" w:rsidP="00BE1B19">
      <w:pPr>
        <w:pStyle w:val="Tekstpodstawowy"/>
        <w:ind w:left="-567"/>
        <w:rPr>
          <w:rFonts w:ascii="Arial" w:hAnsi="Arial" w:cs="Arial"/>
          <w:b w:val="0"/>
          <w:i/>
          <w:sz w:val="18"/>
          <w:szCs w:val="18"/>
        </w:rPr>
      </w:pPr>
      <w:r w:rsidRPr="00786C85">
        <w:rPr>
          <w:rFonts w:ascii="Arial" w:hAnsi="Arial" w:cs="Arial"/>
          <w:b w:val="0"/>
          <w:i/>
          <w:sz w:val="18"/>
          <w:szCs w:val="18"/>
        </w:rPr>
        <w:t xml:space="preserve">* Łączna wartość materiałów zużywalnych – Wyliczoną wartość netto i brutto należy przenieść </w:t>
      </w:r>
      <w:r>
        <w:rPr>
          <w:rFonts w:ascii="Arial" w:hAnsi="Arial" w:cs="Arial"/>
          <w:b w:val="0"/>
          <w:i/>
          <w:sz w:val="18"/>
          <w:szCs w:val="18"/>
          <w:u w:val="single"/>
        </w:rPr>
        <w:t>do pozycji 6</w:t>
      </w:r>
      <w:r w:rsidRPr="00786C85">
        <w:rPr>
          <w:rFonts w:ascii="Arial" w:hAnsi="Arial" w:cs="Arial"/>
          <w:b w:val="0"/>
          <w:i/>
          <w:sz w:val="18"/>
          <w:szCs w:val="18"/>
          <w:u w:val="single"/>
        </w:rPr>
        <w:t xml:space="preserve"> tabeli zamieszczonej w Formularzu ofertowym</w:t>
      </w:r>
      <w:r w:rsidRPr="00786C85">
        <w:rPr>
          <w:rFonts w:ascii="Arial" w:hAnsi="Arial" w:cs="Arial"/>
          <w:b w:val="0"/>
          <w:i/>
          <w:sz w:val="18"/>
          <w:szCs w:val="18"/>
        </w:rPr>
        <w:t xml:space="preserve"> – załącznik nr 1 do SIWZ. </w:t>
      </w:r>
    </w:p>
    <w:p w:rsidR="00BE1B19" w:rsidRPr="00786C85" w:rsidRDefault="00BE1B19" w:rsidP="00BE1B19">
      <w:pPr>
        <w:pStyle w:val="Tekstpodstawowy"/>
        <w:rPr>
          <w:rFonts w:ascii="Arial" w:hAnsi="Arial" w:cs="Arial"/>
          <w:sz w:val="18"/>
          <w:szCs w:val="18"/>
        </w:rPr>
      </w:pPr>
    </w:p>
    <w:p w:rsidR="00BE1B19" w:rsidRPr="00786C85" w:rsidRDefault="00BE1B19" w:rsidP="00BE1B19">
      <w:pPr>
        <w:widowControl w:val="0"/>
        <w:ind w:right="-2"/>
        <w:jc w:val="right"/>
        <w:rPr>
          <w:rFonts w:ascii="Arial" w:hAnsi="Arial" w:cs="Arial"/>
          <w:sz w:val="18"/>
          <w:szCs w:val="18"/>
        </w:rPr>
      </w:pPr>
    </w:p>
    <w:p w:rsidR="00BE1B19" w:rsidRPr="00786C85" w:rsidRDefault="00BE1B19" w:rsidP="00BE1B19">
      <w:pPr>
        <w:widowControl w:val="0"/>
        <w:ind w:right="-2"/>
        <w:jc w:val="right"/>
        <w:rPr>
          <w:rFonts w:ascii="Arial" w:hAnsi="Arial" w:cs="Arial"/>
          <w:sz w:val="18"/>
          <w:szCs w:val="18"/>
        </w:rPr>
      </w:pPr>
    </w:p>
    <w:p w:rsidR="00BE1B19" w:rsidRPr="00786C85" w:rsidRDefault="00BE1B19" w:rsidP="00BE1B19">
      <w:pPr>
        <w:widowControl w:val="0"/>
        <w:ind w:right="-2"/>
        <w:jc w:val="right"/>
        <w:rPr>
          <w:rFonts w:ascii="Arial" w:hAnsi="Arial" w:cs="Arial"/>
          <w:sz w:val="18"/>
          <w:szCs w:val="18"/>
        </w:rPr>
      </w:pPr>
      <w:r w:rsidRPr="00786C85">
        <w:rPr>
          <w:rFonts w:ascii="Arial" w:hAnsi="Arial" w:cs="Arial"/>
          <w:sz w:val="18"/>
          <w:szCs w:val="18"/>
        </w:rPr>
        <w:t>…..........................................................</w:t>
      </w:r>
    </w:p>
    <w:p w:rsidR="00BE1B19" w:rsidRPr="00786C85" w:rsidRDefault="00BE1B19" w:rsidP="00BE1B19">
      <w:pPr>
        <w:widowControl w:val="0"/>
        <w:ind w:left="11344" w:right="-2"/>
        <w:jc w:val="center"/>
        <w:rPr>
          <w:rFonts w:ascii="Arial" w:hAnsi="Arial" w:cs="Arial"/>
          <w:sz w:val="18"/>
          <w:szCs w:val="18"/>
        </w:rPr>
      </w:pPr>
      <w:r w:rsidRPr="00786C85">
        <w:rPr>
          <w:rFonts w:ascii="Arial" w:hAnsi="Arial" w:cs="Arial"/>
          <w:sz w:val="18"/>
          <w:szCs w:val="18"/>
        </w:rPr>
        <w:t>(podpis i pieczęć osoby uprawnionej</w:t>
      </w:r>
    </w:p>
    <w:p w:rsidR="00BE1B19" w:rsidRPr="00786C85" w:rsidRDefault="00BE1B19" w:rsidP="00BE1B19">
      <w:pPr>
        <w:ind w:left="11344"/>
        <w:jc w:val="center"/>
        <w:rPr>
          <w:rFonts w:ascii="Arial" w:hAnsi="Arial" w:cs="Arial"/>
          <w:sz w:val="18"/>
          <w:szCs w:val="18"/>
        </w:rPr>
        <w:sectPr w:rsidR="00BE1B19" w:rsidRPr="00786C85" w:rsidSect="00A968ED">
          <w:pgSz w:w="16838" w:h="11906" w:orient="landscape"/>
          <w:pgMar w:top="851" w:right="1021" w:bottom="851" w:left="1361" w:header="709" w:footer="709" w:gutter="0"/>
          <w:cols w:space="708"/>
        </w:sectPr>
      </w:pPr>
      <w:r w:rsidRPr="00786C85">
        <w:rPr>
          <w:rFonts w:ascii="Arial" w:hAnsi="Arial" w:cs="Arial"/>
          <w:sz w:val="18"/>
          <w:szCs w:val="18"/>
        </w:rPr>
        <w:t>do reprezentowania firmy)</w:t>
      </w:r>
    </w:p>
    <w:p w:rsidR="00BE1B19" w:rsidRDefault="00BE1B19" w:rsidP="00407A22">
      <w:pPr>
        <w:widowControl w:val="0"/>
        <w:ind w:right="-2"/>
        <w:jc w:val="right"/>
        <w:rPr>
          <w:rFonts w:ascii="Tahoma" w:hAnsi="Tahoma" w:cs="Tahoma"/>
          <w:b/>
          <w:color w:val="000000"/>
          <w:sz w:val="18"/>
          <w:szCs w:val="18"/>
        </w:rPr>
      </w:pPr>
    </w:p>
    <w:p w:rsidR="00BE1B19" w:rsidRDefault="00BE1B19" w:rsidP="00407A22">
      <w:pPr>
        <w:widowControl w:val="0"/>
        <w:ind w:right="-2"/>
        <w:jc w:val="right"/>
        <w:rPr>
          <w:rFonts w:ascii="Tahoma" w:hAnsi="Tahoma" w:cs="Tahoma"/>
          <w:b/>
          <w:color w:val="000000"/>
          <w:sz w:val="18"/>
          <w:szCs w:val="18"/>
        </w:rPr>
      </w:pPr>
    </w:p>
    <w:p w:rsidR="00BE1B19" w:rsidRDefault="00BE1B19" w:rsidP="00407A22">
      <w:pPr>
        <w:widowControl w:val="0"/>
        <w:ind w:right="-2"/>
        <w:jc w:val="right"/>
        <w:rPr>
          <w:rFonts w:ascii="Tahoma" w:hAnsi="Tahoma" w:cs="Tahoma"/>
          <w:b/>
          <w:color w:val="000000"/>
          <w:sz w:val="18"/>
          <w:szCs w:val="18"/>
        </w:rPr>
      </w:pPr>
    </w:p>
    <w:p w:rsidR="00407A22" w:rsidRPr="00A6566B" w:rsidRDefault="00B40A58" w:rsidP="00407A22">
      <w:pPr>
        <w:widowControl w:val="0"/>
        <w:ind w:right="-2"/>
        <w:jc w:val="right"/>
        <w:rPr>
          <w:rFonts w:ascii="Tahoma" w:hAnsi="Tahoma" w:cs="Tahoma"/>
          <w:sz w:val="18"/>
          <w:szCs w:val="18"/>
        </w:rPr>
      </w:pPr>
      <w:r>
        <w:rPr>
          <w:rFonts w:ascii="Tahoma" w:hAnsi="Tahoma" w:cs="Tahoma"/>
          <w:sz w:val="18"/>
          <w:szCs w:val="18"/>
        </w:rPr>
        <w:t>Załącznik nr 3</w:t>
      </w:r>
      <w:r w:rsidR="00407A22" w:rsidRPr="00A6566B">
        <w:rPr>
          <w:rFonts w:ascii="Tahoma" w:hAnsi="Tahoma" w:cs="Tahoma"/>
          <w:sz w:val="18"/>
          <w:szCs w:val="18"/>
        </w:rPr>
        <w:t xml:space="preserve"> do SIWZ</w:t>
      </w:r>
    </w:p>
    <w:p w:rsidR="00407A22" w:rsidRPr="00A6566B" w:rsidRDefault="00407A22" w:rsidP="00407A22">
      <w:pPr>
        <w:jc w:val="right"/>
        <w:rPr>
          <w:rFonts w:ascii="Tahoma" w:hAnsi="Tahoma" w:cs="Tahoma"/>
          <w:sz w:val="18"/>
          <w:szCs w:val="18"/>
        </w:rPr>
      </w:pPr>
    </w:p>
    <w:p w:rsidR="00407A22" w:rsidRPr="00A6566B" w:rsidRDefault="00407A22" w:rsidP="00407A22">
      <w:pPr>
        <w:jc w:val="right"/>
        <w:rPr>
          <w:rFonts w:ascii="Tahoma" w:hAnsi="Tahoma" w:cs="Tahoma"/>
          <w:sz w:val="18"/>
          <w:szCs w:val="18"/>
        </w:rPr>
      </w:pPr>
    </w:p>
    <w:p w:rsidR="00407A22" w:rsidRDefault="00407A22" w:rsidP="00407A22">
      <w:pPr>
        <w:pStyle w:val="Nagwek2"/>
        <w:jc w:val="center"/>
        <w:rPr>
          <w:rFonts w:ascii="Tahoma" w:hAnsi="Tahoma" w:cs="Tahoma"/>
          <w:b/>
          <w:sz w:val="18"/>
          <w:szCs w:val="18"/>
        </w:rPr>
      </w:pPr>
      <w:r w:rsidRPr="00A6566B">
        <w:rPr>
          <w:rFonts w:ascii="Tahoma" w:hAnsi="Tahoma" w:cs="Tahoma"/>
          <w:b/>
          <w:sz w:val="18"/>
          <w:szCs w:val="18"/>
        </w:rPr>
        <w:t xml:space="preserve">Parametry jakościowo – techniczne </w:t>
      </w:r>
      <w:r w:rsidR="00566B78" w:rsidRPr="00566B78">
        <w:rPr>
          <w:rFonts w:ascii="Tahoma" w:hAnsi="Tahoma" w:cs="Tahoma"/>
          <w:b/>
          <w:sz w:val="18"/>
          <w:szCs w:val="18"/>
        </w:rPr>
        <w:t>oferowanych odczynników</w:t>
      </w:r>
      <w:r w:rsidR="00566B78">
        <w:rPr>
          <w:rFonts w:ascii="Tahoma" w:hAnsi="Tahoma" w:cs="Tahoma"/>
          <w:b/>
          <w:sz w:val="18"/>
          <w:szCs w:val="18"/>
        </w:rPr>
        <w:t xml:space="preserve"> oraz </w:t>
      </w:r>
      <w:r w:rsidR="00566B78" w:rsidRPr="00566B78">
        <w:rPr>
          <w:rFonts w:ascii="Tahoma" w:hAnsi="Tahoma" w:cs="Tahoma"/>
          <w:b/>
          <w:sz w:val="18"/>
          <w:szCs w:val="18"/>
        </w:rPr>
        <w:t xml:space="preserve">sprzętu laboratoryjnego </w:t>
      </w:r>
    </w:p>
    <w:p w:rsidR="00566B78" w:rsidRPr="00566B78" w:rsidRDefault="00566B78" w:rsidP="00566B78"/>
    <w:tbl>
      <w:tblPr>
        <w:tblW w:w="10207"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tblPr>
      <w:tblGrid>
        <w:gridCol w:w="567"/>
        <w:gridCol w:w="5245"/>
        <w:gridCol w:w="67"/>
        <w:gridCol w:w="1634"/>
        <w:gridCol w:w="68"/>
        <w:gridCol w:w="2619"/>
        <w:gridCol w:w="7"/>
      </w:tblGrid>
      <w:tr w:rsidR="00566B78" w:rsidTr="00566B78">
        <w:tc>
          <w:tcPr>
            <w:tcW w:w="567" w:type="dxa"/>
            <w:tcBorders>
              <w:top w:val="single" w:sz="6" w:space="0" w:color="000000"/>
              <w:left w:val="single" w:sz="6" w:space="0" w:color="000000"/>
              <w:bottom w:val="single" w:sz="6" w:space="0" w:color="000000"/>
              <w:right w:val="single" w:sz="6" w:space="0" w:color="000000"/>
            </w:tcBorders>
          </w:tcPr>
          <w:p w:rsidR="00566B78" w:rsidRDefault="00566B78">
            <w:pPr>
              <w:spacing w:line="256" w:lineRule="auto"/>
              <w:jc w:val="center"/>
              <w:rPr>
                <w:rFonts w:ascii="Arial" w:hAnsi="Arial" w:cs="Arial"/>
                <w:sz w:val="18"/>
                <w:szCs w:val="18"/>
                <w:lang w:eastAsia="en-US"/>
              </w:rPr>
            </w:pPr>
            <w:r>
              <w:rPr>
                <w:rFonts w:ascii="Arial" w:hAnsi="Arial" w:cs="Arial"/>
                <w:sz w:val="18"/>
                <w:szCs w:val="18"/>
                <w:lang w:eastAsia="en-US"/>
              </w:rPr>
              <w:t>l.p.</w:t>
            </w:r>
          </w:p>
          <w:p w:rsidR="00566B78" w:rsidRDefault="00566B78">
            <w:pPr>
              <w:overflowPunct w:val="0"/>
              <w:autoSpaceDE w:val="0"/>
              <w:autoSpaceDN w:val="0"/>
              <w:adjustRightInd w:val="0"/>
              <w:spacing w:line="256" w:lineRule="auto"/>
              <w:jc w:val="center"/>
              <w:rPr>
                <w:rFonts w:ascii="Arial" w:hAnsi="Arial" w:cs="Arial"/>
                <w:sz w:val="18"/>
                <w:szCs w:val="18"/>
                <w:lang w:eastAsia="en-US"/>
              </w:rPr>
            </w:pPr>
          </w:p>
        </w:tc>
        <w:tc>
          <w:tcPr>
            <w:tcW w:w="5312" w:type="dxa"/>
            <w:gridSpan w:val="2"/>
            <w:tcBorders>
              <w:top w:val="single" w:sz="6" w:space="0" w:color="000000"/>
              <w:left w:val="single" w:sz="6" w:space="0" w:color="000000"/>
              <w:bottom w:val="single" w:sz="6" w:space="0" w:color="000000"/>
              <w:right w:val="single" w:sz="6" w:space="0" w:color="000000"/>
            </w:tcBorders>
          </w:tcPr>
          <w:p w:rsidR="00566B78" w:rsidRDefault="00566B78">
            <w:pPr>
              <w:spacing w:line="256" w:lineRule="auto"/>
              <w:jc w:val="center"/>
              <w:rPr>
                <w:rFonts w:ascii="Arial" w:hAnsi="Arial" w:cs="Arial"/>
                <w:sz w:val="18"/>
                <w:szCs w:val="18"/>
                <w:lang w:eastAsia="en-US"/>
              </w:rPr>
            </w:pPr>
            <w:r>
              <w:rPr>
                <w:rFonts w:ascii="Arial" w:hAnsi="Arial" w:cs="Arial"/>
                <w:sz w:val="18"/>
                <w:szCs w:val="18"/>
                <w:lang w:eastAsia="en-US"/>
              </w:rPr>
              <w:t>Opis parametru oczekiwanego</w:t>
            </w:r>
          </w:p>
          <w:p w:rsidR="00566B78" w:rsidRDefault="00566B78">
            <w:pPr>
              <w:overflowPunct w:val="0"/>
              <w:autoSpaceDE w:val="0"/>
              <w:autoSpaceDN w:val="0"/>
              <w:adjustRightInd w:val="0"/>
              <w:spacing w:line="256" w:lineRule="auto"/>
              <w:jc w:val="center"/>
              <w:rPr>
                <w:rFonts w:ascii="Arial" w:hAnsi="Arial" w:cs="Arial"/>
                <w:sz w:val="18"/>
                <w:szCs w:val="18"/>
                <w:lang w:eastAsia="en-US"/>
              </w:rPr>
            </w:pPr>
          </w:p>
        </w:tc>
        <w:tc>
          <w:tcPr>
            <w:tcW w:w="1702" w:type="dxa"/>
            <w:gridSpan w:val="2"/>
            <w:tcBorders>
              <w:top w:val="single" w:sz="6" w:space="0" w:color="000000"/>
              <w:left w:val="single" w:sz="6" w:space="0" w:color="000000"/>
              <w:bottom w:val="single" w:sz="6" w:space="0" w:color="000000"/>
              <w:right w:val="single" w:sz="6" w:space="0" w:color="000000"/>
            </w:tcBorders>
            <w:hideMark/>
          </w:tcPr>
          <w:p w:rsidR="00566B78" w:rsidRDefault="005520AF">
            <w:pPr>
              <w:overflowPunct w:val="0"/>
              <w:autoSpaceDE w:val="0"/>
              <w:autoSpaceDN w:val="0"/>
              <w:adjustRightInd w:val="0"/>
              <w:spacing w:line="256" w:lineRule="auto"/>
              <w:jc w:val="center"/>
              <w:rPr>
                <w:rFonts w:ascii="Arial" w:hAnsi="Arial" w:cs="Arial"/>
                <w:sz w:val="18"/>
                <w:szCs w:val="18"/>
                <w:lang w:eastAsia="en-US"/>
              </w:rPr>
            </w:pPr>
            <w:r>
              <w:rPr>
                <w:rFonts w:ascii="Arial" w:hAnsi="Arial" w:cs="Arial"/>
                <w:sz w:val="18"/>
                <w:szCs w:val="18"/>
                <w:lang w:eastAsia="en-US"/>
              </w:rPr>
              <w:t>Wymagane parametry</w:t>
            </w:r>
          </w:p>
        </w:tc>
        <w:tc>
          <w:tcPr>
            <w:tcW w:w="2626" w:type="dxa"/>
            <w:gridSpan w:val="2"/>
            <w:tcBorders>
              <w:top w:val="single" w:sz="6" w:space="0" w:color="000000"/>
              <w:left w:val="single" w:sz="6" w:space="0" w:color="000000"/>
              <w:bottom w:val="single" w:sz="6" w:space="0" w:color="000000"/>
              <w:right w:val="single" w:sz="6" w:space="0" w:color="000000"/>
            </w:tcBorders>
            <w:hideMark/>
          </w:tcPr>
          <w:p w:rsidR="005520AF" w:rsidRPr="005520AF" w:rsidRDefault="005520AF" w:rsidP="005520AF">
            <w:pPr>
              <w:spacing w:line="256" w:lineRule="auto"/>
              <w:jc w:val="center"/>
              <w:rPr>
                <w:rFonts w:ascii="Arial" w:hAnsi="Arial" w:cs="Arial"/>
                <w:sz w:val="18"/>
                <w:szCs w:val="18"/>
                <w:lang w:eastAsia="en-US"/>
              </w:rPr>
            </w:pPr>
            <w:r w:rsidRPr="005520AF">
              <w:rPr>
                <w:rFonts w:ascii="Arial" w:hAnsi="Arial" w:cs="Arial"/>
                <w:sz w:val="18"/>
                <w:szCs w:val="18"/>
                <w:lang w:eastAsia="en-US"/>
              </w:rPr>
              <w:t>Wartość/opis oferowanego parametru/</w:t>
            </w:r>
          </w:p>
          <w:p w:rsidR="00566B78" w:rsidRDefault="005520AF" w:rsidP="005520AF">
            <w:pPr>
              <w:overflowPunct w:val="0"/>
              <w:autoSpaceDE w:val="0"/>
              <w:autoSpaceDN w:val="0"/>
              <w:adjustRightInd w:val="0"/>
              <w:spacing w:line="256" w:lineRule="auto"/>
              <w:ind w:firstLine="4"/>
              <w:jc w:val="center"/>
              <w:rPr>
                <w:rFonts w:ascii="Arial" w:hAnsi="Arial" w:cs="Arial"/>
                <w:sz w:val="18"/>
                <w:szCs w:val="18"/>
                <w:lang w:eastAsia="en-US"/>
              </w:rPr>
            </w:pPr>
            <w:r w:rsidRPr="005520AF">
              <w:rPr>
                <w:rFonts w:ascii="Arial" w:hAnsi="Arial" w:cs="Arial"/>
                <w:sz w:val="18"/>
                <w:szCs w:val="18"/>
                <w:lang w:eastAsia="en-US"/>
              </w:rPr>
              <w:t xml:space="preserve">Odpowiedź Wykonawcy </w:t>
            </w:r>
            <w:r w:rsidR="00566B78">
              <w:rPr>
                <w:rFonts w:ascii="Arial" w:hAnsi="Arial" w:cs="Arial"/>
                <w:sz w:val="18"/>
                <w:szCs w:val="18"/>
                <w:lang w:eastAsia="en-US"/>
              </w:rPr>
              <w:t>(należy podać zakresy lub opisać)</w:t>
            </w:r>
          </w:p>
        </w:tc>
      </w:tr>
      <w:tr w:rsidR="00566B78" w:rsidTr="00566B78">
        <w:trPr>
          <w:trHeight w:val="240"/>
        </w:trPr>
        <w:tc>
          <w:tcPr>
            <w:tcW w:w="567" w:type="dxa"/>
            <w:tcBorders>
              <w:top w:val="single" w:sz="6" w:space="0" w:color="000000"/>
              <w:left w:val="single" w:sz="6" w:space="0" w:color="000000"/>
              <w:bottom w:val="single" w:sz="6" w:space="0" w:color="000000"/>
              <w:right w:val="single" w:sz="6" w:space="0" w:color="000000"/>
            </w:tcBorders>
            <w:hideMark/>
          </w:tcPr>
          <w:p w:rsidR="00566B78" w:rsidRDefault="00566B78">
            <w:pPr>
              <w:overflowPunct w:val="0"/>
              <w:autoSpaceDE w:val="0"/>
              <w:autoSpaceDN w:val="0"/>
              <w:adjustRightInd w:val="0"/>
              <w:spacing w:line="256" w:lineRule="auto"/>
              <w:jc w:val="center"/>
              <w:rPr>
                <w:rFonts w:ascii="Arial" w:hAnsi="Arial" w:cs="Arial"/>
                <w:sz w:val="18"/>
                <w:szCs w:val="18"/>
                <w:lang w:eastAsia="en-US"/>
              </w:rPr>
            </w:pPr>
            <w:r>
              <w:rPr>
                <w:rFonts w:ascii="Arial" w:hAnsi="Arial" w:cs="Arial"/>
                <w:sz w:val="18"/>
                <w:szCs w:val="18"/>
                <w:lang w:eastAsia="en-US"/>
              </w:rPr>
              <w:t>1</w:t>
            </w:r>
          </w:p>
        </w:tc>
        <w:tc>
          <w:tcPr>
            <w:tcW w:w="5312" w:type="dxa"/>
            <w:gridSpan w:val="2"/>
            <w:tcBorders>
              <w:top w:val="single" w:sz="6" w:space="0" w:color="000000"/>
              <w:left w:val="single" w:sz="6" w:space="0" w:color="000000"/>
              <w:bottom w:val="single" w:sz="6" w:space="0" w:color="000000"/>
              <w:right w:val="single" w:sz="6" w:space="0" w:color="000000"/>
            </w:tcBorders>
            <w:hideMark/>
          </w:tcPr>
          <w:p w:rsidR="00566B78" w:rsidRDefault="00566B78">
            <w:pPr>
              <w:overflowPunct w:val="0"/>
              <w:autoSpaceDE w:val="0"/>
              <w:autoSpaceDN w:val="0"/>
              <w:adjustRightInd w:val="0"/>
              <w:spacing w:line="256" w:lineRule="auto"/>
              <w:jc w:val="center"/>
              <w:rPr>
                <w:rFonts w:ascii="Arial" w:hAnsi="Arial" w:cs="Arial"/>
                <w:sz w:val="18"/>
                <w:szCs w:val="18"/>
                <w:lang w:eastAsia="en-US"/>
              </w:rPr>
            </w:pPr>
            <w:r>
              <w:rPr>
                <w:rFonts w:ascii="Arial" w:hAnsi="Arial" w:cs="Arial"/>
                <w:sz w:val="18"/>
                <w:szCs w:val="18"/>
                <w:lang w:eastAsia="en-US"/>
              </w:rPr>
              <w:t>2</w:t>
            </w:r>
          </w:p>
        </w:tc>
        <w:tc>
          <w:tcPr>
            <w:tcW w:w="1702" w:type="dxa"/>
            <w:gridSpan w:val="2"/>
            <w:tcBorders>
              <w:top w:val="single" w:sz="6" w:space="0" w:color="000000"/>
              <w:left w:val="single" w:sz="6" w:space="0" w:color="000000"/>
              <w:bottom w:val="single" w:sz="6" w:space="0" w:color="000000"/>
              <w:right w:val="single" w:sz="6" w:space="0" w:color="000000"/>
            </w:tcBorders>
            <w:hideMark/>
          </w:tcPr>
          <w:p w:rsidR="00566B78" w:rsidRDefault="00566B78">
            <w:pPr>
              <w:overflowPunct w:val="0"/>
              <w:autoSpaceDE w:val="0"/>
              <w:autoSpaceDN w:val="0"/>
              <w:adjustRightInd w:val="0"/>
              <w:spacing w:line="256" w:lineRule="auto"/>
              <w:jc w:val="center"/>
              <w:rPr>
                <w:rFonts w:ascii="Arial" w:hAnsi="Arial" w:cs="Arial"/>
                <w:sz w:val="18"/>
                <w:szCs w:val="18"/>
                <w:lang w:eastAsia="en-US"/>
              </w:rPr>
            </w:pPr>
            <w:r>
              <w:rPr>
                <w:rFonts w:ascii="Arial" w:hAnsi="Arial" w:cs="Arial"/>
                <w:sz w:val="18"/>
                <w:szCs w:val="18"/>
                <w:lang w:eastAsia="en-US"/>
              </w:rPr>
              <w:t>3</w:t>
            </w:r>
          </w:p>
        </w:tc>
        <w:tc>
          <w:tcPr>
            <w:tcW w:w="2626" w:type="dxa"/>
            <w:gridSpan w:val="2"/>
            <w:tcBorders>
              <w:top w:val="single" w:sz="6" w:space="0" w:color="000000"/>
              <w:left w:val="single" w:sz="6" w:space="0" w:color="000000"/>
              <w:bottom w:val="single" w:sz="6" w:space="0" w:color="000000"/>
              <w:right w:val="single" w:sz="6" w:space="0" w:color="000000"/>
            </w:tcBorders>
            <w:hideMark/>
          </w:tcPr>
          <w:p w:rsidR="00566B78" w:rsidRDefault="00566B78">
            <w:pPr>
              <w:overflowPunct w:val="0"/>
              <w:autoSpaceDE w:val="0"/>
              <w:autoSpaceDN w:val="0"/>
              <w:adjustRightInd w:val="0"/>
              <w:spacing w:line="256" w:lineRule="auto"/>
              <w:jc w:val="center"/>
              <w:rPr>
                <w:rFonts w:ascii="Arial" w:hAnsi="Arial" w:cs="Arial"/>
                <w:sz w:val="18"/>
                <w:szCs w:val="18"/>
                <w:lang w:eastAsia="en-US"/>
              </w:rPr>
            </w:pPr>
            <w:r>
              <w:rPr>
                <w:rFonts w:ascii="Arial" w:hAnsi="Arial" w:cs="Arial"/>
                <w:sz w:val="18"/>
                <w:szCs w:val="18"/>
                <w:lang w:eastAsia="en-US"/>
              </w:rPr>
              <w:t>4</w:t>
            </w:r>
          </w:p>
        </w:tc>
      </w:tr>
      <w:tr w:rsidR="00566B78" w:rsidTr="00566B78">
        <w:tc>
          <w:tcPr>
            <w:tcW w:w="10207" w:type="dxa"/>
            <w:gridSpan w:val="7"/>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566B78" w:rsidRDefault="00566B78">
            <w:pPr>
              <w:overflowPunct w:val="0"/>
              <w:autoSpaceDE w:val="0"/>
              <w:autoSpaceDN w:val="0"/>
              <w:adjustRightInd w:val="0"/>
              <w:spacing w:line="256" w:lineRule="auto"/>
              <w:rPr>
                <w:rFonts w:ascii="Arial" w:hAnsi="Arial" w:cs="Arial"/>
                <w:b/>
                <w:sz w:val="18"/>
                <w:szCs w:val="18"/>
                <w:lang w:eastAsia="en-US"/>
              </w:rPr>
            </w:pPr>
            <w:r>
              <w:rPr>
                <w:rFonts w:ascii="Arial" w:hAnsi="Arial" w:cs="Arial"/>
                <w:b/>
                <w:sz w:val="18"/>
                <w:szCs w:val="18"/>
                <w:lang w:eastAsia="en-US"/>
              </w:rPr>
              <w:t>Badanie grupy krwi z badaniem izoaglutynin grupowych na krwinkach A</w:t>
            </w:r>
            <w:r>
              <w:rPr>
                <w:rFonts w:ascii="Arial" w:hAnsi="Arial" w:cs="Arial"/>
                <w:b/>
                <w:sz w:val="18"/>
                <w:szCs w:val="18"/>
                <w:vertAlign w:val="subscript"/>
                <w:lang w:eastAsia="en-US"/>
              </w:rPr>
              <w:t>1</w:t>
            </w:r>
            <w:r>
              <w:rPr>
                <w:rFonts w:ascii="Arial" w:hAnsi="Arial" w:cs="Arial"/>
                <w:b/>
                <w:sz w:val="18"/>
                <w:szCs w:val="18"/>
                <w:lang w:eastAsia="en-US"/>
              </w:rPr>
              <w:t>, B</w:t>
            </w:r>
          </w:p>
        </w:tc>
      </w:tr>
      <w:tr w:rsidR="00566B78" w:rsidTr="00566B78">
        <w:trPr>
          <w:trHeight w:val="181"/>
        </w:trPr>
        <w:tc>
          <w:tcPr>
            <w:tcW w:w="567" w:type="dxa"/>
            <w:tcBorders>
              <w:top w:val="single" w:sz="4" w:space="0" w:color="auto"/>
              <w:left w:val="single" w:sz="4" w:space="0" w:color="auto"/>
              <w:bottom w:val="single" w:sz="4" w:space="0" w:color="auto"/>
              <w:right w:val="single" w:sz="4" w:space="0" w:color="auto"/>
            </w:tcBorders>
            <w:vAlign w:val="center"/>
            <w:hideMark/>
          </w:tcPr>
          <w:p w:rsidR="00566B78" w:rsidRDefault="00566B78">
            <w:pPr>
              <w:overflowPunct w:val="0"/>
              <w:autoSpaceDE w:val="0"/>
              <w:autoSpaceDN w:val="0"/>
              <w:adjustRightInd w:val="0"/>
              <w:spacing w:line="256" w:lineRule="auto"/>
              <w:jc w:val="center"/>
              <w:rPr>
                <w:rFonts w:ascii="Arial" w:hAnsi="Arial" w:cs="Arial"/>
                <w:sz w:val="18"/>
                <w:szCs w:val="18"/>
                <w:lang w:eastAsia="en-US"/>
              </w:rPr>
            </w:pPr>
            <w:r>
              <w:rPr>
                <w:rFonts w:ascii="Arial" w:hAnsi="Arial" w:cs="Arial"/>
                <w:sz w:val="18"/>
                <w:szCs w:val="18"/>
                <w:lang w:eastAsia="en-US"/>
              </w:rPr>
              <w:t>1</w:t>
            </w:r>
          </w:p>
        </w:tc>
        <w:tc>
          <w:tcPr>
            <w:tcW w:w="5312" w:type="dxa"/>
            <w:gridSpan w:val="2"/>
            <w:tcBorders>
              <w:top w:val="single" w:sz="4" w:space="0" w:color="auto"/>
              <w:left w:val="single" w:sz="4" w:space="0" w:color="auto"/>
              <w:bottom w:val="single" w:sz="4" w:space="0" w:color="auto"/>
              <w:right w:val="single" w:sz="4" w:space="0" w:color="auto"/>
            </w:tcBorders>
            <w:vAlign w:val="center"/>
            <w:hideMark/>
          </w:tcPr>
          <w:p w:rsidR="00566B78" w:rsidRDefault="00566B78">
            <w:pPr>
              <w:overflowPunct w:val="0"/>
              <w:autoSpaceDE w:val="0"/>
              <w:autoSpaceDN w:val="0"/>
              <w:adjustRightInd w:val="0"/>
              <w:spacing w:line="256" w:lineRule="auto"/>
              <w:rPr>
                <w:rFonts w:ascii="Arial" w:hAnsi="Arial" w:cs="Arial"/>
                <w:sz w:val="18"/>
                <w:szCs w:val="18"/>
                <w:lang w:eastAsia="en-US"/>
              </w:rPr>
            </w:pPr>
            <w:r>
              <w:rPr>
                <w:rFonts w:ascii="Arial" w:hAnsi="Arial" w:cs="Arial"/>
                <w:sz w:val="18"/>
                <w:szCs w:val="18"/>
                <w:lang w:eastAsia="en-US"/>
              </w:rPr>
              <w:t>Badanie grupy krwi z badaniem izoaglutynin grupowych na krwinkach A</w:t>
            </w:r>
            <w:r>
              <w:rPr>
                <w:rFonts w:ascii="Arial" w:hAnsi="Arial" w:cs="Arial"/>
                <w:sz w:val="18"/>
                <w:szCs w:val="18"/>
                <w:vertAlign w:val="subscript"/>
                <w:lang w:eastAsia="en-US"/>
              </w:rPr>
              <w:t>1</w:t>
            </w:r>
            <w:r>
              <w:rPr>
                <w:rFonts w:ascii="Arial" w:hAnsi="Arial" w:cs="Arial"/>
                <w:sz w:val="18"/>
                <w:szCs w:val="18"/>
                <w:lang w:eastAsia="en-US"/>
              </w:rPr>
              <w:t xml:space="preserve">, B – zgodnie z wymaganiami </w:t>
            </w:r>
            <w:proofErr w:type="spellStart"/>
            <w:r>
              <w:rPr>
                <w:rFonts w:ascii="Arial" w:hAnsi="Arial" w:cs="Arial"/>
                <w:sz w:val="18"/>
                <w:szCs w:val="18"/>
                <w:lang w:eastAsia="en-US"/>
              </w:rPr>
              <w:t>IHiT</w:t>
            </w:r>
            <w:proofErr w:type="spellEnd"/>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66B78" w:rsidRDefault="00566B78" w:rsidP="00A81E6C">
            <w:pPr>
              <w:overflowPunct w:val="0"/>
              <w:autoSpaceDE w:val="0"/>
              <w:autoSpaceDN w:val="0"/>
              <w:adjustRightInd w:val="0"/>
              <w:spacing w:line="256" w:lineRule="auto"/>
              <w:jc w:val="center"/>
              <w:rPr>
                <w:rFonts w:ascii="Arial" w:hAnsi="Arial" w:cs="Arial"/>
                <w:sz w:val="18"/>
                <w:szCs w:val="18"/>
                <w:lang w:eastAsia="en-US"/>
              </w:rPr>
            </w:pPr>
            <w:r>
              <w:rPr>
                <w:rFonts w:ascii="Arial" w:hAnsi="Arial" w:cs="Arial"/>
                <w:sz w:val="18"/>
                <w:szCs w:val="18"/>
                <w:lang w:eastAsia="en-US"/>
              </w:rPr>
              <w:t>TAK</w:t>
            </w:r>
          </w:p>
        </w:tc>
        <w:tc>
          <w:tcPr>
            <w:tcW w:w="2626" w:type="dxa"/>
            <w:gridSpan w:val="2"/>
            <w:tcBorders>
              <w:top w:val="single" w:sz="4" w:space="0" w:color="auto"/>
              <w:left w:val="single" w:sz="4" w:space="0" w:color="auto"/>
              <w:bottom w:val="single" w:sz="4" w:space="0" w:color="auto"/>
              <w:right w:val="single" w:sz="4" w:space="0" w:color="auto"/>
            </w:tcBorders>
            <w:vAlign w:val="center"/>
          </w:tcPr>
          <w:p w:rsidR="00566B78" w:rsidRDefault="00566B78" w:rsidP="00A81E6C">
            <w:pPr>
              <w:overflowPunct w:val="0"/>
              <w:autoSpaceDE w:val="0"/>
              <w:autoSpaceDN w:val="0"/>
              <w:adjustRightInd w:val="0"/>
              <w:spacing w:line="256" w:lineRule="auto"/>
              <w:jc w:val="center"/>
              <w:rPr>
                <w:rFonts w:ascii="Arial" w:hAnsi="Arial" w:cs="Arial"/>
                <w:sz w:val="18"/>
                <w:szCs w:val="18"/>
                <w:lang w:eastAsia="en-US"/>
              </w:rPr>
            </w:pPr>
          </w:p>
        </w:tc>
      </w:tr>
      <w:tr w:rsidR="00566B78" w:rsidTr="00566B78">
        <w:tc>
          <w:tcPr>
            <w:tcW w:w="10207" w:type="dxa"/>
            <w:gridSpan w:val="7"/>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566B78" w:rsidRDefault="00566B78" w:rsidP="00A81E6C">
            <w:pPr>
              <w:overflowPunct w:val="0"/>
              <w:autoSpaceDE w:val="0"/>
              <w:autoSpaceDN w:val="0"/>
              <w:adjustRightInd w:val="0"/>
              <w:spacing w:line="256" w:lineRule="auto"/>
              <w:jc w:val="center"/>
              <w:rPr>
                <w:rFonts w:ascii="Arial" w:hAnsi="Arial" w:cs="Arial"/>
                <w:b/>
                <w:sz w:val="18"/>
                <w:szCs w:val="18"/>
                <w:lang w:eastAsia="en-US"/>
              </w:rPr>
            </w:pPr>
            <w:r>
              <w:rPr>
                <w:rFonts w:ascii="Arial" w:hAnsi="Arial" w:cs="Arial"/>
                <w:b/>
                <w:sz w:val="18"/>
                <w:szCs w:val="18"/>
                <w:lang w:eastAsia="en-US"/>
              </w:rPr>
              <w:t xml:space="preserve">Potwierdzenie grupy krwi ABO </w:t>
            </w:r>
            <w:proofErr w:type="spellStart"/>
            <w:r>
              <w:rPr>
                <w:rFonts w:ascii="Arial" w:hAnsi="Arial" w:cs="Arial"/>
                <w:b/>
                <w:sz w:val="18"/>
                <w:szCs w:val="18"/>
                <w:lang w:eastAsia="en-US"/>
              </w:rPr>
              <w:t>RhD</w:t>
            </w:r>
            <w:proofErr w:type="spellEnd"/>
            <w:r>
              <w:rPr>
                <w:rFonts w:ascii="Arial" w:hAnsi="Arial" w:cs="Arial"/>
                <w:b/>
                <w:sz w:val="18"/>
                <w:szCs w:val="18"/>
                <w:lang w:eastAsia="en-US"/>
              </w:rPr>
              <w:t xml:space="preserve"> biorcy i dawcy</w:t>
            </w:r>
          </w:p>
        </w:tc>
      </w:tr>
      <w:tr w:rsidR="00566B78" w:rsidTr="00566B78">
        <w:tc>
          <w:tcPr>
            <w:tcW w:w="567" w:type="dxa"/>
            <w:tcBorders>
              <w:top w:val="single" w:sz="4" w:space="0" w:color="auto"/>
              <w:left w:val="single" w:sz="4" w:space="0" w:color="auto"/>
              <w:bottom w:val="single" w:sz="4" w:space="0" w:color="auto"/>
              <w:right w:val="single" w:sz="4" w:space="0" w:color="auto"/>
            </w:tcBorders>
            <w:vAlign w:val="center"/>
            <w:hideMark/>
          </w:tcPr>
          <w:p w:rsidR="00566B78" w:rsidRDefault="00566B78">
            <w:pPr>
              <w:overflowPunct w:val="0"/>
              <w:autoSpaceDE w:val="0"/>
              <w:autoSpaceDN w:val="0"/>
              <w:adjustRightInd w:val="0"/>
              <w:spacing w:line="256" w:lineRule="auto"/>
              <w:jc w:val="center"/>
              <w:rPr>
                <w:rFonts w:ascii="Arial" w:hAnsi="Arial" w:cs="Arial"/>
                <w:sz w:val="18"/>
                <w:szCs w:val="18"/>
                <w:lang w:eastAsia="en-US"/>
              </w:rPr>
            </w:pPr>
            <w:r>
              <w:rPr>
                <w:rFonts w:ascii="Arial" w:hAnsi="Arial" w:cs="Arial"/>
                <w:sz w:val="18"/>
                <w:szCs w:val="18"/>
                <w:lang w:eastAsia="en-US"/>
              </w:rPr>
              <w:t>2</w:t>
            </w:r>
          </w:p>
        </w:tc>
        <w:tc>
          <w:tcPr>
            <w:tcW w:w="5312" w:type="dxa"/>
            <w:gridSpan w:val="2"/>
            <w:tcBorders>
              <w:top w:val="single" w:sz="4" w:space="0" w:color="auto"/>
              <w:left w:val="single" w:sz="4" w:space="0" w:color="auto"/>
              <w:bottom w:val="single" w:sz="4" w:space="0" w:color="auto"/>
              <w:right w:val="single" w:sz="4" w:space="0" w:color="auto"/>
            </w:tcBorders>
            <w:vAlign w:val="center"/>
            <w:hideMark/>
          </w:tcPr>
          <w:p w:rsidR="00566B78" w:rsidRDefault="00566B78">
            <w:pPr>
              <w:overflowPunct w:val="0"/>
              <w:autoSpaceDE w:val="0"/>
              <w:autoSpaceDN w:val="0"/>
              <w:adjustRightInd w:val="0"/>
              <w:spacing w:line="256" w:lineRule="auto"/>
              <w:rPr>
                <w:rFonts w:ascii="Arial" w:hAnsi="Arial" w:cs="Arial"/>
                <w:sz w:val="18"/>
                <w:szCs w:val="18"/>
                <w:lang w:eastAsia="en-US"/>
              </w:rPr>
            </w:pPr>
            <w:r>
              <w:rPr>
                <w:rFonts w:ascii="Arial" w:hAnsi="Arial" w:cs="Arial"/>
                <w:sz w:val="18"/>
                <w:szCs w:val="18"/>
                <w:lang w:eastAsia="en-US"/>
              </w:rPr>
              <w:t xml:space="preserve">Potwierdzenie grupy krwi ABO </w:t>
            </w:r>
            <w:proofErr w:type="spellStart"/>
            <w:r>
              <w:rPr>
                <w:rFonts w:ascii="Arial" w:hAnsi="Arial" w:cs="Arial"/>
                <w:sz w:val="18"/>
                <w:szCs w:val="18"/>
                <w:lang w:eastAsia="en-US"/>
              </w:rPr>
              <w:t>RhD</w:t>
            </w:r>
            <w:proofErr w:type="spellEnd"/>
            <w:r>
              <w:rPr>
                <w:rFonts w:ascii="Arial" w:hAnsi="Arial" w:cs="Arial"/>
                <w:sz w:val="18"/>
                <w:szCs w:val="18"/>
                <w:lang w:eastAsia="en-US"/>
              </w:rPr>
              <w:t xml:space="preserve"> biorcy i dawcy – zgodnie z wymaganiami </w:t>
            </w:r>
            <w:proofErr w:type="spellStart"/>
            <w:r>
              <w:rPr>
                <w:rFonts w:ascii="Arial" w:hAnsi="Arial" w:cs="Arial"/>
                <w:sz w:val="18"/>
                <w:szCs w:val="18"/>
                <w:lang w:eastAsia="en-US"/>
              </w:rPr>
              <w:t>IHiT</w:t>
            </w:r>
            <w:proofErr w:type="spellEnd"/>
          </w:p>
        </w:tc>
        <w:tc>
          <w:tcPr>
            <w:tcW w:w="1702" w:type="dxa"/>
            <w:gridSpan w:val="2"/>
            <w:tcBorders>
              <w:top w:val="single" w:sz="4" w:space="0" w:color="auto"/>
              <w:left w:val="single" w:sz="4" w:space="0" w:color="auto"/>
              <w:bottom w:val="single" w:sz="4" w:space="0" w:color="auto"/>
              <w:right w:val="single" w:sz="4" w:space="0" w:color="auto"/>
            </w:tcBorders>
          </w:tcPr>
          <w:p w:rsidR="00566B78" w:rsidRDefault="00566B78" w:rsidP="00A81E6C">
            <w:pPr>
              <w:spacing w:line="256" w:lineRule="auto"/>
              <w:jc w:val="center"/>
              <w:rPr>
                <w:rFonts w:ascii="Arial" w:hAnsi="Arial" w:cs="Arial"/>
                <w:sz w:val="18"/>
                <w:szCs w:val="18"/>
                <w:lang w:eastAsia="en-US"/>
              </w:rPr>
            </w:pPr>
          </w:p>
          <w:p w:rsidR="00566B78" w:rsidRDefault="00566B78" w:rsidP="00A81E6C">
            <w:pPr>
              <w:overflowPunct w:val="0"/>
              <w:autoSpaceDE w:val="0"/>
              <w:autoSpaceDN w:val="0"/>
              <w:adjustRightInd w:val="0"/>
              <w:spacing w:line="256" w:lineRule="auto"/>
              <w:jc w:val="center"/>
              <w:rPr>
                <w:rFonts w:ascii="Arial" w:hAnsi="Arial" w:cs="Arial"/>
                <w:sz w:val="18"/>
                <w:szCs w:val="18"/>
                <w:lang w:eastAsia="en-US"/>
              </w:rPr>
            </w:pPr>
            <w:r>
              <w:rPr>
                <w:rFonts w:ascii="Arial" w:hAnsi="Arial" w:cs="Arial"/>
                <w:sz w:val="18"/>
                <w:szCs w:val="18"/>
                <w:lang w:eastAsia="en-US"/>
              </w:rPr>
              <w:t>TAK</w:t>
            </w:r>
          </w:p>
        </w:tc>
        <w:tc>
          <w:tcPr>
            <w:tcW w:w="2626" w:type="dxa"/>
            <w:gridSpan w:val="2"/>
            <w:tcBorders>
              <w:top w:val="single" w:sz="4" w:space="0" w:color="auto"/>
              <w:left w:val="single" w:sz="4" w:space="0" w:color="auto"/>
              <w:bottom w:val="single" w:sz="4" w:space="0" w:color="auto"/>
              <w:right w:val="single" w:sz="4" w:space="0" w:color="auto"/>
            </w:tcBorders>
            <w:vAlign w:val="center"/>
          </w:tcPr>
          <w:p w:rsidR="00566B78" w:rsidRDefault="00566B78" w:rsidP="00A81E6C">
            <w:pPr>
              <w:overflowPunct w:val="0"/>
              <w:autoSpaceDE w:val="0"/>
              <w:autoSpaceDN w:val="0"/>
              <w:adjustRightInd w:val="0"/>
              <w:spacing w:line="256" w:lineRule="auto"/>
              <w:jc w:val="center"/>
              <w:rPr>
                <w:rFonts w:ascii="Arial" w:hAnsi="Arial" w:cs="Arial"/>
                <w:sz w:val="18"/>
                <w:szCs w:val="18"/>
                <w:lang w:eastAsia="en-US"/>
              </w:rPr>
            </w:pPr>
          </w:p>
        </w:tc>
      </w:tr>
      <w:tr w:rsidR="00566B78" w:rsidTr="00566B78">
        <w:tc>
          <w:tcPr>
            <w:tcW w:w="10207" w:type="dxa"/>
            <w:gridSpan w:val="7"/>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566B78" w:rsidRDefault="00566B78" w:rsidP="00A81E6C">
            <w:pPr>
              <w:overflowPunct w:val="0"/>
              <w:autoSpaceDE w:val="0"/>
              <w:autoSpaceDN w:val="0"/>
              <w:adjustRightInd w:val="0"/>
              <w:spacing w:line="256" w:lineRule="auto"/>
              <w:jc w:val="center"/>
              <w:rPr>
                <w:rFonts w:ascii="Arial" w:hAnsi="Arial" w:cs="Arial"/>
                <w:b/>
                <w:sz w:val="18"/>
                <w:szCs w:val="18"/>
                <w:lang w:eastAsia="en-US"/>
              </w:rPr>
            </w:pPr>
            <w:r>
              <w:rPr>
                <w:rFonts w:ascii="Arial" w:hAnsi="Arial" w:cs="Arial"/>
                <w:b/>
                <w:sz w:val="18"/>
                <w:szCs w:val="18"/>
                <w:lang w:eastAsia="en-US"/>
              </w:rPr>
              <w:t>Badanie przeglądowe przeciwciał</w:t>
            </w:r>
          </w:p>
        </w:tc>
      </w:tr>
      <w:tr w:rsidR="00566B78" w:rsidTr="00566B78">
        <w:tc>
          <w:tcPr>
            <w:tcW w:w="567" w:type="dxa"/>
            <w:tcBorders>
              <w:top w:val="single" w:sz="4" w:space="0" w:color="auto"/>
              <w:left w:val="single" w:sz="4" w:space="0" w:color="auto"/>
              <w:bottom w:val="single" w:sz="4" w:space="0" w:color="auto"/>
              <w:right w:val="single" w:sz="4" w:space="0" w:color="auto"/>
            </w:tcBorders>
            <w:vAlign w:val="center"/>
            <w:hideMark/>
          </w:tcPr>
          <w:p w:rsidR="00566B78" w:rsidRDefault="00566B78">
            <w:pPr>
              <w:overflowPunct w:val="0"/>
              <w:autoSpaceDE w:val="0"/>
              <w:autoSpaceDN w:val="0"/>
              <w:adjustRightInd w:val="0"/>
              <w:spacing w:line="256" w:lineRule="auto"/>
              <w:jc w:val="center"/>
              <w:rPr>
                <w:rFonts w:ascii="Arial" w:hAnsi="Arial" w:cs="Arial"/>
                <w:sz w:val="18"/>
                <w:szCs w:val="18"/>
                <w:lang w:eastAsia="en-US"/>
              </w:rPr>
            </w:pPr>
            <w:r>
              <w:rPr>
                <w:rFonts w:ascii="Arial" w:hAnsi="Arial" w:cs="Arial"/>
                <w:sz w:val="18"/>
                <w:szCs w:val="18"/>
                <w:lang w:eastAsia="en-US"/>
              </w:rPr>
              <w:t>3</w:t>
            </w:r>
          </w:p>
        </w:tc>
        <w:tc>
          <w:tcPr>
            <w:tcW w:w="5312" w:type="dxa"/>
            <w:gridSpan w:val="2"/>
            <w:tcBorders>
              <w:top w:val="single" w:sz="4" w:space="0" w:color="auto"/>
              <w:left w:val="single" w:sz="4" w:space="0" w:color="auto"/>
              <w:bottom w:val="single" w:sz="4" w:space="0" w:color="auto"/>
              <w:right w:val="single" w:sz="4" w:space="0" w:color="auto"/>
            </w:tcBorders>
            <w:vAlign w:val="center"/>
            <w:hideMark/>
          </w:tcPr>
          <w:p w:rsidR="00566B78" w:rsidRDefault="00566B78">
            <w:pPr>
              <w:overflowPunct w:val="0"/>
              <w:autoSpaceDE w:val="0"/>
              <w:autoSpaceDN w:val="0"/>
              <w:adjustRightInd w:val="0"/>
              <w:spacing w:line="256" w:lineRule="auto"/>
              <w:rPr>
                <w:rFonts w:ascii="Arial" w:hAnsi="Arial" w:cs="Arial"/>
                <w:sz w:val="18"/>
                <w:szCs w:val="18"/>
                <w:lang w:eastAsia="en-US"/>
              </w:rPr>
            </w:pPr>
            <w:r>
              <w:rPr>
                <w:rFonts w:ascii="Arial" w:hAnsi="Arial" w:cs="Arial"/>
                <w:sz w:val="18"/>
                <w:szCs w:val="18"/>
                <w:lang w:eastAsia="en-US"/>
              </w:rPr>
              <w:t xml:space="preserve">Badanie przeglądowe przeciwciał pośrednim testem </w:t>
            </w:r>
            <w:proofErr w:type="spellStart"/>
            <w:r>
              <w:rPr>
                <w:rFonts w:ascii="Arial" w:hAnsi="Arial" w:cs="Arial"/>
                <w:sz w:val="18"/>
                <w:szCs w:val="18"/>
                <w:lang w:eastAsia="en-US"/>
              </w:rPr>
              <w:t>antyglobulinowym</w:t>
            </w:r>
            <w:proofErr w:type="spellEnd"/>
            <w:r>
              <w:rPr>
                <w:rFonts w:ascii="Arial" w:hAnsi="Arial" w:cs="Arial"/>
                <w:sz w:val="18"/>
                <w:szCs w:val="18"/>
                <w:lang w:eastAsia="en-US"/>
              </w:rPr>
              <w:t xml:space="preserve">. Mikrokarty wypełnione surowicą </w:t>
            </w:r>
            <w:proofErr w:type="spellStart"/>
            <w:r>
              <w:rPr>
                <w:rFonts w:ascii="Arial" w:hAnsi="Arial" w:cs="Arial"/>
                <w:sz w:val="18"/>
                <w:szCs w:val="18"/>
                <w:lang w:eastAsia="en-US"/>
              </w:rPr>
              <w:t>antyglobulinową</w:t>
            </w:r>
            <w:proofErr w:type="spellEnd"/>
            <w:r>
              <w:rPr>
                <w:rFonts w:ascii="Arial" w:hAnsi="Arial" w:cs="Arial"/>
                <w:sz w:val="18"/>
                <w:szCs w:val="18"/>
                <w:lang w:eastAsia="en-US"/>
              </w:rPr>
              <w:t xml:space="preserve"> poliwalentną</w:t>
            </w:r>
          </w:p>
        </w:tc>
        <w:tc>
          <w:tcPr>
            <w:tcW w:w="1702" w:type="dxa"/>
            <w:gridSpan w:val="2"/>
            <w:tcBorders>
              <w:top w:val="single" w:sz="4" w:space="0" w:color="auto"/>
              <w:left w:val="single" w:sz="4" w:space="0" w:color="auto"/>
              <w:bottom w:val="single" w:sz="4" w:space="0" w:color="auto"/>
              <w:right w:val="single" w:sz="4" w:space="0" w:color="auto"/>
            </w:tcBorders>
          </w:tcPr>
          <w:p w:rsidR="00566B78" w:rsidRDefault="00566B78" w:rsidP="00A81E6C">
            <w:pPr>
              <w:spacing w:line="256" w:lineRule="auto"/>
              <w:jc w:val="center"/>
              <w:rPr>
                <w:rFonts w:ascii="Arial" w:hAnsi="Arial" w:cs="Arial"/>
                <w:sz w:val="18"/>
                <w:szCs w:val="18"/>
                <w:lang w:eastAsia="en-US"/>
              </w:rPr>
            </w:pPr>
          </w:p>
          <w:p w:rsidR="00566B78" w:rsidRDefault="00566B78" w:rsidP="00A81E6C">
            <w:pPr>
              <w:overflowPunct w:val="0"/>
              <w:autoSpaceDE w:val="0"/>
              <w:autoSpaceDN w:val="0"/>
              <w:adjustRightInd w:val="0"/>
              <w:spacing w:line="256" w:lineRule="auto"/>
              <w:jc w:val="center"/>
              <w:rPr>
                <w:rFonts w:ascii="Arial" w:hAnsi="Arial" w:cs="Arial"/>
                <w:sz w:val="18"/>
                <w:szCs w:val="18"/>
                <w:lang w:eastAsia="en-US"/>
              </w:rPr>
            </w:pPr>
            <w:r>
              <w:rPr>
                <w:rFonts w:ascii="Arial" w:hAnsi="Arial" w:cs="Arial"/>
                <w:sz w:val="18"/>
                <w:szCs w:val="18"/>
                <w:lang w:eastAsia="en-US"/>
              </w:rPr>
              <w:t>TAK</w:t>
            </w:r>
          </w:p>
        </w:tc>
        <w:tc>
          <w:tcPr>
            <w:tcW w:w="2626" w:type="dxa"/>
            <w:gridSpan w:val="2"/>
            <w:tcBorders>
              <w:top w:val="single" w:sz="4" w:space="0" w:color="auto"/>
              <w:left w:val="single" w:sz="4" w:space="0" w:color="auto"/>
              <w:bottom w:val="single" w:sz="4" w:space="0" w:color="auto"/>
              <w:right w:val="single" w:sz="4" w:space="0" w:color="auto"/>
            </w:tcBorders>
            <w:vAlign w:val="center"/>
          </w:tcPr>
          <w:p w:rsidR="00566B78" w:rsidRDefault="00566B78" w:rsidP="00A81E6C">
            <w:pPr>
              <w:overflowPunct w:val="0"/>
              <w:autoSpaceDE w:val="0"/>
              <w:autoSpaceDN w:val="0"/>
              <w:adjustRightInd w:val="0"/>
              <w:spacing w:line="256" w:lineRule="auto"/>
              <w:jc w:val="center"/>
              <w:rPr>
                <w:rFonts w:ascii="Arial" w:hAnsi="Arial" w:cs="Arial"/>
                <w:sz w:val="18"/>
                <w:szCs w:val="18"/>
                <w:lang w:eastAsia="en-US"/>
              </w:rPr>
            </w:pPr>
          </w:p>
        </w:tc>
      </w:tr>
      <w:tr w:rsidR="00566B78" w:rsidTr="00566B78">
        <w:tc>
          <w:tcPr>
            <w:tcW w:w="10207" w:type="dxa"/>
            <w:gridSpan w:val="7"/>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566B78" w:rsidRDefault="00566B78" w:rsidP="00A81E6C">
            <w:pPr>
              <w:overflowPunct w:val="0"/>
              <w:autoSpaceDE w:val="0"/>
              <w:autoSpaceDN w:val="0"/>
              <w:adjustRightInd w:val="0"/>
              <w:spacing w:line="256" w:lineRule="auto"/>
              <w:jc w:val="center"/>
              <w:rPr>
                <w:rFonts w:ascii="Arial" w:hAnsi="Arial" w:cs="Arial"/>
                <w:b/>
                <w:sz w:val="18"/>
                <w:szCs w:val="18"/>
                <w:lang w:eastAsia="en-US"/>
              </w:rPr>
            </w:pPr>
            <w:r>
              <w:rPr>
                <w:rFonts w:ascii="Arial" w:hAnsi="Arial" w:cs="Arial"/>
                <w:b/>
                <w:sz w:val="18"/>
                <w:szCs w:val="18"/>
                <w:lang w:eastAsia="en-US"/>
              </w:rPr>
              <w:t>Próba zgodności pomiędzy biorcą a dawcą krwi</w:t>
            </w:r>
          </w:p>
        </w:tc>
      </w:tr>
      <w:tr w:rsidR="00566B78" w:rsidTr="00566B78">
        <w:trPr>
          <w:trHeight w:val="70"/>
        </w:trPr>
        <w:tc>
          <w:tcPr>
            <w:tcW w:w="567" w:type="dxa"/>
            <w:tcBorders>
              <w:top w:val="single" w:sz="4" w:space="0" w:color="auto"/>
              <w:left w:val="single" w:sz="4" w:space="0" w:color="auto"/>
              <w:bottom w:val="single" w:sz="4" w:space="0" w:color="auto"/>
              <w:right w:val="single" w:sz="4" w:space="0" w:color="auto"/>
            </w:tcBorders>
            <w:vAlign w:val="center"/>
            <w:hideMark/>
          </w:tcPr>
          <w:p w:rsidR="00566B78" w:rsidRDefault="00566B78">
            <w:pPr>
              <w:overflowPunct w:val="0"/>
              <w:autoSpaceDE w:val="0"/>
              <w:autoSpaceDN w:val="0"/>
              <w:adjustRightInd w:val="0"/>
              <w:spacing w:line="256" w:lineRule="auto"/>
              <w:jc w:val="center"/>
              <w:rPr>
                <w:rFonts w:ascii="Arial" w:hAnsi="Arial" w:cs="Arial"/>
                <w:sz w:val="18"/>
                <w:szCs w:val="18"/>
                <w:lang w:eastAsia="en-US"/>
              </w:rPr>
            </w:pPr>
            <w:r>
              <w:rPr>
                <w:rFonts w:ascii="Arial" w:hAnsi="Arial" w:cs="Arial"/>
                <w:sz w:val="18"/>
                <w:szCs w:val="18"/>
                <w:lang w:eastAsia="en-US"/>
              </w:rPr>
              <w:t>4</w:t>
            </w:r>
          </w:p>
        </w:tc>
        <w:tc>
          <w:tcPr>
            <w:tcW w:w="5245" w:type="dxa"/>
            <w:tcBorders>
              <w:top w:val="single" w:sz="4" w:space="0" w:color="auto"/>
              <w:left w:val="single" w:sz="4" w:space="0" w:color="auto"/>
              <w:bottom w:val="single" w:sz="4" w:space="0" w:color="auto"/>
              <w:right w:val="single" w:sz="4" w:space="0" w:color="auto"/>
            </w:tcBorders>
            <w:vAlign w:val="center"/>
            <w:hideMark/>
          </w:tcPr>
          <w:p w:rsidR="00566B78" w:rsidRDefault="00566B78">
            <w:pPr>
              <w:overflowPunct w:val="0"/>
              <w:autoSpaceDE w:val="0"/>
              <w:autoSpaceDN w:val="0"/>
              <w:adjustRightInd w:val="0"/>
              <w:spacing w:line="256" w:lineRule="auto"/>
              <w:rPr>
                <w:rFonts w:ascii="Arial" w:hAnsi="Arial" w:cs="Arial"/>
                <w:sz w:val="18"/>
                <w:szCs w:val="18"/>
                <w:lang w:eastAsia="en-US"/>
              </w:rPr>
            </w:pPr>
            <w:r>
              <w:rPr>
                <w:rFonts w:ascii="Arial" w:hAnsi="Arial" w:cs="Arial"/>
                <w:sz w:val="18"/>
                <w:szCs w:val="18"/>
                <w:lang w:eastAsia="en-US"/>
              </w:rPr>
              <w:t xml:space="preserve">Próba zgodności pomiędzy biorcą a dawcą krwi – pośredni test </w:t>
            </w:r>
            <w:proofErr w:type="spellStart"/>
            <w:r>
              <w:rPr>
                <w:rFonts w:ascii="Arial" w:hAnsi="Arial" w:cs="Arial"/>
                <w:sz w:val="18"/>
                <w:szCs w:val="18"/>
                <w:lang w:eastAsia="en-US"/>
              </w:rPr>
              <w:t>antyglobulinowy</w:t>
            </w:r>
            <w:proofErr w:type="spellEnd"/>
            <w:r>
              <w:rPr>
                <w:rFonts w:ascii="Arial" w:hAnsi="Arial" w:cs="Arial"/>
                <w:sz w:val="18"/>
                <w:szCs w:val="18"/>
                <w:lang w:eastAsia="en-US"/>
              </w:rPr>
              <w:t xml:space="preserve"> z surowicą poliwalentną</w:t>
            </w:r>
          </w:p>
        </w:tc>
        <w:tc>
          <w:tcPr>
            <w:tcW w:w="1701" w:type="dxa"/>
            <w:gridSpan w:val="2"/>
            <w:tcBorders>
              <w:top w:val="single" w:sz="4" w:space="0" w:color="auto"/>
              <w:left w:val="single" w:sz="4" w:space="0" w:color="auto"/>
              <w:bottom w:val="single" w:sz="4" w:space="0" w:color="auto"/>
              <w:right w:val="single" w:sz="4" w:space="0" w:color="auto"/>
            </w:tcBorders>
          </w:tcPr>
          <w:p w:rsidR="00566B78" w:rsidRDefault="00566B78">
            <w:pPr>
              <w:spacing w:line="256" w:lineRule="auto"/>
              <w:ind w:hanging="122"/>
              <w:jc w:val="center"/>
              <w:rPr>
                <w:rFonts w:ascii="Arial" w:hAnsi="Arial" w:cs="Arial"/>
                <w:sz w:val="18"/>
                <w:szCs w:val="18"/>
                <w:lang w:eastAsia="en-US"/>
              </w:rPr>
            </w:pPr>
          </w:p>
          <w:p w:rsidR="00566B78" w:rsidRDefault="00566B78">
            <w:pPr>
              <w:overflowPunct w:val="0"/>
              <w:autoSpaceDE w:val="0"/>
              <w:autoSpaceDN w:val="0"/>
              <w:adjustRightInd w:val="0"/>
              <w:spacing w:line="256" w:lineRule="auto"/>
              <w:ind w:hanging="122"/>
              <w:jc w:val="center"/>
              <w:rPr>
                <w:rFonts w:ascii="Arial" w:hAnsi="Arial" w:cs="Arial"/>
                <w:sz w:val="18"/>
                <w:szCs w:val="18"/>
                <w:lang w:eastAsia="en-US"/>
              </w:rPr>
            </w:pPr>
            <w:r>
              <w:rPr>
                <w:rFonts w:ascii="Arial" w:hAnsi="Arial" w:cs="Arial"/>
                <w:sz w:val="18"/>
                <w:szCs w:val="18"/>
                <w:lang w:eastAsia="en-US"/>
              </w:rPr>
              <w:t>TAK</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566B78" w:rsidRDefault="00566B78" w:rsidP="00A81E6C">
            <w:pPr>
              <w:overflowPunct w:val="0"/>
              <w:autoSpaceDE w:val="0"/>
              <w:autoSpaceDN w:val="0"/>
              <w:adjustRightInd w:val="0"/>
              <w:spacing w:line="256" w:lineRule="auto"/>
              <w:jc w:val="center"/>
              <w:rPr>
                <w:rFonts w:ascii="Arial" w:hAnsi="Arial" w:cs="Arial"/>
                <w:sz w:val="18"/>
                <w:szCs w:val="18"/>
                <w:lang w:eastAsia="en-US"/>
              </w:rPr>
            </w:pPr>
          </w:p>
        </w:tc>
      </w:tr>
      <w:tr w:rsidR="00566B78" w:rsidTr="00566B78">
        <w:tc>
          <w:tcPr>
            <w:tcW w:w="567" w:type="dxa"/>
            <w:tcBorders>
              <w:top w:val="single" w:sz="4" w:space="0" w:color="auto"/>
              <w:left w:val="single" w:sz="4" w:space="0" w:color="auto"/>
              <w:bottom w:val="single" w:sz="4" w:space="0" w:color="auto"/>
              <w:right w:val="single" w:sz="4" w:space="0" w:color="auto"/>
            </w:tcBorders>
            <w:vAlign w:val="center"/>
            <w:hideMark/>
          </w:tcPr>
          <w:p w:rsidR="00566B78" w:rsidRPr="00A81E6C" w:rsidRDefault="00A81E6C">
            <w:pPr>
              <w:overflowPunct w:val="0"/>
              <w:autoSpaceDE w:val="0"/>
              <w:autoSpaceDN w:val="0"/>
              <w:adjustRightInd w:val="0"/>
              <w:spacing w:line="256" w:lineRule="auto"/>
              <w:jc w:val="center"/>
              <w:rPr>
                <w:rFonts w:ascii="Arial" w:hAnsi="Arial" w:cs="Arial"/>
                <w:sz w:val="18"/>
                <w:szCs w:val="18"/>
                <w:lang w:eastAsia="en-US"/>
              </w:rPr>
            </w:pPr>
            <w:r w:rsidRPr="00A81E6C">
              <w:rPr>
                <w:rFonts w:ascii="Arial" w:hAnsi="Arial" w:cs="Arial"/>
                <w:sz w:val="18"/>
                <w:szCs w:val="18"/>
                <w:lang w:eastAsia="en-US"/>
              </w:rPr>
              <w:t>5</w:t>
            </w:r>
          </w:p>
        </w:tc>
        <w:tc>
          <w:tcPr>
            <w:tcW w:w="5245" w:type="dxa"/>
            <w:tcBorders>
              <w:top w:val="single" w:sz="4" w:space="0" w:color="auto"/>
              <w:left w:val="single" w:sz="4" w:space="0" w:color="auto"/>
              <w:bottom w:val="single" w:sz="4" w:space="0" w:color="auto"/>
              <w:right w:val="single" w:sz="4" w:space="0" w:color="auto"/>
            </w:tcBorders>
            <w:vAlign w:val="center"/>
          </w:tcPr>
          <w:p w:rsidR="00566B78" w:rsidRPr="00A81E6C" w:rsidRDefault="00566B78">
            <w:pPr>
              <w:spacing w:line="256" w:lineRule="auto"/>
              <w:rPr>
                <w:rFonts w:ascii="Arial" w:hAnsi="Arial" w:cs="Arial"/>
                <w:sz w:val="18"/>
                <w:szCs w:val="18"/>
                <w:lang w:eastAsia="en-US"/>
              </w:rPr>
            </w:pPr>
            <w:r w:rsidRPr="00A81E6C">
              <w:rPr>
                <w:rFonts w:ascii="Arial" w:hAnsi="Arial" w:cs="Arial"/>
                <w:sz w:val="18"/>
                <w:szCs w:val="18"/>
                <w:lang w:eastAsia="en-US"/>
              </w:rPr>
              <w:t>Odczynniki:</w:t>
            </w:r>
          </w:p>
          <w:p w:rsidR="00566B78" w:rsidRPr="00A81E6C" w:rsidRDefault="00566B78" w:rsidP="00B97DD9">
            <w:pPr>
              <w:numPr>
                <w:ilvl w:val="0"/>
                <w:numId w:val="84"/>
              </w:numPr>
              <w:tabs>
                <w:tab w:val="num" w:pos="356"/>
              </w:tabs>
              <w:suppressAutoHyphens/>
              <w:autoSpaceDE w:val="0"/>
              <w:spacing w:line="256" w:lineRule="auto"/>
              <w:ind w:left="356" w:right="214"/>
              <w:rPr>
                <w:rFonts w:ascii="Arial" w:hAnsi="Arial" w:cs="Arial"/>
                <w:sz w:val="18"/>
                <w:szCs w:val="18"/>
                <w:lang w:eastAsia="en-US"/>
              </w:rPr>
            </w:pPr>
            <w:r w:rsidRPr="00A81E6C">
              <w:rPr>
                <w:rFonts w:ascii="Arial" w:hAnsi="Arial" w:cs="Arial"/>
                <w:sz w:val="18"/>
                <w:szCs w:val="18"/>
                <w:lang w:eastAsia="en-US"/>
              </w:rPr>
              <w:t>mikrokarty składające się z 6 kolumn,</w:t>
            </w:r>
          </w:p>
          <w:p w:rsidR="00566B78" w:rsidRPr="00A81E6C" w:rsidRDefault="00566B78" w:rsidP="00B97DD9">
            <w:pPr>
              <w:numPr>
                <w:ilvl w:val="0"/>
                <w:numId w:val="84"/>
              </w:numPr>
              <w:tabs>
                <w:tab w:val="num" w:pos="356"/>
              </w:tabs>
              <w:suppressAutoHyphens/>
              <w:autoSpaceDE w:val="0"/>
              <w:spacing w:line="256" w:lineRule="auto"/>
              <w:ind w:left="356" w:right="214"/>
              <w:rPr>
                <w:rFonts w:ascii="Arial" w:hAnsi="Arial" w:cs="Arial"/>
                <w:sz w:val="18"/>
                <w:szCs w:val="18"/>
                <w:lang w:eastAsia="en-US"/>
              </w:rPr>
            </w:pPr>
            <w:r w:rsidRPr="00A81E6C">
              <w:rPr>
                <w:rFonts w:ascii="Arial" w:hAnsi="Arial" w:cs="Arial"/>
                <w:sz w:val="18"/>
                <w:szCs w:val="18"/>
                <w:lang w:eastAsia="en-US"/>
              </w:rPr>
              <w:t>mikrokarty przechowywane w temp. 18 – 25°C,</w:t>
            </w:r>
            <w:r w:rsidRPr="00A81E6C">
              <w:rPr>
                <w:rFonts w:ascii="Arial" w:hAnsi="Arial" w:cs="Arial"/>
                <w:spacing w:val="-1"/>
                <w:sz w:val="18"/>
                <w:szCs w:val="18"/>
                <w:lang w:eastAsia="en-US"/>
              </w:rPr>
              <w:t xml:space="preserve"> </w:t>
            </w:r>
          </w:p>
          <w:p w:rsidR="00566B78" w:rsidRPr="00A81E6C" w:rsidRDefault="00566B78" w:rsidP="00B97DD9">
            <w:pPr>
              <w:numPr>
                <w:ilvl w:val="0"/>
                <w:numId w:val="84"/>
              </w:numPr>
              <w:tabs>
                <w:tab w:val="num" w:pos="356"/>
              </w:tabs>
              <w:suppressAutoHyphens/>
              <w:autoSpaceDE w:val="0"/>
              <w:spacing w:line="256" w:lineRule="auto"/>
              <w:ind w:left="356" w:right="214"/>
              <w:rPr>
                <w:rFonts w:ascii="Arial" w:hAnsi="Arial" w:cs="Arial"/>
                <w:sz w:val="18"/>
                <w:szCs w:val="18"/>
                <w:lang w:eastAsia="en-US"/>
              </w:rPr>
            </w:pPr>
            <w:r w:rsidRPr="00A81E6C">
              <w:rPr>
                <w:rFonts w:ascii="Arial" w:hAnsi="Arial" w:cs="Arial"/>
                <w:sz w:val="18"/>
                <w:szCs w:val="18"/>
                <w:lang w:eastAsia="en-US"/>
              </w:rPr>
              <w:t>sposób przygotowania – gotowe do użycia,</w:t>
            </w:r>
          </w:p>
          <w:p w:rsidR="00566B78" w:rsidRPr="00A81E6C" w:rsidRDefault="00566B78" w:rsidP="00B97DD9">
            <w:pPr>
              <w:numPr>
                <w:ilvl w:val="0"/>
                <w:numId w:val="84"/>
              </w:numPr>
              <w:tabs>
                <w:tab w:val="num" w:pos="356"/>
              </w:tabs>
              <w:suppressAutoHyphens/>
              <w:autoSpaceDE w:val="0"/>
              <w:spacing w:line="256" w:lineRule="auto"/>
              <w:ind w:left="356" w:right="214"/>
              <w:rPr>
                <w:rFonts w:ascii="Arial" w:hAnsi="Arial" w:cs="Arial"/>
                <w:sz w:val="18"/>
                <w:szCs w:val="18"/>
                <w:lang w:eastAsia="en-US"/>
              </w:rPr>
            </w:pPr>
            <w:r w:rsidRPr="00A81E6C">
              <w:rPr>
                <w:rFonts w:ascii="Arial" w:hAnsi="Arial" w:cs="Arial"/>
                <w:spacing w:val="-1"/>
                <w:sz w:val="18"/>
                <w:szCs w:val="18"/>
                <w:lang w:eastAsia="en-US"/>
              </w:rPr>
              <w:t>możliwość otwarcia części kolumienek w karcie/kasecie, zamknięte kolumienki przeznaczone do wykonywania kolejnych badań,</w:t>
            </w:r>
          </w:p>
          <w:p w:rsidR="00566B78" w:rsidRPr="00A81E6C" w:rsidRDefault="00566B78" w:rsidP="00B97DD9">
            <w:pPr>
              <w:numPr>
                <w:ilvl w:val="0"/>
                <w:numId w:val="84"/>
              </w:numPr>
              <w:tabs>
                <w:tab w:val="num" w:pos="356"/>
              </w:tabs>
              <w:suppressAutoHyphens/>
              <w:autoSpaceDE w:val="0"/>
              <w:spacing w:line="256" w:lineRule="auto"/>
              <w:ind w:left="356" w:right="214"/>
              <w:rPr>
                <w:rFonts w:ascii="Arial" w:hAnsi="Arial" w:cs="Arial"/>
                <w:sz w:val="18"/>
                <w:szCs w:val="18"/>
                <w:lang w:eastAsia="en-US"/>
              </w:rPr>
            </w:pPr>
            <w:r w:rsidRPr="00A81E6C">
              <w:rPr>
                <w:rFonts w:ascii="Arial" w:hAnsi="Arial" w:cs="Arial"/>
                <w:spacing w:val="-1"/>
                <w:sz w:val="18"/>
                <w:szCs w:val="18"/>
                <w:lang w:eastAsia="en-US"/>
              </w:rPr>
              <w:t>przygotowywanie zawiesin krwinek czerwonych w soli fizjologicznej,</w:t>
            </w:r>
          </w:p>
          <w:p w:rsidR="00566B78" w:rsidRPr="00A81E6C" w:rsidRDefault="00566B78" w:rsidP="00B97DD9">
            <w:pPr>
              <w:numPr>
                <w:ilvl w:val="0"/>
                <w:numId w:val="85"/>
              </w:numPr>
              <w:suppressAutoHyphens/>
              <w:autoSpaceDE w:val="0"/>
              <w:spacing w:line="256" w:lineRule="auto"/>
              <w:ind w:left="356" w:right="214"/>
              <w:rPr>
                <w:rFonts w:ascii="Arial" w:hAnsi="Arial" w:cs="Arial"/>
                <w:sz w:val="18"/>
                <w:szCs w:val="18"/>
                <w:lang w:eastAsia="en-US"/>
              </w:rPr>
            </w:pPr>
            <w:r w:rsidRPr="00A81E6C">
              <w:rPr>
                <w:rFonts w:ascii="Arial" w:hAnsi="Arial" w:cs="Arial"/>
                <w:sz w:val="18"/>
                <w:szCs w:val="18"/>
                <w:lang w:eastAsia="en-US"/>
              </w:rPr>
              <w:t>termin ważności mikrokart –  nie mniej niż 5 miesięcy,</w:t>
            </w:r>
          </w:p>
          <w:p w:rsidR="00566B78" w:rsidRPr="00A81E6C" w:rsidRDefault="00566B78" w:rsidP="00B97DD9">
            <w:pPr>
              <w:numPr>
                <w:ilvl w:val="0"/>
                <w:numId w:val="85"/>
              </w:numPr>
              <w:suppressAutoHyphens/>
              <w:autoSpaceDE w:val="0"/>
              <w:spacing w:line="256" w:lineRule="auto"/>
              <w:ind w:left="356" w:right="214"/>
              <w:rPr>
                <w:rFonts w:ascii="Arial" w:hAnsi="Arial" w:cs="Arial"/>
                <w:sz w:val="18"/>
                <w:szCs w:val="18"/>
                <w:lang w:eastAsia="en-US"/>
              </w:rPr>
            </w:pPr>
            <w:r w:rsidRPr="00A81E6C">
              <w:rPr>
                <w:rFonts w:ascii="Arial" w:hAnsi="Arial" w:cs="Arial"/>
                <w:sz w:val="18"/>
                <w:szCs w:val="18"/>
                <w:lang w:eastAsia="en-US"/>
              </w:rPr>
              <w:t>termin ważności krwinek wzorcowych i kontrolnych – nie mniej niż 5 tygodni,</w:t>
            </w:r>
          </w:p>
          <w:p w:rsidR="00566B78" w:rsidRPr="00A81E6C" w:rsidRDefault="00566B78" w:rsidP="00B97DD9">
            <w:pPr>
              <w:numPr>
                <w:ilvl w:val="0"/>
                <w:numId w:val="85"/>
              </w:numPr>
              <w:suppressAutoHyphens/>
              <w:autoSpaceDE w:val="0"/>
              <w:spacing w:line="256" w:lineRule="auto"/>
              <w:ind w:left="356" w:right="214"/>
              <w:rPr>
                <w:rFonts w:ascii="Arial" w:hAnsi="Arial" w:cs="Arial"/>
                <w:sz w:val="18"/>
                <w:szCs w:val="18"/>
                <w:lang w:eastAsia="en-US"/>
              </w:rPr>
            </w:pPr>
            <w:r w:rsidRPr="00A81E6C">
              <w:rPr>
                <w:rFonts w:ascii="Arial" w:hAnsi="Arial" w:cs="Arial"/>
                <w:sz w:val="18"/>
                <w:szCs w:val="18"/>
                <w:lang w:eastAsia="en-US"/>
              </w:rPr>
              <w:t>Materiał kontrolny do wewnątrzlaboratoryjnej kontroli jakości zawiera próbkę z surowicą ujemną w teście PTA</w:t>
            </w:r>
          </w:p>
          <w:p w:rsidR="00566B78" w:rsidRPr="00A81E6C" w:rsidRDefault="00566B78" w:rsidP="00B97DD9">
            <w:pPr>
              <w:numPr>
                <w:ilvl w:val="0"/>
                <w:numId w:val="85"/>
              </w:numPr>
              <w:suppressAutoHyphens/>
              <w:autoSpaceDE w:val="0"/>
              <w:spacing w:line="256" w:lineRule="auto"/>
              <w:ind w:left="356" w:right="214"/>
              <w:rPr>
                <w:rFonts w:ascii="Arial" w:hAnsi="Arial" w:cs="Arial"/>
                <w:sz w:val="18"/>
                <w:szCs w:val="18"/>
                <w:lang w:eastAsia="en-US"/>
              </w:rPr>
            </w:pPr>
            <w:r w:rsidRPr="00A81E6C">
              <w:rPr>
                <w:rFonts w:ascii="Arial" w:hAnsi="Arial" w:cs="Arial"/>
                <w:spacing w:val="-1"/>
                <w:sz w:val="18"/>
                <w:szCs w:val="18"/>
                <w:lang w:eastAsia="en-US"/>
              </w:rPr>
              <w:t>odczynniki krwinki wzorcowe przechowywane w oryginalnym statywie roboczym na odczynniki z możliwością bezpośredniego umieszczenia w analizatorze,</w:t>
            </w:r>
            <w:r w:rsidRPr="00A81E6C">
              <w:rPr>
                <w:rFonts w:ascii="Arial" w:hAnsi="Arial" w:cs="Arial"/>
                <w:sz w:val="18"/>
                <w:szCs w:val="18"/>
                <w:lang w:eastAsia="en-US"/>
              </w:rPr>
              <w:t xml:space="preserve"> </w:t>
            </w:r>
          </w:p>
          <w:p w:rsidR="00566B78" w:rsidRPr="00A81E6C" w:rsidRDefault="00566B78" w:rsidP="00B97DD9">
            <w:pPr>
              <w:numPr>
                <w:ilvl w:val="0"/>
                <w:numId w:val="85"/>
              </w:numPr>
              <w:suppressAutoHyphens/>
              <w:autoSpaceDE w:val="0"/>
              <w:spacing w:line="256" w:lineRule="auto"/>
              <w:ind w:left="356" w:right="214"/>
              <w:rPr>
                <w:rFonts w:ascii="Arial" w:hAnsi="Arial" w:cs="Arial"/>
                <w:sz w:val="18"/>
                <w:szCs w:val="18"/>
                <w:lang w:eastAsia="en-US"/>
              </w:rPr>
            </w:pPr>
            <w:r w:rsidRPr="00A81E6C">
              <w:rPr>
                <w:rFonts w:ascii="Arial" w:hAnsi="Arial" w:cs="Arial"/>
                <w:sz w:val="18"/>
                <w:szCs w:val="18"/>
                <w:lang w:eastAsia="en-US"/>
              </w:rPr>
              <w:t>naczynka jednorazowe do przygotowania zawiesin krwinek czerwonych przechowywane w temperaturze pokojowej</w:t>
            </w:r>
          </w:p>
          <w:p w:rsidR="00566B78" w:rsidRPr="00A81E6C" w:rsidRDefault="00566B78" w:rsidP="00B97DD9">
            <w:pPr>
              <w:numPr>
                <w:ilvl w:val="0"/>
                <w:numId w:val="85"/>
              </w:numPr>
              <w:suppressAutoHyphens/>
              <w:autoSpaceDE w:val="0"/>
              <w:spacing w:line="256" w:lineRule="auto"/>
              <w:ind w:left="356" w:right="214"/>
              <w:rPr>
                <w:rFonts w:ascii="Arial" w:hAnsi="Arial" w:cs="Arial"/>
                <w:sz w:val="18"/>
                <w:szCs w:val="18"/>
                <w:lang w:eastAsia="en-US"/>
              </w:rPr>
            </w:pPr>
            <w:r w:rsidRPr="00A81E6C">
              <w:rPr>
                <w:rFonts w:ascii="Arial" w:hAnsi="Arial" w:cs="Arial"/>
                <w:sz w:val="18"/>
                <w:szCs w:val="18"/>
                <w:lang w:eastAsia="en-US"/>
              </w:rPr>
              <w:t>dostawy odczynników i kaset zgodnie z zamówieniami - realizacja nie dłużej niż 1 tydzień od chwili otrzymania zamówienia,</w:t>
            </w:r>
          </w:p>
          <w:p w:rsidR="00A81E6C" w:rsidRPr="00A81E6C" w:rsidRDefault="00566B78" w:rsidP="00A81E6C">
            <w:pPr>
              <w:numPr>
                <w:ilvl w:val="0"/>
                <w:numId w:val="85"/>
              </w:numPr>
              <w:suppressAutoHyphens/>
              <w:autoSpaceDE w:val="0"/>
              <w:spacing w:line="256" w:lineRule="auto"/>
              <w:ind w:left="356" w:right="214"/>
              <w:rPr>
                <w:rFonts w:ascii="Arial" w:hAnsi="Arial" w:cs="Arial"/>
                <w:sz w:val="18"/>
                <w:szCs w:val="18"/>
                <w:lang w:eastAsia="en-US"/>
              </w:rPr>
            </w:pPr>
            <w:r w:rsidRPr="00A81E6C">
              <w:rPr>
                <w:rFonts w:ascii="Arial" w:hAnsi="Arial" w:cs="Arial"/>
                <w:sz w:val="18"/>
                <w:szCs w:val="18"/>
                <w:lang w:eastAsia="en-US"/>
              </w:rPr>
              <w:t>dostawy krwinek zgodnie z harmonogramem.</w:t>
            </w:r>
          </w:p>
          <w:p w:rsidR="00A81E6C" w:rsidRPr="00A81E6C" w:rsidRDefault="00A81E6C" w:rsidP="00A81E6C">
            <w:pPr>
              <w:suppressAutoHyphens/>
              <w:autoSpaceDE w:val="0"/>
              <w:spacing w:line="256" w:lineRule="auto"/>
              <w:ind w:right="214"/>
              <w:rPr>
                <w:rFonts w:ascii="Arial" w:hAnsi="Arial" w:cs="Arial"/>
                <w:sz w:val="18"/>
                <w:szCs w:val="18"/>
                <w:lang w:eastAsia="en-US"/>
              </w:rPr>
            </w:pPr>
          </w:p>
          <w:p w:rsidR="00A81E6C" w:rsidRPr="00A81E6C" w:rsidRDefault="00A81E6C" w:rsidP="00A81E6C">
            <w:pPr>
              <w:suppressAutoHyphens/>
              <w:autoSpaceDE w:val="0"/>
              <w:spacing w:line="256" w:lineRule="auto"/>
              <w:ind w:right="214"/>
              <w:rPr>
                <w:rFonts w:ascii="Arial" w:hAnsi="Arial" w:cs="Arial"/>
                <w:sz w:val="18"/>
                <w:szCs w:val="18"/>
                <w:lang w:eastAsia="en-US"/>
              </w:rPr>
            </w:pPr>
          </w:p>
          <w:p w:rsidR="00A81E6C" w:rsidRPr="00A81E6C" w:rsidRDefault="00A81E6C" w:rsidP="00A81E6C">
            <w:pPr>
              <w:suppressAutoHyphens/>
              <w:autoSpaceDE w:val="0"/>
              <w:spacing w:line="256" w:lineRule="auto"/>
              <w:ind w:right="214"/>
              <w:rPr>
                <w:rFonts w:ascii="Arial" w:hAnsi="Arial" w:cs="Arial"/>
                <w:sz w:val="18"/>
                <w:szCs w:val="18"/>
                <w:lang w:eastAsia="en-US"/>
              </w:rPr>
            </w:pPr>
          </w:p>
          <w:p w:rsidR="00A81E6C" w:rsidRPr="00A81E6C" w:rsidRDefault="00A81E6C" w:rsidP="00A81E6C">
            <w:pPr>
              <w:suppressAutoHyphens/>
              <w:autoSpaceDE w:val="0"/>
              <w:spacing w:line="256" w:lineRule="auto"/>
              <w:ind w:right="214"/>
              <w:rPr>
                <w:rFonts w:ascii="Arial" w:hAnsi="Arial" w:cs="Arial"/>
                <w:sz w:val="18"/>
                <w:szCs w:val="18"/>
                <w:lang w:eastAsia="en-US"/>
              </w:rPr>
            </w:pPr>
          </w:p>
          <w:p w:rsidR="00A81E6C" w:rsidRPr="00A81E6C" w:rsidRDefault="00A81E6C" w:rsidP="00A81E6C">
            <w:pPr>
              <w:suppressAutoHyphens/>
              <w:autoSpaceDE w:val="0"/>
              <w:spacing w:line="256" w:lineRule="auto"/>
              <w:ind w:right="214"/>
              <w:rPr>
                <w:rFonts w:ascii="Arial" w:hAnsi="Arial" w:cs="Arial"/>
                <w:sz w:val="18"/>
                <w:szCs w:val="18"/>
                <w:lang w:eastAsia="en-US"/>
              </w:rPr>
            </w:pPr>
          </w:p>
          <w:p w:rsidR="00A81E6C" w:rsidRPr="00A81E6C" w:rsidRDefault="00A81E6C" w:rsidP="00A81E6C">
            <w:pPr>
              <w:suppressAutoHyphens/>
              <w:autoSpaceDE w:val="0"/>
              <w:spacing w:line="256" w:lineRule="auto"/>
              <w:ind w:right="214"/>
              <w:rPr>
                <w:rFonts w:ascii="Arial" w:hAnsi="Arial" w:cs="Arial"/>
                <w:sz w:val="18"/>
                <w:szCs w:val="18"/>
                <w:lang w:eastAsia="en-US"/>
              </w:rPr>
            </w:pPr>
          </w:p>
          <w:p w:rsidR="00A81E6C" w:rsidRPr="00A81E6C" w:rsidRDefault="00A81E6C" w:rsidP="00A81E6C">
            <w:pPr>
              <w:suppressAutoHyphens/>
              <w:autoSpaceDE w:val="0"/>
              <w:spacing w:line="256" w:lineRule="auto"/>
              <w:ind w:right="214"/>
              <w:rPr>
                <w:rFonts w:ascii="Arial" w:hAnsi="Arial" w:cs="Arial"/>
                <w:sz w:val="18"/>
                <w:szCs w:val="18"/>
                <w:lang w:eastAsia="en-US"/>
              </w:rPr>
            </w:pPr>
          </w:p>
          <w:p w:rsidR="00A81E6C" w:rsidRPr="00A81E6C" w:rsidRDefault="00A81E6C" w:rsidP="00A81E6C">
            <w:pPr>
              <w:suppressAutoHyphens/>
              <w:autoSpaceDE w:val="0"/>
              <w:spacing w:line="256" w:lineRule="auto"/>
              <w:ind w:right="214"/>
              <w:rPr>
                <w:rFonts w:ascii="Arial" w:hAnsi="Arial" w:cs="Arial"/>
                <w:sz w:val="18"/>
                <w:szCs w:val="18"/>
                <w:lang w:eastAsia="en-US"/>
              </w:rPr>
            </w:pPr>
          </w:p>
          <w:p w:rsidR="00A81E6C" w:rsidRPr="00A81E6C" w:rsidRDefault="00A81E6C" w:rsidP="00A81E6C">
            <w:pPr>
              <w:suppressAutoHyphens/>
              <w:autoSpaceDE w:val="0"/>
              <w:spacing w:line="256" w:lineRule="auto"/>
              <w:ind w:right="214"/>
              <w:rPr>
                <w:rFonts w:ascii="Arial" w:hAnsi="Arial" w:cs="Arial"/>
                <w:sz w:val="18"/>
                <w:szCs w:val="18"/>
                <w:lang w:eastAsia="en-US"/>
              </w:rPr>
            </w:pPr>
          </w:p>
          <w:p w:rsidR="00A81E6C" w:rsidRPr="00A81E6C" w:rsidRDefault="00A81E6C" w:rsidP="00A81E6C">
            <w:pPr>
              <w:suppressAutoHyphens/>
              <w:autoSpaceDE w:val="0"/>
              <w:spacing w:line="256" w:lineRule="auto"/>
              <w:ind w:right="214"/>
              <w:rPr>
                <w:rFonts w:ascii="Arial" w:hAnsi="Arial" w:cs="Arial"/>
                <w:sz w:val="18"/>
                <w:szCs w:val="18"/>
                <w:lang w:eastAsia="en-US"/>
              </w:rPr>
            </w:pPr>
          </w:p>
          <w:p w:rsidR="00A81E6C" w:rsidRPr="00A81E6C" w:rsidRDefault="00A81E6C" w:rsidP="00A81E6C">
            <w:pPr>
              <w:suppressAutoHyphens/>
              <w:autoSpaceDE w:val="0"/>
              <w:spacing w:line="256" w:lineRule="auto"/>
              <w:ind w:right="214"/>
              <w:rPr>
                <w:rFonts w:ascii="Arial" w:hAnsi="Arial" w:cs="Arial"/>
                <w:sz w:val="18"/>
                <w:szCs w:val="18"/>
                <w:lang w:eastAsia="en-US"/>
              </w:rPr>
            </w:pPr>
          </w:p>
          <w:p w:rsidR="00A81E6C" w:rsidRPr="00A81E6C" w:rsidRDefault="00A81E6C" w:rsidP="00A81E6C">
            <w:pPr>
              <w:suppressAutoHyphens/>
              <w:autoSpaceDE w:val="0"/>
              <w:spacing w:line="256" w:lineRule="auto"/>
              <w:ind w:right="214"/>
              <w:rPr>
                <w:rFonts w:ascii="Arial" w:hAnsi="Arial" w:cs="Arial"/>
                <w:sz w:val="18"/>
                <w:szCs w:val="18"/>
                <w:lang w:eastAsia="en-US"/>
              </w:rPr>
            </w:pPr>
          </w:p>
          <w:p w:rsidR="00A81E6C" w:rsidRPr="00A81E6C" w:rsidRDefault="00A81E6C" w:rsidP="00A81E6C">
            <w:pPr>
              <w:suppressAutoHyphens/>
              <w:autoSpaceDE w:val="0"/>
              <w:spacing w:line="256" w:lineRule="auto"/>
              <w:ind w:right="214"/>
              <w:rPr>
                <w:rFonts w:ascii="Arial" w:hAnsi="Arial" w:cs="Arial"/>
                <w:sz w:val="18"/>
                <w:szCs w:val="18"/>
                <w:lang w:eastAsia="en-US"/>
              </w:rPr>
            </w:pPr>
          </w:p>
          <w:p w:rsidR="00A81E6C" w:rsidRPr="00A81E6C" w:rsidRDefault="00A81E6C" w:rsidP="00A81E6C">
            <w:pPr>
              <w:suppressAutoHyphens/>
              <w:autoSpaceDE w:val="0"/>
              <w:spacing w:line="256" w:lineRule="auto"/>
              <w:ind w:right="214"/>
              <w:rPr>
                <w:rFonts w:ascii="Arial" w:hAnsi="Arial" w:cs="Arial"/>
                <w:sz w:val="18"/>
                <w:szCs w:val="18"/>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566B78" w:rsidRDefault="00566B78">
            <w:pPr>
              <w:spacing w:line="256" w:lineRule="auto"/>
              <w:jc w:val="center"/>
              <w:rPr>
                <w:rFonts w:ascii="Arial" w:hAnsi="Arial" w:cs="Arial"/>
                <w:sz w:val="18"/>
                <w:szCs w:val="18"/>
                <w:lang w:eastAsia="en-US"/>
              </w:rPr>
            </w:pPr>
          </w:p>
          <w:p w:rsidR="00566B78" w:rsidRDefault="00566B78">
            <w:pPr>
              <w:spacing w:line="256" w:lineRule="auto"/>
              <w:jc w:val="center"/>
              <w:rPr>
                <w:rFonts w:ascii="Arial" w:hAnsi="Arial" w:cs="Arial"/>
                <w:sz w:val="18"/>
                <w:szCs w:val="18"/>
                <w:lang w:eastAsia="en-US"/>
              </w:rPr>
            </w:pPr>
          </w:p>
          <w:p w:rsidR="00566B78" w:rsidRDefault="00566B78">
            <w:pPr>
              <w:overflowPunct w:val="0"/>
              <w:autoSpaceDE w:val="0"/>
              <w:autoSpaceDN w:val="0"/>
              <w:adjustRightInd w:val="0"/>
              <w:spacing w:line="256" w:lineRule="auto"/>
              <w:jc w:val="center"/>
              <w:rPr>
                <w:rFonts w:ascii="Arial" w:hAnsi="Arial" w:cs="Arial"/>
                <w:sz w:val="18"/>
                <w:szCs w:val="18"/>
                <w:lang w:eastAsia="en-US"/>
              </w:rPr>
            </w:pPr>
            <w:r>
              <w:rPr>
                <w:rFonts w:ascii="Arial" w:hAnsi="Arial" w:cs="Arial"/>
                <w:sz w:val="18"/>
                <w:szCs w:val="18"/>
                <w:lang w:eastAsia="en-US"/>
              </w:rPr>
              <w:t>TAK</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566B78" w:rsidRDefault="00566B78" w:rsidP="00A81E6C">
            <w:pPr>
              <w:suppressAutoHyphens/>
              <w:autoSpaceDE w:val="0"/>
              <w:spacing w:line="256" w:lineRule="auto"/>
              <w:ind w:right="214"/>
              <w:jc w:val="center"/>
              <w:rPr>
                <w:rFonts w:ascii="Arial" w:hAnsi="Arial" w:cs="Arial"/>
                <w:sz w:val="18"/>
                <w:szCs w:val="18"/>
                <w:lang w:eastAsia="en-US"/>
              </w:rPr>
            </w:pPr>
          </w:p>
        </w:tc>
      </w:tr>
      <w:tr w:rsidR="00566B78" w:rsidTr="00566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200"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566B78" w:rsidRDefault="00566B78" w:rsidP="00A81E6C">
            <w:pPr>
              <w:overflowPunct w:val="0"/>
              <w:autoSpaceDE w:val="0"/>
              <w:autoSpaceDN w:val="0"/>
              <w:adjustRightInd w:val="0"/>
              <w:spacing w:line="256" w:lineRule="auto"/>
              <w:jc w:val="center"/>
              <w:rPr>
                <w:rFonts w:ascii="Arial" w:hAnsi="Arial" w:cs="Arial"/>
                <w:b/>
                <w:sz w:val="18"/>
                <w:szCs w:val="18"/>
                <w:lang w:eastAsia="en-US"/>
              </w:rPr>
            </w:pPr>
            <w:r>
              <w:rPr>
                <w:rFonts w:ascii="Arial" w:hAnsi="Arial" w:cs="Arial"/>
                <w:b/>
                <w:sz w:val="18"/>
                <w:szCs w:val="18"/>
                <w:lang w:eastAsia="en-US"/>
              </w:rPr>
              <w:lastRenderedPageBreak/>
              <w:t>I. Analizator immunohematologiczny – wymagania</w:t>
            </w:r>
          </w:p>
        </w:tc>
      </w:tr>
      <w:tr w:rsidR="00566B78" w:rsidTr="00566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cantSplit/>
          <w:trHeight w:val="247"/>
        </w:trPr>
        <w:tc>
          <w:tcPr>
            <w:tcW w:w="581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66B78" w:rsidRDefault="00566B78" w:rsidP="00B97DD9">
            <w:pPr>
              <w:numPr>
                <w:ilvl w:val="0"/>
                <w:numId w:val="86"/>
              </w:numPr>
              <w:tabs>
                <w:tab w:val="left" w:pos="425"/>
              </w:tabs>
              <w:suppressAutoHyphens/>
              <w:autoSpaceDE w:val="0"/>
              <w:spacing w:line="256" w:lineRule="auto"/>
              <w:ind w:left="425" w:right="142" w:hanging="284"/>
              <w:rPr>
                <w:rFonts w:ascii="Arial" w:hAnsi="Arial" w:cs="Arial"/>
                <w:sz w:val="18"/>
                <w:szCs w:val="18"/>
                <w:lang w:eastAsia="en-US"/>
              </w:rPr>
            </w:pPr>
            <w:r>
              <w:rPr>
                <w:rFonts w:ascii="Arial" w:hAnsi="Arial" w:cs="Arial"/>
                <w:sz w:val="18"/>
                <w:szCs w:val="18"/>
                <w:lang w:eastAsia="en-US"/>
              </w:rPr>
              <w:t>Analizator automatyczny mieszczący się na ruchomym stole laboratoryjnym o odpowiednim udźwigu i wymiarach – wyposażenie w stół zapewnia wykonawca w ramach dzierżawy analizatora,</w:t>
            </w:r>
          </w:p>
          <w:p w:rsidR="00566B78" w:rsidRDefault="00566B78" w:rsidP="00B97DD9">
            <w:pPr>
              <w:numPr>
                <w:ilvl w:val="0"/>
                <w:numId w:val="86"/>
              </w:numPr>
              <w:tabs>
                <w:tab w:val="left" w:pos="425"/>
              </w:tabs>
              <w:suppressAutoHyphens/>
              <w:autoSpaceDE w:val="0"/>
              <w:spacing w:line="256" w:lineRule="auto"/>
              <w:ind w:left="425" w:right="142" w:hanging="284"/>
              <w:rPr>
                <w:rFonts w:ascii="Arial" w:hAnsi="Arial" w:cs="Arial"/>
                <w:sz w:val="18"/>
                <w:szCs w:val="18"/>
                <w:lang w:eastAsia="en-US"/>
              </w:rPr>
            </w:pPr>
            <w:r>
              <w:rPr>
                <w:rFonts w:ascii="Arial" w:hAnsi="Arial" w:cs="Arial"/>
                <w:sz w:val="18"/>
                <w:szCs w:val="18"/>
                <w:lang w:eastAsia="en-US"/>
              </w:rPr>
              <w:t xml:space="preserve">analizator automatyczny, wyprodukowany nie wcześniej niż w 2015 roku, </w:t>
            </w:r>
          </w:p>
          <w:p w:rsidR="00566B78" w:rsidRDefault="00566B78" w:rsidP="00B97DD9">
            <w:pPr>
              <w:numPr>
                <w:ilvl w:val="0"/>
                <w:numId w:val="86"/>
              </w:numPr>
              <w:tabs>
                <w:tab w:val="left" w:pos="425"/>
              </w:tabs>
              <w:suppressAutoHyphens/>
              <w:autoSpaceDE w:val="0"/>
              <w:spacing w:line="256" w:lineRule="auto"/>
              <w:ind w:left="425" w:right="142" w:hanging="284"/>
              <w:rPr>
                <w:rFonts w:ascii="Arial" w:hAnsi="Arial" w:cs="Arial"/>
                <w:sz w:val="18"/>
                <w:szCs w:val="18"/>
                <w:lang w:eastAsia="en-US"/>
              </w:rPr>
            </w:pPr>
            <w:r>
              <w:rPr>
                <w:rFonts w:ascii="Arial" w:hAnsi="Arial" w:cs="Arial"/>
                <w:sz w:val="18"/>
                <w:szCs w:val="18"/>
                <w:lang w:eastAsia="en-US"/>
              </w:rPr>
              <w:t xml:space="preserve">analizator automatyczny pracujący w oparciu o technikę </w:t>
            </w:r>
            <w:proofErr w:type="spellStart"/>
            <w:r>
              <w:rPr>
                <w:rFonts w:ascii="Arial" w:hAnsi="Arial" w:cs="Arial"/>
                <w:sz w:val="18"/>
                <w:szCs w:val="18"/>
                <w:lang w:eastAsia="en-US"/>
              </w:rPr>
              <w:t>mikrotestów</w:t>
            </w:r>
            <w:proofErr w:type="spellEnd"/>
            <w:r>
              <w:rPr>
                <w:rFonts w:ascii="Arial" w:hAnsi="Arial" w:cs="Arial"/>
                <w:sz w:val="18"/>
                <w:szCs w:val="18"/>
                <w:lang w:eastAsia="en-US"/>
              </w:rPr>
              <w:t xml:space="preserve"> kolumnowych i wykonujący wszystkie podane w SIWZ badania,</w:t>
            </w:r>
          </w:p>
          <w:p w:rsidR="00566B78" w:rsidRDefault="00566B78" w:rsidP="00B97DD9">
            <w:pPr>
              <w:numPr>
                <w:ilvl w:val="0"/>
                <w:numId w:val="86"/>
              </w:numPr>
              <w:tabs>
                <w:tab w:val="left" w:pos="425"/>
              </w:tabs>
              <w:suppressAutoHyphens/>
              <w:autoSpaceDE w:val="0"/>
              <w:spacing w:line="256" w:lineRule="auto"/>
              <w:ind w:left="425" w:right="142" w:hanging="284"/>
              <w:rPr>
                <w:rFonts w:ascii="Arial" w:hAnsi="Arial" w:cs="Arial"/>
                <w:sz w:val="18"/>
                <w:szCs w:val="18"/>
                <w:lang w:eastAsia="en-US"/>
              </w:rPr>
            </w:pPr>
            <w:r>
              <w:rPr>
                <w:rFonts w:ascii="Arial" w:hAnsi="Arial" w:cs="Arial"/>
                <w:sz w:val="18"/>
                <w:szCs w:val="18"/>
                <w:lang w:eastAsia="en-US"/>
              </w:rPr>
              <w:t>wydajność analizatora – minimum 20 próbek na godzinę w zakresie wykonania: oznaczenia antygenów układu AB0, izoaglutynin, oznaczenia antygenu D układu Rh i badania przeglądowego na obecność nieregularnych przeciwciał,</w:t>
            </w:r>
          </w:p>
          <w:p w:rsidR="00566B78" w:rsidRDefault="00566B78" w:rsidP="00B97DD9">
            <w:pPr>
              <w:numPr>
                <w:ilvl w:val="0"/>
                <w:numId w:val="86"/>
              </w:numPr>
              <w:tabs>
                <w:tab w:val="left" w:pos="425"/>
              </w:tabs>
              <w:suppressAutoHyphens/>
              <w:autoSpaceDE w:val="0"/>
              <w:spacing w:line="256" w:lineRule="auto"/>
              <w:ind w:left="425" w:right="142" w:hanging="284"/>
              <w:rPr>
                <w:rFonts w:ascii="Arial" w:hAnsi="Arial" w:cs="Arial"/>
                <w:sz w:val="18"/>
                <w:szCs w:val="18"/>
                <w:lang w:eastAsia="en-US"/>
              </w:rPr>
            </w:pPr>
            <w:r>
              <w:rPr>
                <w:rFonts w:ascii="Arial" w:hAnsi="Arial" w:cs="Arial"/>
                <w:sz w:val="18"/>
                <w:szCs w:val="18"/>
                <w:lang w:eastAsia="en-US"/>
              </w:rPr>
              <w:t>analizator automatyczny pracujący w trybie wolnego dostępu (możliwość doładowania kart/kaset i odczynników zgodnie z zapotrzebowaniem zamawiającego),</w:t>
            </w:r>
          </w:p>
          <w:p w:rsidR="00566B78" w:rsidRDefault="00566B78" w:rsidP="00B97DD9">
            <w:pPr>
              <w:numPr>
                <w:ilvl w:val="0"/>
                <w:numId w:val="86"/>
              </w:numPr>
              <w:tabs>
                <w:tab w:val="left" w:pos="425"/>
              </w:tabs>
              <w:suppressAutoHyphens/>
              <w:autoSpaceDE w:val="0"/>
              <w:spacing w:line="256" w:lineRule="auto"/>
              <w:ind w:left="425" w:right="142" w:hanging="284"/>
              <w:rPr>
                <w:rFonts w:ascii="Arial" w:hAnsi="Arial" w:cs="Arial"/>
                <w:sz w:val="18"/>
                <w:szCs w:val="18"/>
                <w:lang w:eastAsia="en-US"/>
              </w:rPr>
            </w:pPr>
            <w:r>
              <w:rPr>
                <w:rFonts w:ascii="Arial" w:hAnsi="Arial" w:cs="Arial"/>
                <w:sz w:val="18"/>
                <w:szCs w:val="18"/>
                <w:lang w:eastAsia="en-US"/>
              </w:rPr>
              <w:t>analizator automatyczny z dostępną funkcją wykonywania badań pilnych ( próbka na „cito”),</w:t>
            </w:r>
          </w:p>
          <w:p w:rsidR="00566B78" w:rsidRPr="00A81E6C" w:rsidRDefault="00566B78" w:rsidP="00B97DD9">
            <w:pPr>
              <w:numPr>
                <w:ilvl w:val="0"/>
                <w:numId w:val="86"/>
              </w:numPr>
              <w:tabs>
                <w:tab w:val="left" w:pos="425"/>
              </w:tabs>
              <w:suppressAutoHyphens/>
              <w:autoSpaceDE w:val="0"/>
              <w:spacing w:line="256" w:lineRule="auto"/>
              <w:ind w:left="425" w:right="142" w:hanging="284"/>
              <w:rPr>
                <w:rFonts w:ascii="Arial" w:hAnsi="Arial" w:cs="Arial"/>
                <w:sz w:val="18"/>
                <w:szCs w:val="18"/>
                <w:lang w:eastAsia="en-US"/>
              </w:rPr>
            </w:pPr>
            <w:r w:rsidRPr="00A81E6C">
              <w:rPr>
                <w:rFonts w:ascii="Arial" w:hAnsi="Arial" w:cs="Arial"/>
                <w:sz w:val="18"/>
                <w:szCs w:val="18"/>
                <w:lang w:eastAsia="en-US"/>
              </w:rPr>
              <w:t>na pokładzie analizatora magazyn na odczynniki (karty/ kasety) zapewniający wykonywanie badań w ciągu 24 godzin (pojemność magazynu – nie mniej niż 140 kart/kaset),</w:t>
            </w:r>
          </w:p>
          <w:p w:rsidR="00566B78" w:rsidRDefault="00566B78" w:rsidP="00B97DD9">
            <w:pPr>
              <w:numPr>
                <w:ilvl w:val="0"/>
                <w:numId w:val="86"/>
              </w:numPr>
              <w:tabs>
                <w:tab w:val="left" w:pos="425"/>
              </w:tabs>
              <w:suppressAutoHyphens/>
              <w:autoSpaceDE w:val="0"/>
              <w:spacing w:line="256" w:lineRule="auto"/>
              <w:ind w:left="425" w:right="142" w:hanging="284"/>
              <w:rPr>
                <w:rFonts w:ascii="Arial" w:hAnsi="Arial" w:cs="Arial"/>
                <w:sz w:val="18"/>
                <w:szCs w:val="18"/>
                <w:lang w:eastAsia="en-US"/>
              </w:rPr>
            </w:pPr>
            <w:r>
              <w:rPr>
                <w:rFonts w:ascii="Arial" w:hAnsi="Arial" w:cs="Arial"/>
                <w:sz w:val="18"/>
                <w:szCs w:val="18"/>
                <w:lang w:eastAsia="en-US"/>
              </w:rPr>
              <w:t>rotor na próbki o pojemności minimum 35 próbek badanych,</w:t>
            </w:r>
          </w:p>
          <w:p w:rsidR="00566B78" w:rsidRDefault="00566B78" w:rsidP="00B97DD9">
            <w:pPr>
              <w:numPr>
                <w:ilvl w:val="0"/>
                <w:numId w:val="86"/>
              </w:numPr>
              <w:tabs>
                <w:tab w:val="left" w:pos="425"/>
              </w:tabs>
              <w:suppressAutoHyphens/>
              <w:autoSpaceDE w:val="0"/>
              <w:spacing w:line="256" w:lineRule="auto"/>
              <w:ind w:left="425" w:right="142" w:hanging="284"/>
              <w:rPr>
                <w:rFonts w:ascii="Arial" w:hAnsi="Arial" w:cs="Arial"/>
                <w:sz w:val="18"/>
                <w:szCs w:val="18"/>
                <w:lang w:eastAsia="en-US"/>
              </w:rPr>
            </w:pPr>
            <w:r>
              <w:rPr>
                <w:rFonts w:ascii="Arial" w:hAnsi="Arial" w:cs="Arial"/>
                <w:sz w:val="18"/>
                <w:szCs w:val="18"/>
                <w:lang w:eastAsia="en-US"/>
              </w:rPr>
              <w:t>automatyczny, dwustronny odczyt karty / kasety przez czytnik /kamerę automatycznego analizatora,</w:t>
            </w:r>
          </w:p>
          <w:p w:rsidR="00566B78" w:rsidRDefault="00566B78" w:rsidP="00B97DD9">
            <w:pPr>
              <w:numPr>
                <w:ilvl w:val="0"/>
                <w:numId w:val="86"/>
              </w:numPr>
              <w:tabs>
                <w:tab w:val="left" w:pos="425"/>
              </w:tabs>
              <w:suppressAutoHyphens/>
              <w:autoSpaceDE w:val="0"/>
              <w:spacing w:line="256" w:lineRule="auto"/>
              <w:ind w:left="425" w:right="142" w:hanging="284"/>
              <w:rPr>
                <w:rFonts w:ascii="Arial" w:hAnsi="Arial" w:cs="Arial"/>
                <w:sz w:val="18"/>
                <w:szCs w:val="18"/>
                <w:lang w:eastAsia="en-US"/>
              </w:rPr>
            </w:pPr>
            <w:r>
              <w:rPr>
                <w:rFonts w:ascii="Arial" w:hAnsi="Arial" w:cs="Arial"/>
                <w:sz w:val="18"/>
                <w:szCs w:val="18"/>
                <w:lang w:eastAsia="en-US"/>
              </w:rPr>
              <w:t xml:space="preserve">analizator automatyczny wyposażony w zewnętrzny system podtrzymywania napięcia UPS, </w:t>
            </w:r>
            <w:r w:rsidRPr="00A81E6C">
              <w:rPr>
                <w:rFonts w:ascii="Arial" w:hAnsi="Arial" w:cs="Arial"/>
                <w:sz w:val="18"/>
                <w:szCs w:val="18"/>
                <w:lang w:eastAsia="en-US"/>
              </w:rPr>
              <w:t>wykonawca dostarczy do obsługi analizatora fotel laboratoryjny na kółkach</w:t>
            </w:r>
          </w:p>
          <w:p w:rsidR="00566B78" w:rsidRPr="00A81E6C" w:rsidRDefault="00566B78" w:rsidP="00B97DD9">
            <w:pPr>
              <w:numPr>
                <w:ilvl w:val="0"/>
                <w:numId w:val="86"/>
              </w:numPr>
              <w:tabs>
                <w:tab w:val="left" w:pos="425"/>
              </w:tabs>
              <w:suppressAutoHyphens/>
              <w:autoSpaceDE w:val="0"/>
              <w:spacing w:line="256" w:lineRule="auto"/>
              <w:ind w:left="425" w:right="142" w:hanging="284"/>
              <w:rPr>
                <w:rFonts w:ascii="Arial" w:hAnsi="Arial" w:cs="Arial"/>
                <w:sz w:val="18"/>
                <w:szCs w:val="18"/>
                <w:lang w:eastAsia="en-US"/>
              </w:rPr>
            </w:pPr>
            <w:r w:rsidRPr="00A81E6C">
              <w:rPr>
                <w:rFonts w:ascii="Arial" w:hAnsi="Arial" w:cs="Arial"/>
                <w:sz w:val="18"/>
                <w:szCs w:val="18"/>
                <w:lang w:eastAsia="en-US"/>
              </w:rPr>
              <w:t>Analizator</w:t>
            </w:r>
            <w:r>
              <w:rPr>
                <w:rFonts w:ascii="Arial" w:hAnsi="Arial" w:cs="Arial"/>
                <w:sz w:val="18"/>
                <w:szCs w:val="18"/>
                <w:lang w:eastAsia="en-US"/>
              </w:rPr>
              <w:t xml:space="preserve"> dający możliwość otrzymania wyniku oznaczania grupy krwi z przeciwciałami w czasie nie dłuższym niż 25 min., z możliwością  podglądu wyników antygenów grupowych po czasie nie </w:t>
            </w:r>
            <w:r w:rsidRPr="00A81E6C">
              <w:rPr>
                <w:rFonts w:ascii="Arial" w:hAnsi="Arial" w:cs="Arial"/>
                <w:sz w:val="18"/>
                <w:szCs w:val="18"/>
                <w:lang w:eastAsia="en-US"/>
              </w:rPr>
              <w:t>dłuższym niż 10 minut od rozpoczęcia badania (od załadowania probówki na pokład analizatora)</w:t>
            </w:r>
          </w:p>
          <w:p w:rsidR="00566B78" w:rsidRDefault="00566B78" w:rsidP="00B97DD9">
            <w:pPr>
              <w:numPr>
                <w:ilvl w:val="0"/>
                <w:numId w:val="86"/>
              </w:numPr>
              <w:tabs>
                <w:tab w:val="left" w:pos="425"/>
              </w:tabs>
              <w:suppressAutoHyphens/>
              <w:autoSpaceDE w:val="0"/>
              <w:spacing w:line="256" w:lineRule="auto"/>
              <w:ind w:left="425" w:right="142" w:hanging="284"/>
              <w:rPr>
                <w:rFonts w:ascii="Arial" w:hAnsi="Arial" w:cs="Arial"/>
                <w:sz w:val="18"/>
                <w:szCs w:val="18"/>
                <w:lang w:eastAsia="en-US"/>
              </w:rPr>
            </w:pPr>
            <w:r w:rsidRPr="00A81E6C">
              <w:rPr>
                <w:rFonts w:ascii="Arial" w:hAnsi="Arial" w:cs="Arial"/>
                <w:sz w:val="18"/>
                <w:szCs w:val="18"/>
                <w:lang w:eastAsia="en-US"/>
              </w:rPr>
              <w:t xml:space="preserve">Analizator posiadający możliwość wykonania badań i wydania wyniku z zawiesiny przygotowanej poza pokładem (w przypadku małej ilości materiału badanego 20 </w:t>
            </w:r>
            <w:proofErr w:type="spellStart"/>
            <w:r w:rsidRPr="00A81E6C">
              <w:rPr>
                <w:rFonts w:ascii="Arial" w:hAnsi="Arial" w:cs="Arial"/>
                <w:sz w:val="18"/>
                <w:szCs w:val="18"/>
                <w:lang w:eastAsia="en-US"/>
              </w:rPr>
              <w:t>mikrolitrów</w:t>
            </w:r>
            <w:proofErr w:type="spellEnd"/>
            <w:r w:rsidRPr="00A81E6C">
              <w:rPr>
                <w:rFonts w:ascii="Arial" w:hAnsi="Arial" w:cs="Arial"/>
                <w:sz w:val="18"/>
                <w:szCs w:val="18"/>
                <w:lang w:eastAsia="en-US"/>
              </w:rPr>
              <w:t xml:space="preserve"> – mała ilość krwi w drenie, materiał pobrany od noworodków)</w:t>
            </w:r>
            <w:r>
              <w:rPr>
                <w:rFonts w:ascii="Arial" w:hAnsi="Arial" w:cs="Arial"/>
                <w:sz w:val="18"/>
                <w:szCs w:val="18"/>
                <w:lang w:eastAsia="en-US"/>
              </w:rPr>
              <w:t xml:space="preserve"> </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66B78" w:rsidRDefault="00566B78">
            <w:pPr>
              <w:overflowPunct w:val="0"/>
              <w:autoSpaceDE w:val="0"/>
              <w:autoSpaceDN w:val="0"/>
              <w:adjustRightInd w:val="0"/>
              <w:spacing w:line="256" w:lineRule="auto"/>
              <w:jc w:val="center"/>
              <w:rPr>
                <w:sz w:val="22"/>
                <w:lang w:eastAsia="en-US"/>
              </w:rPr>
            </w:pPr>
            <w:r>
              <w:rPr>
                <w:rFonts w:ascii="Arial" w:hAnsi="Arial" w:cs="Arial"/>
                <w:sz w:val="18"/>
                <w:szCs w:val="18"/>
                <w:lang w:eastAsia="en-US"/>
              </w:rPr>
              <w:t>TAK</w:t>
            </w:r>
          </w:p>
        </w:tc>
        <w:tc>
          <w:tcPr>
            <w:tcW w:w="268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6B78" w:rsidRDefault="00566B78" w:rsidP="00A81E6C">
            <w:pPr>
              <w:tabs>
                <w:tab w:val="left" w:pos="425"/>
              </w:tabs>
              <w:suppressAutoHyphens/>
              <w:spacing w:line="256" w:lineRule="auto"/>
              <w:ind w:right="142"/>
              <w:jc w:val="center"/>
              <w:rPr>
                <w:rFonts w:ascii="Arial" w:hAnsi="Arial" w:cs="Arial"/>
                <w:sz w:val="18"/>
                <w:szCs w:val="18"/>
                <w:lang w:eastAsia="en-US"/>
              </w:rPr>
            </w:pPr>
          </w:p>
          <w:p w:rsidR="00566B78" w:rsidRDefault="00566B78" w:rsidP="00A81E6C">
            <w:pPr>
              <w:tabs>
                <w:tab w:val="left" w:pos="425"/>
              </w:tabs>
              <w:suppressAutoHyphens/>
              <w:spacing w:line="256" w:lineRule="auto"/>
              <w:ind w:right="142"/>
              <w:jc w:val="center"/>
              <w:rPr>
                <w:rFonts w:ascii="Arial" w:hAnsi="Arial" w:cs="Arial"/>
                <w:sz w:val="18"/>
                <w:szCs w:val="18"/>
                <w:lang w:eastAsia="en-US"/>
              </w:rPr>
            </w:pPr>
          </w:p>
          <w:p w:rsidR="00566B78" w:rsidRDefault="00566B78" w:rsidP="00A81E6C">
            <w:pPr>
              <w:spacing w:line="256" w:lineRule="auto"/>
              <w:ind w:left="284"/>
              <w:jc w:val="center"/>
              <w:rPr>
                <w:sz w:val="22"/>
                <w:lang w:eastAsia="en-US"/>
              </w:rPr>
            </w:pPr>
          </w:p>
          <w:p w:rsidR="00566B78" w:rsidRDefault="00566B78" w:rsidP="00A81E6C">
            <w:pPr>
              <w:spacing w:line="256" w:lineRule="auto"/>
              <w:ind w:left="284"/>
              <w:jc w:val="center"/>
              <w:rPr>
                <w:sz w:val="22"/>
                <w:lang w:eastAsia="en-US"/>
              </w:rPr>
            </w:pPr>
          </w:p>
          <w:p w:rsidR="00566B78" w:rsidRDefault="00566B78" w:rsidP="00A81E6C">
            <w:pPr>
              <w:spacing w:line="256" w:lineRule="auto"/>
              <w:ind w:left="284"/>
              <w:jc w:val="center"/>
              <w:rPr>
                <w:sz w:val="22"/>
                <w:lang w:eastAsia="en-US"/>
              </w:rPr>
            </w:pPr>
          </w:p>
          <w:p w:rsidR="00566B78" w:rsidRDefault="00566B78" w:rsidP="00A81E6C">
            <w:pPr>
              <w:spacing w:line="256" w:lineRule="auto"/>
              <w:ind w:left="284"/>
              <w:jc w:val="center"/>
              <w:rPr>
                <w:sz w:val="22"/>
                <w:lang w:eastAsia="en-US"/>
              </w:rPr>
            </w:pPr>
          </w:p>
          <w:p w:rsidR="00566B78" w:rsidRDefault="00566B78" w:rsidP="00A81E6C">
            <w:pPr>
              <w:spacing w:line="256" w:lineRule="auto"/>
              <w:ind w:left="284"/>
              <w:jc w:val="center"/>
              <w:rPr>
                <w:sz w:val="22"/>
                <w:lang w:eastAsia="en-US"/>
              </w:rPr>
            </w:pPr>
          </w:p>
          <w:p w:rsidR="00566B78" w:rsidRDefault="00566B78" w:rsidP="00A81E6C">
            <w:pPr>
              <w:overflowPunct w:val="0"/>
              <w:autoSpaceDE w:val="0"/>
              <w:autoSpaceDN w:val="0"/>
              <w:adjustRightInd w:val="0"/>
              <w:spacing w:line="256" w:lineRule="auto"/>
              <w:ind w:left="284"/>
              <w:jc w:val="center"/>
              <w:rPr>
                <w:sz w:val="22"/>
                <w:lang w:eastAsia="en-US"/>
              </w:rPr>
            </w:pPr>
          </w:p>
        </w:tc>
      </w:tr>
      <w:tr w:rsidR="00566B78" w:rsidTr="00566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cantSplit/>
          <w:trHeight w:val="189"/>
        </w:trPr>
        <w:tc>
          <w:tcPr>
            <w:tcW w:w="10200"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0" w:type="dxa"/>
              <w:bottom w:w="0" w:type="dxa"/>
              <w:right w:w="0" w:type="dxa"/>
            </w:tcMar>
            <w:hideMark/>
          </w:tcPr>
          <w:p w:rsidR="00566B78" w:rsidRDefault="00566B78" w:rsidP="00A81E6C">
            <w:pPr>
              <w:overflowPunct w:val="0"/>
              <w:autoSpaceDE w:val="0"/>
              <w:autoSpaceDN w:val="0"/>
              <w:adjustRightInd w:val="0"/>
              <w:spacing w:line="256" w:lineRule="auto"/>
              <w:jc w:val="center"/>
              <w:rPr>
                <w:rFonts w:ascii="Arial" w:hAnsi="Arial" w:cs="Arial"/>
                <w:sz w:val="18"/>
                <w:szCs w:val="18"/>
                <w:lang w:eastAsia="en-US"/>
              </w:rPr>
            </w:pPr>
            <w:r>
              <w:rPr>
                <w:rFonts w:ascii="Arial" w:hAnsi="Arial" w:cs="Arial"/>
                <w:b/>
                <w:sz w:val="18"/>
                <w:szCs w:val="18"/>
                <w:lang w:eastAsia="en-US"/>
              </w:rPr>
              <w:t>II. System pracy analizatora</w:t>
            </w:r>
          </w:p>
        </w:tc>
      </w:tr>
      <w:tr w:rsidR="00566B78" w:rsidTr="00566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cantSplit/>
          <w:trHeight w:val="742"/>
        </w:trPr>
        <w:tc>
          <w:tcPr>
            <w:tcW w:w="581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66B78" w:rsidRDefault="00566B78">
            <w:pPr>
              <w:tabs>
                <w:tab w:val="left" w:pos="283"/>
              </w:tabs>
              <w:spacing w:line="256" w:lineRule="auto"/>
              <w:ind w:left="141"/>
              <w:rPr>
                <w:rFonts w:ascii="Arial" w:hAnsi="Arial" w:cs="Arial"/>
                <w:sz w:val="18"/>
                <w:szCs w:val="18"/>
                <w:lang w:eastAsia="en-US"/>
              </w:rPr>
            </w:pPr>
            <w:r>
              <w:rPr>
                <w:rFonts w:ascii="Arial" w:hAnsi="Arial" w:cs="Arial"/>
                <w:sz w:val="18"/>
                <w:szCs w:val="18"/>
                <w:lang w:eastAsia="en-US"/>
              </w:rPr>
              <w:t>Wymagany system pracy analizatora:</w:t>
            </w:r>
          </w:p>
          <w:p w:rsidR="00566B78" w:rsidRDefault="00566B78" w:rsidP="00B97DD9">
            <w:pPr>
              <w:numPr>
                <w:ilvl w:val="0"/>
                <w:numId w:val="87"/>
              </w:numPr>
              <w:tabs>
                <w:tab w:val="left" w:pos="283"/>
              </w:tabs>
              <w:suppressAutoHyphens/>
              <w:autoSpaceDE w:val="0"/>
              <w:spacing w:line="256" w:lineRule="auto"/>
              <w:ind w:left="426" w:hanging="284"/>
              <w:rPr>
                <w:rFonts w:ascii="Arial" w:hAnsi="Arial" w:cs="Arial"/>
                <w:sz w:val="18"/>
                <w:szCs w:val="18"/>
                <w:lang w:eastAsia="en-US"/>
              </w:rPr>
            </w:pPr>
            <w:r>
              <w:rPr>
                <w:rFonts w:ascii="Arial" w:hAnsi="Arial" w:cs="Arial"/>
                <w:sz w:val="18"/>
                <w:szCs w:val="18"/>
                <w:lang w:eastAsia="en-US"/>
              </w:rPr>
              <w:t>w pełni zautomatyzowany, od pobrania próbki badanej z probówki do przesłania wyniku do komputera,</w:t>
            </w:r>
          </w:p>
          <w:p w:rsidR="00566B78" w:rsidRDefault="00566B78" w:rsidP="00B97DD9">
            <w:pPr>
              <w:numPr>
                <w:ilvl w:val="0"/>
                <w:numId w:val="87"/>
              </w:numPr>
              <w:tabs>
                <w:tab w:val="left" w:pos="283"/>
              </w:tabs>
              <w:suppressAutoHyphens/>
              <w:autoSpaceDE w:val="0"/>
              <w:spacing w:line="256" w:lineRule="auto"/>
              <w:ind w:left="426" w:hanging="284"/>
              <w:rPr>
                <w:rFonts w:ascii="Arial" w:hAnsi="Arial" w:cs="Arial"/>
                <w:sz w:val="18"/>
                <w:szCs w:val="18"/>
                <w:lang w:eastAsia="en-US"/>
              </w:rPr>
            </w:pPr>
            <w:r>
              <w:rPr>
                <w:rFonts w:ascii="Arial" w:hAnsi="Arial" w:cs="Arial"/>
                <w:sz w:val="18"/>
                <w:szCs w:val="18"/>
                <w:lang w:eastAsia="en-US"/>
              </w:rPr>
              <w:t>automatyczny system powiadamiania operatora (w realnym czasie) m.in. o:</w:t>
            </w:r>
          </w:p>
          <w:p w:rsidR="00566B78" w:rsidRDefault="00566B78">
            <w:pPr>
              <w:tabs>
                <w:tab w:val="left" w:pos="283"/>
              </w:tabs>
              <w:spacing w:line="256" w:lineRule="auto"/>
              <w:ind w:left="426"/>
              <w:rPr>
                <w:rFonts w:ascii="Arial" w:hAnsi="Arial" w:cs="Arial"/>
                <w:sz w:val="18"/>
                <w:szCs w:val="18"/>
                <w:lang w:eastAsia="en-US"/>
              </w:rPr>
            </w:pPr>
            <w:r>
              <w:rPr>
                <w:rFonts w:ascii="Arial" w:hAnsi="Arial" w:cs="Arial"/>
                <w:sz w:val="18"/>
                <w:szCs w:val="18"/>
                <w:lang w:eastAsia="en-US"/>
              </w:rPr>
              <w:t xml:space="preserve">- aktualnym stanie odczynników i kaset, </w:t>
            </w:r>
          </w:p>
          <w:p w:rsidR="00566B78" w:rsidRDefault="00566B78">
            <w:pPr>
              <w:tabs>
                <w:tab w:val="left" w:pos="283"/>
              </w:tabs>
              <w:spacing w:line="256" w:lineRule="auto"/>
              <w:ind w:left="426"/>
              <w:rPr>
                <w:rFonts w:ascii="Arial" w:hAnsi="Arial" w:cs="Arial"/>
                <w:sz w:val="18"/>
                <w:szCs w:val="18"/>
                <w:lang w:eastAsia="en-US"/>
              </w:rPr>
            </w:pPr>
            <w:r>
              <w:rPr>
                <w:rFonts w:ascii="Arial" w:hAnsi="Arial" w:cs="Arial"/>
                <w:sz w:val="18"/>
                <w:szCs w:val="18"/>
                <w:lang w:eastAsia="en-US"/>
              </w:rPr>
              <w:t>- niewystarczającej do wykonania zaplanowanych badań ilości odczynników lub kaset.</w:t>
            </w:r>
          </w:p>
          <w:p w:rsidR="00566B78" w:rsidRPr="005217EB" w:rsidRDefault="00566B78" w:rsidP="00B97DD9">
            <w:pPr>
              <w:numPr>
                <w:ilvl w:val="0"/>
                <w:numId w:val="87"/>
              </w:numPr>
              <w:tabs>
                <w:tab w:val="left" w:pos="283"/>
              </w:tabs>
              <w:suppressAutoHyphens/>
              <w:autoSpaceDE w:val="0"/>
              <w:spacing w:line="256" w:lineRule="auto"/>
              <w:ind w:left="426" w:hanging="284"/>
              <w:rPr>
                <w:rFonts w:ascii="Arial" w:hAnsi="Arial" w:cs="Arial"/>
                <w:sz w:val="18"/>
                <w:szCs w:val="18"/>
                <w:lang w:eastAsia="en-US"/>
              </w:rPr>
            </w:pPr>
            <w:r>
              <w:rPr>
                <w:rFonts w:ascii="Arial" w:hAnsi="Arial" w:cs="Arial"/>
                <w:sz w:val="18"/>
                <w:szCs w:val="18"/>
                <w:lang w:eastAsia="en-US"/>
              </w:rPr>
              <w:t xml:space="preserve">otwieranie kaset zabezpieczone przed kontaminacją (dedykowany </w:t>
            </w:r>
            <w:r w:rsidRPr="005217EB">
              <w:rPr>
                <w:rFonts w:ascii="Arial" w:hAnsi="Arial" w:cs="Arial"/>
                <w:sz w:val="18"/>
                <w:szCs w:val="18"/>
                <w:lang w:eastAsia="en-US"/>
              </w:rPr>
              <w:t>nakłuwacz/system otwierający do każdego rodzaju kaset z różnymi odczynnikami w kolumnach – minimum 4 nakłuwacze),</w:t>
            </w:r>
          </w:p>
          <w:p w:rsidR="00566B78" w:rsidRPr="005217EB" w:rsidRDefault="00566B78" w:rsidP="00B97DD9">
            <w:pPr>
              <w:numPr>
                <w:ilvl w:val="0"/>
                <w:numId w:val="87"/>
              </w:numPr>
              <w:tabs>
                <w:tab w:val="left" w:pos="283"/>
              </w:tabs>
              <w:suppressAutoHyphens/>
              <w:autoSpaceDE w:val="0"/>
              <w:spacing w:line="256" w:lineRule="auto"/>
              <w:ind w:left="426" w:hanging="284"/>
              <w:rPr>
                <w:rFonts w:ascii="Arial" w:hAnsi="Arial" w:cs="Arial"/>
                <w:sz w:val="18"/>
                <w:szCs w:val="18"/>
                <w:lang w:eastAsia="en-US"/>
              </w:rPr>
            </w:pPr>
            <w:r w:rsidRPr="005217EB">
              <w:rPr>
                <w:rFonts w:ascii="Arial" w:hAnsi="Arial" w:cs="Arial"/>
                <w:sz w:val="18"/>
                <w:szCs w:val="18"/>
                <w:lang w:eastAsia="en-US"/>
              </w:rPr>
              <w:t>możliwość nakłuwania i otwierania pojedynczych kolumn w kasecie,</w:t>
            </w:r>
          </w:p>
          <w:p w:rsidR="00566B78" w:rsidRPr="005217EB" w:rsidRDefault="00566B78" w:rsidP="00B97DD9">
            <w:pPr>
              <w:numPr>
                <w:ilvl w:val="0"/>
                <w:numId w:val="87"/>
              </w:numPr>
              <w:tabs>
                <w:tab w:val="left" w:pos="283"/>
              </w:tabs>
              <w:suppressAutoHyphens/>
              <w:autoSpaceDE w:val="0"/>
              <w:spacing w:line="256" w:lineRule="auto"/>
              <w:ind w:left="426" w:hanging="284"/>
              <w:rPr>
                <w:rFonts w:ascii="Arial" w:hAnsi="Arial" w:cs="Arial"/>
                <w:sz w:val="18"/>
                <w:szCs w:val="18"/>
                <w:lang w:eastAsia="en-US"/>
              </w:rPr>
            </w:pPr>
            <w:r>
              <w:rPr>
                <w:rFonts w:ascii="Arial" w:hAnsi="Arial" w:cs="Arial"/>
                <w:sz w:val="18"/>
                <w:szCs w:val="18"/>
                <w:lang w:eastAsia="en-US"/>
              </w:rPr>
              <w:t xml:space="preserve">system usuwania zużytych kart / kaset wykluczający </w:t>
            </w:r>
            <w:r>
              <w:rPr>
                <w:rFonts w:ascii="Arial" w:hAnsi="Arial" w:cs="Arial"/>
                <w:sz w:val="18"/>
                <w:szCs w:val="18"/>
                <w:lang w:eastAsia="en-US"/>
              </w:rPr>
              <w:br/>
              <w:t xml:space="preserve">kontakt z materiałem zakaźnym. Wbudowany w analizator,  automatyczny system przenoszenia kart/kaset do pojemnika  na </w:t>
            </w:r>
            <w:r w:rsidRPr="005217EB">
              <w:rPr>
                <w:rFonts w:ascii="Arial" w:hAnsi="Arial" w:cs="Arial"/>
                <w:sz w:val="18"/>
                <w:szCs w:val="18"/>
                <w:lang w:eastAsia="en-US"/>
              </w:rPr>
              <w:t>odpady – bez udziału operatora.</w:t>
            </w:r>
          </w:p>
          <w:p w:rsidR="00566B78" w:rsidRPr="005217EB" w:rsidRDefault="00566B78" w:rsidP="00B97DD9">
            <w:pPr>
              <w:numPr>
                <w:ilvl w:val="0"/>
                <w:numId w:val="87"/>
              </w:numPr>
              <w:tabs>
                <w:tab w:val="left" w:pos="283"/>
              </w:tabs>
              <w:suppressAutoHyphens/>
              <w:autoSpaceDE w:val="0"/>
              <w:spacing w:line="256" w:lineRule="auto"/>
              <w:ind w:left="426" w:hanging="284"/>
              <w:rPr>
                <w:rFonts w:ascii="Arial" w:hAnsi="Arial" w:cs="Arial"/>
                <w:sz w:val="18"/>
                <w:szCs w:val="18"/>
                <w:lang w:eastAsia="en-US"/>
              </w:rPr>
            </w:pPr>
            <w:r w:rsidRPr="005217EB">
              <w:rPr>
                <w:rFonts w:ascii="Arial" w:hAnsi="Arial" w:cs="Arial"/>
                <w:sz w:val="18"/>
                <w:szCs w:val="18"/>
                <w:lang w:eastAsia="en-US"/>
              </w:rPr>
              <w:t xml:space="preserve">Minimalna pojemność kosza na pokładzie analizatora – 100 kaset  </w:t>
            </w:r>
          </w:p>
          <w:p w:rsidR="00566B78" w:rsidRPr="005217EB" w:rsidRDefault="00566B78" w:rsidP="00B97DD9">
            <w:pPr>
              <w:numPr>
                <w:ilvl w:val="0"/>
                <w:numId w:val="87"/>
              </w:numPr>
              <w:tabs>
                <w:tab w:val="left" w:pos="283"/>
              </w:tabs>
              <w:suppressAutoHyphens/>
              <w:autoSpaceDE w:val="0"/>
              <w:spacing w:line="256" w:lineRule="auto"/>
              <w:ind w:left="426" w:hanging="284"/>
              <w:rPr>
                <w:rFonts w:ascii="Arial" w:hAnsi="Arial" w:cs="Arial"/>
                <w:sz w:val="18"/>
                <w:szCs w:val="18"/>
                <w:lang w:eastAsia="en-US"/>
              </w:rPr>
            </w:pPr>
            <w:r w:rsidRPr="005217EB">
              <w:rPr>
                <w:rFonts w:ascii="Arial" w:hAnsi="Arial" w:cs="Arial"/>
                <w:sz w:val="18"/>
                <w:szCs w:val="18"/>
                <w:lang w:eastAsia="en-US"/>
              </w:rPr>
              <w:t>archiwizacja danych na płytach CD bezpośrednio z analizatora</w:t>
            </w:r>
          </w:p>
          <w:p w:rsidR="00566B78" w:rsidRPr="005217EB" w:rsidRDefault="00566B78" w:rsidP="00B97DD9">
            <w:pPr>
              <w:numPr>
                <w:ilvl w:val="0"/>
                <w:numId w:val="87"/>
              </w:numPr>
              <w:tabs>
                <w:tab w:val="left" w:pos="283"/>
              </w:tabs>
              <w:suppressAutoHyphens/>
              <w:autoSpaceDE w:val="0"/>
              <w:spacing w:line="256" w:lineRule="auto"/>
              <w:ind w:left="426" w:hanging="284"/>
              <w:rPr>
                <w:rFonts w:ascii="Arial" w:hAnsi="Arial" w:cs="Arial"/>
                <w:sz w:val="18"/>
                <w:szCs w:val="18"/>
                <w:lang w:eastAsia="en-US"/>
              </w:rPr>
            </w:pPr>
            <w:r w:rsidRPr="005217EB">
              <w:rPr>
                <w:rFonts w:ascii="Arial" w:hAnsi="Arial" w:cs="Arial"/>
                <w:sz w:val="18"/>
                <w:szCs w:val="18"/>
                <w:lang w:eastAsia="en-US"/>
              </w:rPr>
              <w:t>bezpieczne, szyfrowane, bezpośrednie zdalne połączenie internetowe w celu aktualizacji oprogramowania połączone z centrum obsługi i nadzoru prowadzonego przez producenta oferowanych systemów</w:t>
            </w:r>
          </w:p>
          <w:p w:rsidR="00A81E6C" w:rsidRDefault="00A81E6C" w:rsidP="00A81E6C">
            <w:pPr>
              <w:tabs>
                <w:tab w:val="left" w:pos="283"/>
              </w:tabs>
              <w:suppressAutoHyphens/>
              <w:autoSpaceDE w:val="0"/>
              <w:spacing w:line="256" w:lineRule="auto"/>
              <w:rPr>
                <w:rFonts w:ascii="Arial" w:hAnsi="Arial" w:cs="Arial"/>
                <w:sz w:val="18"/>
                <w:szCs w:val="18"/>
                <w:lang w:eastAsia="en-US"/>
              </w:rPr>
            </w:pPr>
          </w:p>
          <w:p w:rsidR="00A81E6C" w:rsidRDefault="00A81E6C" w:rsidP="00A81E6C">
            <w:pPr>
              <w:tabs>
                <w:tab w:val="left" w:pos="283"/>
              </w:tabs>
              <w:suppressAutoHyphens/>
              <w:autoSpaceDE w:val="0"/>
              <w:spacing w:line="256" w:lineRule="auto"/>
              <w:rPr>
                <w:rFonts w:ascii="Arial" w:hAnsi="Arial" w:cs="Arial"/>
                <w:sz w:val="18"/>
                <w:szCs w:val="18"/>
                <w:lang w:eastAsia="en-US"/>
              </w:rPr>
            </w:pPr>
          </w:p>
          <w:p w:rsidR="00A81E6C" w:rsidRDefault="00A81E6C" w:rsidP="00A81E6C">
            <w:pPr>
              <w:tabs>
                <w:tab w:val="left" w:pos="283"/>
              </w:tabs>
              <w:suppressAutoHyphens/>
              <w:autoSpaceDE w:val="0"/>
              <w:spacing w:line="256" w:lineRule="auto"/>
              <w:rPr>
                <w:rFonts w:ascii="Arial" w:hAnsi="Arial" w:cs="Arial"/>
                <w:sz w:val="18"/>
                <w:szCs w:val="18"/>
                <w:lang w:eastAsia="en-US"/>
              </w:rPr>
            </w:pPr>
          </w:p>
          <w:p w:rsidR="00A81E6C" w:rsidRDefault="00A81E6C" w:rsidP="00A81E6C">
            <w:pPr>
              <w:tabs>
                <w:tab w:val="left" w:pos="283"/>
              </w:tabs>
              <w:suppressAutoHyphens/>
              <w:autoSpaceDE w:val="0"/>
              <w:spacing w:line="256" w:lineRule="auto"/>
              <w:rPr>
                <w:rFonts w:ascii="Arial" w:hAnsi="Arial" w:cs="Arial"/>
                <w:sz w:val="18"/>
                <w:szCs w:val="18"/>
                <w:lang w:eastAsia="en-US"/>
              </w:rPr>
            </w:pPr>
          </w:p>
          <w:p w:rsidR="00A81E6C" w:rsidRDefault="00A81E6C" w:rsidP="00A81E6C">
            <w:pPr>
              <w:tabs>
                <w:tab w:val="left" w:pos="283"/>
              </w:tabs>
              <w:suppressAutoHyphens/>
              <w:autoSpaceDE w:val="0"/>
              <w:spacing w:line="256" w:lineRule="auto"/>
              <w:rPr>
                <w:rFonts w:ascii="Arial" w:hAnsi="Arial" w:cs="Arial"/>
                <w:sz w:val="18"/>
                <w:szCs w:val="18"/>
                <w:lang w:eastAsia="en-US"/>
              </w:rPr>
            </w:pPr>
          </w:p>
          <w:p w:rsidR="00A81E6C" w:rsidRDefault="00A81E6C" w:rsidP="00A81E6C">
            <w:pPr>
              <w:tabs>
                <w:tab w:val="left" w:pos="283"/>
              </w:tabs>
              <w:suppressAutoHyphens/>
              <w:autoSpaceDE w:val="0"/>
              <w:spacing w:line="256" w:lineRule="auto"/>
              <w:rPr>
                <w:rFonts w:ascii="Arial" w:hAnsi="Arial" w:cs="Arial"/>
                <w:sz w:val="18"/>
                <w:szCs w:val="18"/>
                <w:lang w:eastAsia="en-US"/>
              </w:rPr>
            </w:pPr>
          </w:p>
        </w:tc>
        <w:tc>
          <w:tcPr>
            <w:tcW w:w="170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6B78" w:rsidRDefault="00566B78">
            <w:pPr>
              <w:spacing w:line="256" w:lineRule="auto"/>
              <w:jc w:val="center"/>
              <w:rPr>
                <w:rFonts w:ascii="Arial" w:hAnsi="Arial" w:cs="Arial"/>
                <w:sz w:val="18"/>
                <w:szCs w:val="18"/>
                <w:lang w:eastAsia="en-US"/>
              </w:rPr>
            </w:pPr>
          </w:p>
          <w:p w:rsidR="00566B78" w:rsidRDefault="00566B78">
            <w:pPr>
              <w:spacing w:line="256" w:lineRule="auto"/>
              <w:jc w:val="center"/>
              <w:rPr>
                <w:rFonts w:ascii="Arial" w:hAnsi="Arial" w:cs="Arial"/>
                <w:sz w:val="18"/>
                <w:szCs w:val="18"/>
                <w:lang w:eastAsia="en-US"/>
              </w:rPr>
            </w:pPr>
          </w:p>
          <w:p w:rsidR="00566B78" w:rsidRDefault="00566B78">
            <w:pPr>
              <w:overflowPunct w:val="0"/>
              <w:autoSpaceDE w:val="0"/>
              <w:autoSpaceDN w:val="0"/>
              <w:adjustRightInd w:val="0"/>
              <w:spacing w:line="256" w:lineRule="auto"/>
              <w:jc w:val="center"/>
              <w:rPr>
                <w:sz w:val="22"/>
                <w:lang w:eastAsia="en-US"/>
              </w:rPr>
            </w:pPr>
            <w:r>
              <w:rPr>
                <w:rFonts w:ascii="Arial" w:hAnsi="Arial" w:cs="Arial"/>
                <w:sz w:val="18"/>
                <w:szCs w:val="18"/>
                <w:lang w:eastAsia="en-US"/>
              </w:rPr>
              <w:t>TAK</w:t>
            </w:r>
          </w:p>
        </w:tc>
        <w:tc>
          <w:tcPr>
            <w:tcW w:w="268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6B78" w:rsidRDefault="00566B78" w:rsidP="00A81E6C">
            <w:pPr>
              <w:overflowPunct w:val="0"/>
              <w:autoSpaceDE w:val="0"/>
              <w:autoSpaceDN w:val="0"/>
              <w:adjustRightInd w:val="0"/>
              <w:spacing w:line="256" w:lineRule="auto"/>
              <w:jc w:val="center"/>
              <w:rPr>
                <w:sz w:val="22"/>
                <w:lang w:eastAsia="en-US"/>
              </w:rPr>
            </w:pPr>
          </w:p>
        </w:tc>
      </w:tr>
      <w:tr w:rsidR="00566B78" w:rsidTr="00566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cantSplit/>
          <w:trHeight w:val="177"/>
        </w:trPr>
        <w:tc>
          <w:tcPr>
            <w:tcW w:w="10200"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0" w:type="dxa"/>
              <w:bottom w:w="0" w:type="dxa"/>
              <w:right w:w="0" w:type="dxa"/>
            </w:tcMar>
            <w:hideMark/>
          </w:tcPr>
          <w:p w:rsidR="00566B78" w:rsidRDefault="00566B78" w:rsidP="00A81E6C">
            <w:pPr>
              <w:overflowPunct w:val="0"/>
              <w:autoSpaceDE w:val="0"/>
              <w:autoSpaceDN w:val="0"/>
              <w:adjustRightInd w:val="0"/>
              <w:spacing w:line="256" w:lineRule="auto"/>
              <w:jc w:val="center"/>
              <w:rPr>
                <w:rFonts w:ascii="Arial" w:hAnsi="Arial" w:cs="Arial"/>
                <w:b/>
                <w:sz w:val="18"/>
                <w:szCs w:val="18"/>
                <w:lang w:eastAsia="en-US"/>
              </w:rPr>
            </w:pPr>
            <w:r>
              <w:rPr>
                <w:rFonts w:ascii="Arial" w:hAnsi="Arial" w:cs="Arial"/>
                <w:b/>
                <w:sz w:val="18"/>
                <w:szCs w:val="18"/>
                <w:lang w:eastAsia="en-US"/>
              </w:rPr>
              <w:lastRenderedPageBreak/>
              <w:t>III. System kontroli jakości QC dla poszczególnych modułów analizatora</w:t>
            </w:r>
          </w:p>
        </w:tc>
      </w:tr>
      <w:tr w:rsidR="00566B78" w:rsidTr="00566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cantSplit/>
          <w:trHeight w:val="509"/>
        </w:trPr>
        <w:tc>
          <w:tcPr>
            <w:tcW w:w="581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66B78" w:rsidRDefault="00566B78">
            <w:pPr>
              <w:tabs>
                <w:tab w:val="left" w:pos="283"/>
              </w:tabs>
              <w:spacing w:line="256" w:lineRule="auto"/>
              <w:ind w:left="141"/>
              <w:rPr>
                <w:rFonts w:ascii="Arial" w:hAnsi="Arial" w:cs="Arial"/>
                <w:sz w:val="18"/>
                <w:szCs w:val="18"/>
                <w:lang w:eastAsia="en-US"/>
              </w:rPr>
            </w:pPr>
            <w:r>
              <w:rPr>
                <w:rFonts w:ascii="Arial" w:hAnsi="Arial" w:cs="Arial"/>
                <w:sz w:val="18"/>
                <w:szCs w:val="18"/>
                <w:lang w:eastAsia="en-US"/>
              </w:rPr>
              <w:t>Wbudowany system kontroli jakości QC dla poszczególnych modułów analizatora:</w:t>
            </w:r>
          </w:p>
          <w:p w:rsidR="00566B78" w:rsidRDefault="00566B78" w:rsidP="00B97DD9">
            <w:pPr>
              <w:numPr>
                <w:ilvl w:val="0"/>
                <w:numId w:val="88"/>
              </w:numPr>
              <w:tabs>
                <w:tab w:val="left" w:pos="283"/>
              </w:tabs>
              <w:autoSpaceDN w:val="0"/>
              <w:spacing w:line="256" w:lineRule="auto"/>
              <w:ind w:left="141" w:firstLine="0"/>
              <w:rPr>
                <w:rFonts w:ascii="Arial" w:hAnsi="Arial" w:cs="Arial"/>
                <w:sz w:val="18"/>
                <w:szCs w:val="18"/>
                <w:lang w:eastAsia="en-US"/>
              </w:rPr>
            </w:pPr>
            <w:r>
              <w:rPr>
                <w:rFonts w:ascii="Arial" w:hAnsi="Arial" w:cs="Arial"/>
                <w:sz w:val="18"/>
                <w:szCs w:val="18"/>
                <w:lang w:eastAsia="en-US"/>
              </w:rPr>
              <w:t>wirówki: kontrola prędkości wirowania,</w:t>
            </w:r>
          </w:p>
          <w:p w:rsidR="00566B78" w:rsidRDefault="00566B78" w:rsidP="00B97DD9">
            <w:pPr>
              <w:numPr>
                <w:ilvl w:val="0"/>
                <w:numId w:val="88"/>
              </w:numPr>
              <w:tabs>
                <w:tab w:val="left" w:pos="283"/>
              </w:tabs>
              <w:autoSpaceDN w:val="0"/>
              <w:spacing w:line="256" w:lineRule="auto"/>
              <w:ind w:left="141" w:firstLine="0"/>
              <w:rPr>
                <w:rFonts w:ascii="Arial" w:hAnsi="Arial" w:cs="Arial"/>
                <w:sz w:val="18"/>
                <w:szCs w:val="18"/>
                <w:lang w:eastAsia="en-US"/>
              </w:rPr>
            </w:pPr>
            <w:r>
              <w:rPr>
                <w:rFonts w:ascii="Arial" w:hAnsi="Arial" w:cs="Arial"/>
                <w:sz w:val="18"/>
                <w:szCs w:val="18"/>
                <w:lang w:eastAsia="en-US"/>
              </w:rPr>
              <w:t>inkubatora: kontrola temperatury inkubacji,</w:t>
            </w:r>
          </w:p>
          <w:p w:rsidR="00566B78" w:rsidRPr="005000E8" w:rsidRDefault="00566B78" w:rsidP="00B97DD9">
            <w:pPr>
              <w:numPr>
                <w:ilvl w:val="0"/>
                <w:numId w:val="88"/>
              </w:numPr>
              <w:tabs>
                <w:tab w:val="left" w:pos="283"/>
              </w:tabs>
              <w:autoSpaceDN w:val="0"/>
              <w:spacing w:line="256" w:lineRule="auto"/>
              <w:ind w:left="141" w:firstLine="0"/>
              <w:rPr>
                <w:rFonts w:ascii="Arial" w:hAnsi="Arial" w:cs="Arial"/>
                <w:sz w:val="18"/>
                <w:szCs w:val="18"/>
                <w:lang w:eastAsia="en-US"/>
              </w:rPr>
            </w:pPr>
            <w:r w:rsidRPr="005000E8">
              <w:rPr>
                <w:rFonts w:ascii="Arial" w:hAnsi="Arial" w:cs="Arial"/>
                <w:sz w:val="18"/>
                <w:szCs w:val="18"/>
                <w:lang w:eastAsia="en-US"/>
              </w:rPr>
              <w:t>głowicy pipetującej: kontrola objętości pipetowania oraz odczynników.</w:t>
            </w:r>
          </w:p>
          <w:p w:rsidR="00566B78" w:rsidRDefault="00566B78" w:rsidP="005000E8">
            <w:pPr>
              <w:numPr>
                <w:ilvl w:val="0"/>
                <w:numId w:val="88"/>
              </w:numPr>
              <w:tabs>
                <w:tab w:val="left" w:pos="283"/>
              </w:tabs>
              <w:autoSpaceDN w:val="0"/>
              <w:spacing w:line="256" w:lineRule="auto"/>
              <w:ind w:left="141" w:firstLine="0"/>
              <w:rPr>
                <w:rFonts w:ascii="Arial" w:hAnsi="Arial" w:cs="Arial"/>
                <w:sz w:val="18"/>
                <w:szCs w:val="18"/>
                <w:lang w:eastAsia="en-US"/>
              </w:rPr>
            </w:pPr>
            <w:r w:rsidRPr="005000E8">
              <w:rPr>
                <w:rFonts w:ascii="Arial" w:hAnsi="Arial" w:cs="Arial"/>
                <w:sz w:val="18"/>
                <w:szCs w:val="18"/>
                <w:lang w:eastAsia="en-US"/>
              </w:rPr>
              <w:t>Możliwość wydruku każdego procesu opracowywania próbek badanych z danymi o temperaturze, prędkości wirowania, poszczególnych etapach procesu</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6B78" w:rsidRDefault="00566B78">
            <w:pPr>
              <w:spacing w:line="256" w:lineRule="auto"/>
              <w:jc w:val="center"/>
              <w:rPr>
                <w:rFonts w:ascii="Arial" w:hAnsi="Arial" w:cs="Arial"/>
                <w:sz w:val="18"/>
                <w:szCs w:val="18"/>
                <w:lang w:eastAsia="en-US"/>
              </w:rPr>
            </w:pPr>
          </w:p>
          <w:p w:rsidR="00566B78" w:rsidRDefault="00566B78">
            <w:pPr>
              <w:overflowPunct w:val="0"/>
              <w:autoSpaceDE w:val="0"/>
              <w:autoSpaceDN w:val="0"/>
              <w:adjustRightInd w:val="0"/>
              <w:spacing w:line="256" w:lineRule="auto"/>
              <w:jc w:val="center"/>
              <w:rPr>
                <w:sz w:val="22"/>
                <w:lang w:eastAsia="en-US"/>
              </w:rPr>
            </w:pPr>
            <w:r>
              <w:rPr>
                <w:rFonts w:ascii="Arial" w:hAnsi="Arial" w:cs="Arial"/>
                <w:sz w:val="18"/>
                <w:szCs w:val="18"/>
                <w:lang w:eastAsia="en-US"/>
              </w:rPr>
              <w:t>TAK</w:t>
            </w:r>
          </w:p>
        </w:tc>
        <w:tc>
          <w:tcPr>
            <w:tcW w:w="268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6B78" w:rsidRDefault="00566B78" w:rsidP="00A81E6C">
            <w:pPr>
              <w:overflowPunct w:val="0"/>
              <w:autoSpaceDE w:val="0"/>
              <w:autoSpaceDN w:val="0"/>
              <w:adjustRightInd w:val="0"/>
              <w:spacing w:line="256" w:lineRule="auto"/>
              <w:jc w:val="center"/>
              <w:rPr>
                <w:sz w:val="22"/>
                <w:lang w:eastAsia="en-US"/>
              </w:rPr>
            </w:pPr>
          </w:p>
        </w:tc>
      </w:tr>
      <w:tr w:rsidR="00566B78" w:rsidTr="00566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cantSplit/>
          <w:trHeight w:val="233"/>
        </w:trPr>
        <w:tc>
          <w:tcPr>
            <w:tcW w:w="10200"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0" w:type="dxa"/>
              <w:bottom w:w="0" w:type="dxa"/>
              <w:right w:w="0" w:type="dxa"/>
            </w:tcMar>
            <w:hideMark/>
          </w:tcPr>
          <w:p w:rsidR="00566B78" w:rsidRDefault="00566B78" w:rsidP="00A81E6C">
            <w:pPr>
              <w:overflowPunct w:val="0"/>
              <w:autoSpaceDE w:val="0"/>
              <w:autoSpaceDN w:val="0"/>
              <w:adjustRightInd w:val="0"/>
              <w:spacing w:line="256" w:lineRule="auto"/>
              <w:jc w:val="center"/>
              <w:rPr>
                <w:rFonts w:ascii="Arial" w:hAnsi="Arial" w:cs="Arial"/>
                <w:b/>
                <w:sz w:val="18"/>
                <w:szCs w:val="18"/>
                <w:lang w:eastAsia="en-US"/>
              </w:rPr>
            </w:pPr>
            <w:r>
              <w:rPr>
                <w:rFonts w:ascii="Arial" w:hAnsi="Arial" w:cs="Arial"/>
                <w:b/>
                <w:sz w:val="18"/>
                <w:szCs w:val="18"/>
                <w:lang w:eastAsia="en-US"/>
              </w:rPr>
              <w:t>IV. System zastępczy/backup</w:t>
            </w:r>
          </w:p>
        </w:tc>
      </w:tr>
      <w:tr w:rsidR="00566B78" w:rsidTr="00566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cantSplit/>
          <w:trHeight w:val="233"/>
        </w:trPr>
        <w:tc>
          <w:tcPr>
            <w:tcW w:w="581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66B78" w:rsidRDefault="00566B78">
            <w:pPr>
              <w:tabs>
                <w:tab w:val="left" w:pos="283"/>
              </w:tabs>
              <w:overflowPunct w:val="0"/>
              <w:autoSpaceDE w:val="0"/>
              <w:autoSpaceDN w:val="0"/>
              <w:adjustRightInd w:val="0"/>
              <w:spacing w:line="256" w:lineRule="auto"/>
              <w:ind w:left="141"/>
              <w:rPr>
                <w:rFonts w:ascii="Arial" w:hAnsi="Arial" w:cs="Arial"/>
                <w:sz w:val="18"/>
                <w:szCs w:val="18"/>
                <w:lang w:eastAsia="en-US"/>
              </w:rPr>
            </w:pPr>
            <w:r>
              <w:rPr>
                <w:rFonts w:ascii="Arial" w:hAnsi="Arial" w:cs="Arial"/>
                <w:sz w:val="18"/>
                <w:szCs w:val="18"/>
                <w:lang w:eastAsia="en-US"/>
              </w:rPr>
              <w:t xml:space="preserve">Wymagane zabezpieczenie systemu automatycznego manualnym system </w:t>
            </w:r>
            <w:r w:rsidRPr="00AB40BA">
              <w:rPr>
                <w:rFonts w:ascii="Arial" w:hAnsi="Arial" w:cs="Arial"/>
                <w:sz w:val="18"/>
                <w:szCs w:val="18"/>
                <w:lang w:eastAsia="en-US"/>
              </w:rPr>
              <w:t>backup pracującym na kompatybilnych z systemem głównym odczynnikach z wirówką na minimum 10 kaset i inkubatorem dwukomorowym i pipetą elektroniczną dedykowaną do systemu z możliwością przygotowania zawiesin krwinek czerwonych.</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6B78" w:rsidRDefault="00566B78">
            <w:pPr>
              <w:spacing w:line="256" w:lineRule="auto"/>
              <w:jc w:val="center"/>
              <w:rPr>
                <w:rFonts w:ascii="Arial" w:hAnsi="Arial" w:cs="Arial"/>
                <w:sz w:val="18"/>
                <w:szCs w:val="18"/>
                <w:lang w:eastAsia="en-US"/>
              </w:rPr>
            </w:pPr>
          </w:p>
          <w:p w:rsidR="00566B78" w:rsidRDefault="00566B78">
            <w:pPr>
              <w:overflowPunct w:val="0"/>
              <w:autoSpaceDE w:val="0"/>
              <w:autoSpaceDN w:val="0"/>
              <w:adjustRightInd w:val="0"/>
              <w:spacing w:line="256" w:lineRule="auto"/>
              <w:jc w:val="center"/>
              <w:rPr>
                <w:sz w:val="22"/>
                <w:lang w:eastAsia="en-US"/>
              </w:rPr>
            </w:pPr>
            <w:r>
              <w:rPr>
                <w:rFonts w:ascii="Arial" w:hAnsi="Arial" w:cs="Arial"/>
                <w:sz w:val="18"/>
                <w:szCs w:val="18"/>
                <w:lang w:eastAsia="en-US"/>
              </w:rPr>
              <w:t>TAK</w:t>
            </w:r>
          </w:p>
        </w:tc>
        <w:tc>
          <w:tcPr>
            <w:tcW w:w="268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6B78" w:rsidRDefault="00566B78" w:rsidP="00A81E6C">
            <w:pPr>
              <w:overflowPunct w:val="0"/>
              <w:autoSpaceDE w:val="0"/>
              <w:autoSpaceDN w:val="0"/>
              <w:adjustRightInd w:val="0"/>
              <w:spacing w:line="256" w:lineRule="auto"/>
              <w:jc w:val="center"/>
              <w:rPr>
                <w:sz w:val="22"/>
                <w:lang w:eastAsia="en-US"/>
              </w:rPr>
            </w:pPr>
          </w:p>
        </w:tc>
      </w:tr>
      <w:tr w:rsidR="00566B78" w:rsidTr="00566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cantSplit/>
          <w:trHeight w:val="200"/>
        </w:trPr>
        <w:tc>
          <w:tcPr>
            <w:tcW w:w="5812"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0" w:type="dxa"/>
              <w:bottom w:w="0" w:type="dxa"/>
              <w:right w:w="0" w:type="dxa"/>
            </w:tcMar>
            <w:hideMark/>
          </w:tcPr>
          <w:p w:rsidR="00566B78" w:rsidRDefault="00566B78">
            <w:pPr>
              <w:tabs>
                <w:tab w:val="left" w:pos="283"/>
              </w:tabs>
              <w:overflowPunct w:val="0"/>
              <w:autoSpaceDE w:val="0"/>
              <w:autoSpaceDN w:val="0"/>
              <w:adjustRightInd w:val="0"/>
              <w:spacing w:line="256" w:lineRule="auto"/>
              <w:ind w:left="141"/>
              <w:rPr>
                <w:rFonts w:ascii="Arial" w:hAnsi="Arial" w:cs="Arial"/>
                <w:b/>
                <w:sz w:val="18"/>
                <w:szCs w:val="18"/>
                <w:lang w:eastAsia="en-US"/>
              </w:rPr>
            </w:pPr>
            <w:r>
              <w:rPr>
                <w:rFonts w:ascii="Arial" w:hAnsi="Arial" w:cs="Arial"/>
                <w:b/>
                <w:sz w:val="18"/>
                <w:szCs w:val="18"/>
                <w:lang w:eastAsia="en-US"/>
              </w:rPr>
              <w:t>VI. Oprogramowanie</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6B78" w:rsidRDefault="00566B78">
            <w:pPr>
              <w:overflowPunct w:val="0"/>
              <w:autoSpaceDE w:val="0"/>
              <w:autoSpaceDN w:val="0"/>
              <w:adjustRightInd w:val="0"/>
              <w:spacing w:line="256" w:lineRule="auto"/>
              <w:rPr>
                <w:rFonts w:ascii="Arial" w:hAnsi="Arial" w:cs="Arial"/>
                <w:sz w:val="18"/>
                <w:szCs w:val="18"/>
                <w:lang w:eastAsia="en-US"/>
              </w:rPr>
            </w:pPr>
          </w:p>
        </w:tc>
        <w:tc>
          <w:tcPr>
            <w:tcW w:w="268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6B78" w:rsidRDefault="00566B78" w:rsidP="00A81E6C">
            <w:pPr>
              <w:overflowPunct w:val="0"/>
              <w:autoSpaceDE w:val="0"/>
              <w:autoSpaceDN w:val="0"/>
              <w:adjustRightInd w:val="0"/>
              <w:spacing w:line="256" w:lineRule="auto"/>
              <w:jc w:val="center"/>
              <w:rPr>
                <w:rFonts w:ascii="Arial" w:hAnsi="Arial" w:cs="Arial"/>
                <w:sz w:val="18"/>
                <w:szCs w:val="18"/>
                <w:lang w:eastAsia="en-US"/>
              </w:rPr>
            </w:pPr>
          </w:p>
        </w:tc>
      </w:tr>
      <w:tr w:rsidR="00566B78" w:rsidTr="00566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cantSplit/>
          <w:trHeight w:val="200"/>
        </w:trPr>
        <w:tc>
          <w:tcPr>
            <w:tcW w:w="581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66B78" w:rsidRPr="00AB40BA" w:rsidRDefault="00566B78">
            <w:pPr>
              <w:tabs>
                <w:tab w:val="left" w:pos="283"/>
              </w:tabs>
              <w:spacing w:line="256" w:lineRule="auto"/>
              <w:ind w:left="141"/>
              <w:rPr>
                <w:rFonts w:ascii="Arial" w:hAnsi="Arial" w:cs="Arial"/>
                <w:sz w:val="18"/>
                <w:szCs w:val="18"/>
                <w:lang w:eastAsia="en-US"/>
              </w:rPr>
            </w:pPr>
            <w:r w:rsidRPr="00AB40BA">
              <w:rPr>
                <w:rFonts w:ascii="Arial" w:hAnsi="Arial" w:cs="Arial"/>
                <w:sz w:val="18"/>
                <w:szCs w:val="18"/>
                <w:lang w:eastAsia="en-US"/>
              </w:rPr>
              <w:t>Wymagane oprogramowanie w języku polskim pozwalające na prowadzenie i wydruk ksiąg serologicznych (księgi grup krwi, księgi prób zgodności, książka badań kontrolnych odczynników diagnostycznych i krwinek wzorcowych, wraz z modułem obsługi banku krwi, książki transfuzyjne na oddziałach szpitala) oraz niezbędnym do realizacji zamówienia sprzętem komputerowym wraz z przeniesieniem dotychczasowej bazy danych – 2 stanowiska plus serwer, drukarka kodów kreskowych, drukarka laserowa, 2 czytniki kodów kreskowych.</w:t>
            </w:r>
          </w:p>
          <w:p w:rsidR="00566B78" w:rsidRPr="00AB40BA" w:rsidRDefault="00566B78">
            <w:pPr>
              <w:tabs>
                <w:tab w:val="left" w:pos="283"/>
              </w:tabs>
              <w:overflowPunct w:val="0"/>
              <w:autoSpaceDE w:val="0"/>
              <w:autoSpaceDN w:val="0"/>
              <w:adjustRightInd w:val="0"/>
              <w:spacing w:line="256" w:lineRule="auto"/>
              <w:ind w:left="141"/>
              <w:rPr>
                <w:rFonts w:ascii="Arial" w:hAnsi="Arial" w:cs="Arial"/>
                <w:sz w:val="18"/>
                <w:szCs w:val="18"/>
                <w:lang w:eastAsia="en-US"/>
              </w:rPr>
            </w:pPr>
            <w:r w:rsidRPr="00AB40BA">
              <w:rPr>
                <w:rFonts w:ascii="Arial" w:hAnsi="Arial" w:cs="Arial"/>
                <w:sz w:val="18"/>
                <w:szCs w:val="18"/>
                <w:lang w:eastAsia="en-US"/>
              </w:rPr>
              <w:t>Podłączenie do sieci informatycznej laboratorium w ramach procedury na koszt wykonawcy po uprzednim pisemnym zgłoszeniu przez Zamawiającego.</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6B78" w:rsidRPr="00AB40BA" w:rsidRDefault="00566B78">
            <w:pPr>
              <w:spacing w:line="256" w:lineRule="auto"/>
              <w:jc w:val="center"/>
              <w:rPr>
                <w:rFonts w:ascii="Arial" w:hAnsi="Arial" w:cs="Arial"/>
                <w:sz w:val="18"/>
                <w:szCs w:val="18"/>
                <w:lang w:eastAsia="en-US"/>
              </w:rPr>
            </w:pPr>
          </w:p>
          <w:p w:rsidR="00566B78" w:rsidRPr="00AB40BA" w:rsidRDefault="00566B78">
            <w:pPr>
              <w:overflowPunct w:val="0"/>
              <w:autoSpaceDE w:val="0"/>
              <w:autoSpaceDN w:val="0"/>
              <w:adjustRightInd w:val="0"/>
              <w:spacing w:line="256" w:lineRule="auto"/>
              <w:jc w:val="center"/>
              <w:rPr>
                <w:rFonts w:ascii="Arial" w:hAnsi="Arial" w:cs="Arial"/>
                <w:sz w:val="18"/>
                <w:szCs w:val="18"/>
                <w:lang w:eastAsia="en-US"/>
              </w:rPr>
            </w:pPr>
            <w:r w:rsidRPr="00AB40BA">
              <w:rPr>
                <w:rFonts w:ascii="Arial" w:hAnsi="Arial" w:cs="Arial"/>
                <w:sz w:val="18"/>
                <w:szCs w:val="18"/>
                <w:lang w:eastAsia="en-US"/>
              </w:rPr>
              <w:t>TAK</w:t>
            </w:r>
          </w:p>
        </w:tc>
        <w:tc>
          <w:tcPr>
            <w:tcW w:w="268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6B78" w:rsidRPr="00AB40BA" w:rsidRDefault="00566B78" w:rsidP="00A81E6C">
            <w:pPr>
              <w:overflowPunct w:val="0"/>
              <w:autoSpaceDE w:val="0"/>
              <w:autoSpaceDN w:val="0"/>
              <w:adjustRightInd w:val="0"/>
              <w:spacing w:line="256" w:lineRule="auto"/>
              <w:jc w:val="center"/>
              <w:rPr>
                <w:rFonts w:ascii="Arial" w:hAnsi="Arial" w:cs="Arial"/>
                <w:sz w:val="18"/>
                <w:szCs w:val="18"/>
                <w:lang w:eastAsia="en-US"/>
              </w:rPr>
            </w:pPr>
          </w:p>
        </w:tc>
      </w:tr>
      <w:tr w:rsidR="00566B78" w:rsidTr="00566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200"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566B78" w:rsidRPr="00AB40BA" w:rsidRDefault="00566B78" w:rsidP="00A81E6C">
            <w:pPr>
              <w:spacing w:line="256" w:lineRule="auto"/>
              <w:jc w:val="center"/>
              <w:rPr>
                <w:rFonts w:ascii="Arial" w:hAnsi="Arial" w:cs="Arial"/>
                <w:b/>
                <w:sz w:val="18"/>
                <w:szCs w:val="18"/>
                <w:lang w:eastAsia="en-US"/>
              </w:rPr>
            </w:pPr>
            <w:r w:rsidRPr="00AB40BA">
              <w:rPr>
                <w:rFonts w:ascii="Arial" w:hAnsi="Arial" w:cs="Arial"/>
                <w:b/>
                <w:sz w:val="18"/>
                <w:szCs w:val="18"/>
                <w:lang w:eastAsia="en-US"/>
              </w:rPr>
              <w:t>VII. Wymagania z zakresu gwarancji, serwisu, opuszczeni do użytkowania, warunki dodatkowe dla oferowanego</w:t>
            </w:r>
          </w:p>
          <w:p w:rsidR="00566B78" w:rsidRPr="00AB40BA" w:rsidRDefault="00566B78" w:rsidP="00A81E6C">
            <w:pPr>
              <w:overflowPunct w:val="0"/>
              <w:autoSpaceDE w:val="0"/>
              <w:autoSpaceDN w:val="0"/>
              <w:adjustRightInd w:val="0"/>
              <w:spacing w:line="256" w:lineRule="auto"/>
              <w:jc w:val="center"/>
              <w:rPr>
                <w:rFonts w:ascii="Arial" w:hAnsi="Arial" w:cs="Arial"/>
                <w:b/>
                <w:sz w:val="18"/>
                <w:szCs w:val="18"/>
                <w:lang w:eastAsia="en-US"/>
              </w:rPr>
            </w:pPr>
            <w:r w:rsidRPr="00AB40BA">
              <w:rPr>
                <w:rFonts w:ascii="Arial" w:hAnsi="Arial" w:cs="Arial"/>
                <w:b/>
                <w:sz w:val="18"/>
                <w:szCs w:val="18"/>
                <w:lang w:eastAsia="en-US"/>
              </w:rPr>
              <w:t>Sprzętu</w:t>
            </w:r>
          </w:p>
        </w:tc>
      </w:tr>
      <w:tr w:rsidR="00566B78" w:rsidTr="00566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5812" w:type="dxa"/>
            <w:gridSpan w:val="2"/>
            <w:tcBorders>
              <w:top w:val="single" w:sz="4" w:space="0" w:color="auto"/>
              <w:left w:val="single" w:sz="4" w:space="0" w:color="auto"/>
              <w:bottom w:val="single" w:sz="4" w:space="0" w:color="auto"/>
              <w:right w:val="single" w:sz="4" w:space="0" w:color="auto"/>
            </w:tcBorders>
            <w:hideMark/>
          </w:tcPr>
          <w:p w:rsidR="00566B78" w:rsidRDefault="00566B78" w:rsidP="00B97DD9">
            <w:pPr>
              <w:numPr>
                <w:ilvl w:val="0"/>
                <w:numId w:val="89"/>
              </w:numPr>
              <w:overflowPunct w:val="0"/>
              <w:autoSpaceDE w:val="0"/>
              <w:autoSpaceDN w:val="0"/>
              <w:adjustRightInd w:val="0"/>
              <w:spacing w:line="256" w:lineRule="auto"/>
              <w:ind w:left="340" w:hanging="340"/>
              <w:rPr>
                <w:rFonts w:ascii="Arial" w:hAnsi="Arial" w:cs="Arial"/>
                <w:sz w:val="18"/>
                <w:szCs w:val="18"/>
                <w:lang w:eastAsia="en-US"/>
              </w:rPr>
            </w:pPr>
            <w:r>
              <w:rPr>
                <w:rFonts w:ascii="Arial" w:hAnsi="Arial" w:cs="Arial"/>
                <w:sz w:val="18"/>
                <w:szCs w:val="18"/>
                <w:lang w:eastAsia="en-US"/>
              </w:rPr>
              <w:t>Instrukcja obsługi urządzeń w języku polskim.</w:t>
            </w:r>
          </w:p>
        </w:tc>
        <w:tc>
          <w:tcPr>
            <w:tcW w:w="1701" w:type="dxa"/>
            <w:gridSpan w:val="2"/>
            <w:tcBorders>
              <w:top w:val="single" w:sz="4" w:space="0" w:color="auto"/>
              <w:left w:val="single" w:sz="4" w:space="0" w:color="auto"/>
              <w:bottom w:val="single" w:sz="4" w:space="0" w:color="auto"/>
              <w:right w:val="single" w:sz="4" w:space="0" w:color="auto"/>
            </w:tcBorders>
          </w:tcPr>
          <w:p w:rsidR="00566B78" w:rsidRDefault="00566B78">
            <w:pPr>
              <w:spacing w:line="256" w:lineRule="auto"/>
              <w:jc w:val="center"/>
              <w:rPr>
                <w:rFonts w:ascii="Arial" w:hAnsi="Arial" w:cs="Arial"/>
                <w:sz w:val="18"/>
                <w:szCs w:val="18"/>
                <w:lang w:eastAsia="en-US"/>
              </w:rPr>
            </w:pPr>
          </w:p>
          <w:p w:rsidR="00566B78" w:rsidRDefault="00566B78">
            <w:pPr>
              <w:overflowPunct w:val="0"/>
              <w:autoSpaceDE w:val="0"/>
              <w:autoSpaceDN w:val="0"/>
              <w:adjustRightInd w:val="0"/>
              <w:spacing w:line="256" w:lineRule="auto"/>
              <w:jc w:val="center"/>
              <w:rPr>
                <w:rFonts w:ascii="Arial" w:hAnsi="Arial" w:cs="Arial"/>
                <w:sz w:val="18"/>
                <w:szCs w:val="18"/>
                <w:lang w:eastAsia="en-US"/>
              </w:rPr>
            </w:pPr>
            <w:r>
              <w:rPr>
                <w:rFonts w:ascii="Arial" w:hAnsi="Arial" w:cs="Arial"/>
                <w:sz w:val="18"/>
                <w:szCs w:val="18"/>
                <w:lang w:eastAsia="en-US"/>
              </w:rPr>
              <w:t>TAK</w:t>
            </w:r>
          </w:p>
        </w:tc>
        <w:tc>
          <w:tcPr>
            <w:tcW w:w="2687" w:type="dxa"/>
            <w:gridSpan w:val="2"/>
            <w:tcBorders>
              <w:top w:val="single" w:sz="4" w:space="0" w:color="auto"/>
              <w:left w:val="single" w:sz="4" w:space="0" w:color="auto"/>
              <w:bottom w:val="single" w:sz="4" w:space="0" w:color="auto"/>
              <w:right w:val="single" w:sz="4" w:space="0" w:color="auto"/>
            </w:tcBorders>
          </w:tcPr>
          <w:p w:rsidR="00566B78" w:rsidRDefault="00566B78" w:rsidP="00A81E6C">
            <w:pPr>
              <w:overflowPunct w:val="0"/>
              <w:autoSpaceDE w:val="0"/>
              <w:autoSpaceDN w:val="0"/>
              <w:adjustRightInd w:val="0"/>
              <w:spacing w:line="256" w:lineRule="auto"/>
              <w:ind w:right="65"/>
              <w:jc w:val="center"/>
              <w:rPr>
                <w:rFonts w:ascii="Arial" w:hAnsi="Arial" w:cs="Arial"/>
                <w:sz w:val="18"/>
                <w:szCs w:val="18"/>
                <w:lang w:eastAsia="en-US"/>
              </w:rPr>
            </w:pPr>
          </w:p>
        </w:tc>
      </w:tr>
      <w:tr w:rsidR="00566B78" w:rsidTr="00566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5812" w:type="dxa"/>
            <w:gridSpan w:val="2"/>
            <w:tcBorders>
              <w:top w:val="single" w:sz="4" w:space="0" w:color="auto"/>
              <w:left w:val="single" w:sz="4" w:space="0" w:color="auto"/>
              <w:bottom w:val="single" w:sz="4" w:space="0" w:color="auto"/>
              <w:right w:val="single" w:sz="4" w:space="0" w:color="auto"/>
            </w:tcBorders>
            <w:hideMark/>
          </w:tcPr>
          <w:p w:rsidR="00566B78" w:rsidRDefault="00566B78" w:rsidP="00B97DD9">
            <w:pPr>
              <w:numPr>
                <w:ilvl w:val="0"/>
                <w:numId w:val="89"/>
              </w:numPr>
              <w:overflowPunct w:val="0"/>
              <w:autoSpaceDE w:val="0"/>
              <w:autoSpaceDN w:val="0"/>
              <w:adjustRightInd w:val="0"/>
              <w:spacing w:line="256" w:lineRule="auto"/>
              <w:ind w:left="340" w:hanging="340"/>
              <w:rPr>
                <w:rFonts w:ascii="Arial" w:hAnsi="Arial" w:cs="Arial"/>
                <w:sz w:val="18"/>
                <w:szCs w:val="18"/>
                <w:lang w:eastAsia="en-US"/>
              </w:rPr>
            </w:pPr>
            <w:r>
              <w:rPr>
                <w:rFonts w:ascii="Arial" w:hAnsi="Arial" w:cs="Arial"/>
                <w:sz w:val="18"/>
                <w:szCs w:val="18"/>
                <w:lang w:eastAsia="en-US"/>
              </w:rPr>
              <w:t>Deklaracja Zgodności, CE dla wyrobów medycznych</w:t>
            </w:r>
          </w:p>
          <w:p w:rsidR="00181BA0" w:rsidRDefault="00181BA0" w:rsidP="00181BA0">
            <w:pPr>
              <w:overflowPunct w:val="0"/>
              <w:autoSpaceDE w:val="0"/>
              <w:autoSpaceDN w:val="0"/>
              <w:adjustRightInd w:val="0"/>
              <w:spacing w:line="256" w:lineRule="auto"/>
              <w:ind w:left="340"/>
              <w:rPr>
                <w:rFonts w:ascii="Arial" w:hAnsi="Arial" w:cs="Arial"/>
                <w:sz w:val="18"/>
                <w:szCs w:val="18"/>
                <w:lang w:eastAsia="en-US"/>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181BA0" w:rsidRDefault="00181BA0">
            <w:pPr>
              <w:overflowPunct w:val="0"/>
              <w:autoSpaceDE w:val="0"/>
              <w:autoSpaceDN w:val="0"/>
              <w:adjustRightInd w:val="0"/>
              <w:spacing w:line="256" w:lineRule="auto"/>
              <w:jc w:val="center"/>
              <w:rPr>
                <w:rFonts w:ascii="Arial" w:hAnsi="Arial" w:cs="Arial"/>
                <w:sz w:val="18"/>
                <w:szCs w:val="18"/>
                <w:lang w:eastAsia="en-US"/>
              </w:rPr>
            </w:pPr>
          </w:p>
          <w:p w:rsidR="00566B78" w:rsidRDefault="00566B78">
            <w:pPr>
              <w:overflowPunct w:val="0"/>
              <w:autoSpaceDE w:val="0"/>
              <w:autoSpaceDN w:val="0"/>
              <w:adjustRightInd w:val="0"/>
              <w:spacing w:line="256" w:lineRule="auto"/>
              <w:jc w:val="center"/>
              <w:rPr>
                <w:rFonts w:ascii="Arial" w:hAnsi="Arial" w:cs="Arial"/>
                <w:sz w:val="18"/>
                <w:szCs w:val="18"/>
                <w:lang w:eastAsia="en-US"/>
              </w:rPr>
            </w:pPr>
            <w:r>
              <w:rPr>
                <w:rFonts w:ascii="Arial" w:hAnsi="Arial" w:cs="Arial"/>
                <w:sz w:val="18"/>
                <w:szCs w:val="18"/>
                <w:lang w:eastAsia="en-US"/>
              </w:rPr>
              <w:t>TAK</w:t>
            </w:r>
          </w:p>
        </w:tc>
        <w:tc>
          <w:tcPr>
            <w:tcW w:w="2687" w:type="dxa"/>
            <w:gridSpan w:val="2"/>
            <w:tcBorders>
              <w:top w:val="single" w:sz="4" w:space="0" w:color="auto"/>
              <w:left w:val="single" w:sz="4" w:space="0" w:color="auto"/>
              <w:bottom w:val="single" w:sz="4" w:space="0" w:color="auto"/>
              <w:right w:val="single" w:sz="4" w:space="0" w:color="auto"/>
            </w:tcBorders>
          </w:tcPr>
          <w:p w:rsidR="00566B78" w:rsidRDefault="00566B78" w:rsidP="00A81E6C">
            <w:pPr>
              <w:overflowPunct w:val="0"/>
              <w:autoSpaceDE w:val="0"/>
              <w:autoSpaceDN w:val="0"/>
              <w:adjustRightInd w:val="0"/>
              <w:spacing w:line="256" w:lineRule="auto"/>
              <w:ind w:right="65"/>
              <w:jc w:val="center"/>
              <w:rPr>
                <w:rFonts w:ascii="Arial" w:hAnsi="Arial" w:cs="Arial"/>
                <w:sz w:val="18"/>
                <w:szCs w:val="18"/>
                <w:lang w:eastAsia="en-US"/>
              </w:rPr>
            </w:pPr>
          </w:p>
        </w:tc>
      </w:tr>
      <w:tr w:rsidR="00566B78" w:rsidTr="00566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5812" w:type="dxa"/>
            <w:gridSpan w:val="2"/>
            <w:tcBorders>
              <w:top w:val="single" w:sz="4" w:space="0" w:color="auto"/>
              <w:left w:val="single" w:sz="4" w:space="0" w:color="auto"/>
              <w:bottom w:val="single" w:sz="4" w:space="0" w:color="auto"/>
              <w:right w:val="single" w:sz="4" w:space="0" w:color="auto"/>
            </w:tcBorders>
            <w:hideMark/>
          </w:tcPr>
          <w:p w:rsidR="00566B78" w:rsidRDefault="00566B78" w:rsidP="00B97DD9">
            <w:pPr>
              <w:numPr>
                <w:ilvl w:val="0"/>
                <w:numId w:val="89"/>
              </w:numPr>
              <w:overflowPunct w:val="0"/>
              <w:autoSpaceDE w:val="0"/>
              <w:autoSpaceDN w:val="0"/>
              <w:adjustRightInd w:val="0"/>
              <w:spacing w:line="256" w:lineRule="auto"/>
              <w:ind w:left="340" w:hanging="340"/>
              <w:rPr>
                <w:rFonts w:ascii="Arial" w:hAnsi="Arial" w:cs="Arial"/>
                <w:sz w:val="18"/>
                <w:szCs w:val="18"/>
                <w:lang w:eastAsia="en-US"/>
              </w:rPr>
            </w:pPr>
            <w:r>
              <w:rPr>
                <w:rFonts w:ascii="Arial" w:hAnsi="Arial" w:cs="Arial"/>
                <w:sz w:val="18"/>
                <w:szCs w:val="18"/>
                <w:lang w:eastAsia="en-US"/>
              </w:rPr>
              <w:t>Szkolenie personelu zamawiającego w zakresie eksploatacji urządzeń i oprogramowania w terminie do 7 dni od daty wyznaczonej i pisemnie przekazanej przez Zamawiającego.</w:t>
            </w:r>
          </w:p>
        </w:tc>
        <w:tc>
          <w:tcPr>
            <w:tcW w:w="1701" w:type="dxa"/>
            <w:gridSpan w:val="2"/>
            <w:tcBorders>
              <w:top w:val="single" w:sz="4" w:space="0" w:color="auto"/>
              <w:left w:val="single" w:sz="4" w:space="0" w:color="auto"/>
              <w:bottom w:val="single" w:sz="4" w:space="0" w:color="auto"/>
              <w:right w:val="single" w:sz="4" w:space="0" w:color="auto"/>
            </w:tcBorders>
          </w:tcPr>
          <w:p w:rsidR="00566B78" w:rsidRDefault="00566B78">
            <w:pPr>
              <w:spacing w:line="256" w:lineRule="auto"/>
              <w:jc w:val="center"/>
              <w:rPr>
                <w:rFonts w:ascii="Arial" w:hAnsi="Arial" w:cs="Arial"/>
                <w:sz w:val="18"/>
                <w:szCs w:val="18"/>
                <w:lang w:eastAsia="en-US"/>
              </w:rPr>
            </w:pPr>
          </w:p>
          <w:p w:rsidR="00566B78" w:rsidRDefault="00566B78">
            <w:pPr>
              <w:overflowPunct w:val="0"/>
              <w:autoSpaceDE w:val="0"/>
              <w:autoSpaceDN w:val="0"/>
              <w:adjustRightInd w:val="0"/>
              <w:spacing w:line="256" w:lineRule="auto"/>
              <w:jc w:val="center"/>
              <w:rPr>
                <w:rFonts w:ascii="Arial" w:hAnsi="Arial" w:cs="Arial"/>
                <w:sz w:val="18"/>
                <w:szCs w:val="18"/>
                <w:lang w:eastAsia="en-US"/>
              </w:rPr>
            </w:pPr>
            <w:r>
              <w:rPr>
                <w:rFonts w:ascii="Arial" w:hAnsi="Arial" w:cs="Arial"/>
                <w:sz w:val="18"/>
                <w:szCs w:val="18"/>
                <w:lang w:eastAsia="en-US"/>
              </w:rPr>
              <w:t>TAK</w:t>
            </w:r>
          </w:p>
        </w:tc>
        <w:tc>
          <w:tcPr>
            <w:tcW w:w="2687" w:type="dxa"/>
            <w:gridSpan w:val="2"/>
            <w:tcBorders>
              <w:top w:val="single" w:sz="4" w:space="0" w:color="auto"/>
              <w:left w:val="single" w:sz="4" w:space="0" w:color="auto"/>
              <w:bottom w:val="single" w:sz="4" w:space="0" w:color="auto"/>
              <w:right w:val="single" w:sz="4" w:space="0" w:color="auto"/>
            </w:tcBorders>
          </w:tcPr>
          <w:p w:rsidR="00566B78" w:rsidRDefault="00566B78" w:rsidP="00A81E6C">
            <w:pPr>
              <w:overflowPunct w:val="0"/>
              <w:autoSpaceDE w:val="0"/>
              <w:autoSpaceDN w:val="0"/>
              <w:adjustRightInd w:val="0"/>
              <w:spacing w:line="256" w:lineRule="auto"/>
              <w:ind w:right="65"/>
              <w:jc w:val="center"/>
              <w:rPr>
                <w:rFonts w:ascii="Arial" w:hAnsi="Arial" w:cs="Arial"/>
                <w:sz w:val="18"/>
                <w:szCs w:val="18"/>
                <w:lang w:eastAsia="en-US"/>
              </w:rPr>
            </w:pPr>
          </w:p>
        </w:tc>
      </w:tr>
      <w:tr w:rsidR="00566B78" w:rsidTr="00566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5812" w:type="dxa"/>
            <w:gridSpan w:val="2"/>
            <w:tcBorders>
              <w:top w:val="single" w:sz="4" w:space="0" w:color="auto"/>
              <w:left w:val="single" w:sz="4" w:space="0" w:color="auto"/>
              <w:bottom w:val="single" w:sz="4" w:space="0" w:color="auto"/>
              <w:right w:val="single" w:sz="4" w:space="0" w:color="auto"/>
            </w:tcBorders>
            <w:hideMark/>
          </w:tcPr>
          <w:p w:rsidR="00566B78" w:rsidRDefault="00566B78" w:rsidP="00B97DD9">
            <w:pPr>
              <w:numPr>
                <w:ilvl w:val="0"/>
                <w:numId w:val="89"/>
              </w:numPr>
              <w:overflowPunct w:val="0"/>
              <w:autoSpaceDE w:val="0"/>
              <w:autoSpaceDN w:val="0"/>
              <w:adjustRightInd w:val="0"/>
              <w:spacing w:line="256" w:lineRule="auto"/>
              <w:ind w:left="340" w:hanging="340"/>
              <w:rPr>
                <w:rFonts w:ascii="Arial" w:hAnsi="Arial" w:cs="Arial"/>
                <w:sz w:val="18"/>
                <w:szCs w:val="18"/>
                <w:lang w:eastAsia="en-US"/>
              </w:rPr>
            </w:pPr>
            <w:r>
              <w:rPr>
                <w:rFonts w:ascii="Arial" w:hAnsi="Arial" w:cs="Arial"/>
                <w:sz w:val="18"/>
                <w:szCs w:val="18"/>
                <w:lang w:eastAsia="en-US"/>
              </w:rPr>
              <w:t>Wykonawca gwarantuje, że wyżej wyspecyfikowane urządzenia są kompletne i będą gotowe do użytkowania bez żadnych dodatkowych zakupów i inwestycji.</w:t>
            </w:r>
          </w:p>
        </w:tc>
        <w:tc>
          <w:tcPr>
            <w:tcW w:w="1701" w:type="dxa"/>
            <w:gridSpan w:val="2"/>
            <w:tcBorders>
              <w:top w:val="single" w:sz="4" w:space="0" w:color="auto"/>
              <w:left w:val="single" w:sz="4" w:space="0" w:color="auto"/>
              <w:bottom w:val="single" w:sz="4" w:space="0" w:color="auto"/>
              <w:right w:val="single" w:sz="4" w:space="0" w:color="auto"/>
            </w:tcBorders>
          </w:tcPr>
          <w:p w:rsidR="00566B78" w:rsidRDefault="00566B78">
            <w:pPr>
              <w:spacing w:line="256" w:lineRule="auto"/>
              <w:jc w:val="center"/>
              <w:rPr>
                <w:rFonts w:ascii="Arial" w:hAnsi="Arial" w:cs="Arial"/>
                <w:sz w:val="18"/>
                <w:szCs w:val="18"/>
                <w:lang w:eastAsia="en-US"/>
              </w:rPr>
            </w:pPr>
          </w:p>
          <w:p w:rsidR="00566B78" w:rsidRDefault="00566B78">
            <w:pPr>
              <w:overflowPunct w:val="0"/>
              <w:autoSpaceDE w:val="0"/>
              <w:autoSpaceDN w:val="0"/>
              <w:adjustRightInd w:val="0"/>
              <w:spacing w:line="256" w:lineRule="auto"/>
              <w:jc w:val="center"/>
              <w:rPr>
                <w:rFonts w:ascii="Arial" w:hAnsi="Arial" w:cs="Arial"/>
                <w:sz w:val="18"/>
                <w:szCs w:val="18"/>
                <w:lang w:eastAsia="en-US"/>
              </w:rPr>
            </w:pPr>
            <w:r>
              <w:rPr>
                <w:rFonts w:ascii="Arial" w:hAnsi="Arial" w:cs="Arial"/>
                <w:sz w:val="18"/>
                <w:szCs w:val="18"/>
                <w:lang w:eastAsia="en-US"/>
              </w:rPr>
              <w:t>TAK</w:t>
            </w:r>
          </w:p>
        </w:tc>
        <w:tc>
          <w:tcPr>
            <w:tcW w:w="2687" w:type="dxa"/>
            <w:gridSpan w:val="2"/>
            <w:tcBorders>
              <w:top w:val="single" w:sz="4" w:space="0" w:color="auto"/>
              <w:left w:val="single" w:sz="4" w:space="0" w:color="auto"/>
              <w:bottom w:val="single" w:sz="4" w:space="0" w:color="auto"/>
              <w:right w:val="single" w:sz="4" w:space="0" w:color="auto"/>
            </w:tcBorders>
          </w:tcPr>
          <w:p w:rsidR="00566B78" w:rsidRDefault="00566B78" w:rsidP="00A81E6C">
            <w:pPr>
              <w:overflowPunct w:val="0"/>
              <w:autoSpaceDE w:val="0"/>
              <w:autoSpaceDN w:val="0"/>
              <w:adjustRightInd w:val="0"/>
              <w:spacing w:line="256" w:lineRule="auto"/>
              <w:ind w:right="65"/>
              <w:jc w:val="center"/>
              <w:rPr>
                <w:rFonts w:ascii="Arial" w:hAnsi="Arial" w:cs="Arial"/>
                <w:sz w:val="18"/>
                <w:szCs w:val="18"/>
                <w:lang w:eastAsia="en-US"/>
              </w:rPr>
            </w:pPr>
          </w:p>
        </w:tc>
      </w:tr>
      <w:tr w:rsidR="00566B78" w:rsidTr="00566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5812" w:type="dxa"/>
            <w:gridSpan w:val="2"/>
            <w:tcBorders>
              <w:top w:val="single" w:sz="4" w:space="0" w:color="auto"/>
              <w:left w:val="single" w:sz="4" w:space="0" w:color="auto"/>
              <w:bottom w:val="single" w:sz="4" w:space="0" w:color="auto"/>
              <w:right w:val="single" w:sz="4" w:space="0" w:color="auto"/>
            </w:tcBorders>
            <w:hideMark/>
          </w:tcPr>
          <w:p w:rsidR="00566B78" w:rsidRDefault="00566B78" w:rsidP="00B97DD9">
            <w:pPr>
              <w:numPr>
                <w:ilvl w:val="0"/>
                <w:numId w:val="89"/>
              </w:numPr>
              <w:overflowPunct w:val="0"/>
              <w:autoSpaceDE w:val="0"/>
              <w:autoSpaceDN w:val="0"/>
              <w:adjustRightInd w:val="0"/>
              <w:spacing w:line="256" w:lineRule="auto"/>
              <w:ind w:left="340" w:hanging="340"/>
              <w:rPr>
                <w:rFonts w:ascii="Arial" w:hAnsi="Arial" w:cs="Arial"/>
                <w:sz w:val="18"/>
                <w:szCs w:val="18"/>
                <w:lang w:eastAsia="en-US"/>
              </w:rPr>
            </w:pPr>
            <w:r>
              <w:rPr>
                <w:rFonts w:ascii="Arial" w:hAnsi="Arial" w:cs="Arial"/>
                <w:sz w:val="18"/>
                <w:szCs w:val="18"/>
                <w:lang w:eastAsia="en-US"/>
              </w:rPr>
              <w:t>Katalogi lub inne materiały opisujące przedmiot zamówienia w języku polskim zostały załączone do oferty przetargowej.</w:t>
            </w:r>
          </w:p>
        </w:tc>
        <w:tc>
          <w:tcPr>
            <w:tcW w:w="1701" w:type="dxa"/>
            <w:gridSpan w:val="2"/>
            <w:tcBorders>
              <w:top w:val="single" w:sz="4" w:space="0" w:color="auto"/>
              <w:left w:val="single" w:sz="4" w:space="0" w:color="auto"/>
              <w:bottom w:val="single" w:sz="4" w:space="0" w:color="auto"/>
              <w:right w:val="single" w:sz="4" w:space="0" w:color="auto"/>
            </w:tcBorders>
          </w:tcPr>
          <w:p w:rsidR="00566B78" w:rsidRDefault="00566B78">
            <w:pPr>
              <w:spacing w:line="256" w:lineRule="auto"/>
              <w:jc w:val="center"/>
              <w:rPr>
                <w:rFonts w:ascii="Arial" w:hAnsi="Arial" w:cs="Arial"/>
                <w:sz w:val="18"/>
                <w:szCs w:val="18"/>
                <w:lang w:eastAsia="en-US"/>
              </w:rPr>
            </w:pPr>
          </w:p>
          <w:p w:rsidR="00566B78" w:rsidRDefault="00566B78">
            <w:pPr>
              <w:overflowPunct w:val="0"/>
              <w:autoSpaceDE w:val="0"/>
              <w:autoSpaceDN w:val="0"/>
              <w:adjustRightInd w:val="0"/>
              <w:spacing w:line="256" w:lineRule="auto"/>
              <w:jc w:val="center"/>
              <w:rPr>
                <w:rFonts w:ascii="Arial" w:hAnsi="Arial" w:cs="Arial"/>
                <w:sz w:val="18"/>
                <w:szCs w:val="18"/>
                <w:lang w:eastAsia="en-US"/>
              </w:rPr>
            </w:pPr>
            <w:r>
              <w:rPr>
                <w:rFonts w:ascii="Arial" w:hAnsi="Arial" w:cs="Arial"/>
                <w:sz w:val="18"/>
                <w:szCs w:val="18"/>
                <w:lang w:eastAsia="en-US"/>
              </w:rPr>
              <w:t>TAK</w:t>
            </w:r>
          </w:p>
        </w:tc>
        <w:tc>
          <w:tcPr>
            <w:tcW w:w="2687" w:type="dxa"/>
            <w:gridSpan w:val="2"/>
            <w:tcBorders>
              <w:top w:val="single" w:sz="4" w:space="0" w:color="auto"/>
              <w:left w:val="single" w:sz="4" w:space="0" w:color="auto"/>
              <w:bottom w:val="single" w:sz="4" w:space="0" w:color="auto"/>
              <w:right w:val="single" w:sz="4" w:space="0" w:color="auto"/>
            </w:tcBorders>
          </w:tcPr>
          <w:p w:rsidR="00566B78" w:rsidRDefault="00566B78" w:rsidP="00A81E6C">
            <w:pPr>
              <w:overflowPunct w:val="0"/>
              <w:autoSpaceDE w:val="0"/>
              <w:autoSpaceDN w:val="0"/>
              <w:adjustRightInd w:val="0"/>
              <w:spacing w:line="256" w:lineRule="auto"/>
              <w:ind w:right="65"/>
              <w:jc w:val="center"/>
              <w:rPr>
                <w:rFonts w:ascii="Arial" w:hAnsi="Arial" w:cs="Arial"/>
                <w:sz w:val="18"/>
                <w:szCs w:val="18"/>
                <w:lang w:eastAsia="en-US"/>
              </w:rPr>
            </w:pPr>
          </w:p>
        </w:tc>
      </w:tr>
      <w:tr w:rsidR="00566B78" w:rsidTr="00566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5812" w:type="dxa"/>
            <w:gridSpan w:val="2"/>
            <w:tcBorders>
              <w:top w:val="single" w:sz="4" w:space="0" w:color="auto"/>
              <w:left w:val="single" w:sz="4" w:space="0" w:color="auto"/>
              <w:bottom w:val="single" w:sz="4" w:space="0" w:color="auto"/>
              <w:right w:val="single" w:sz="4" w:space="0" w:color="auto"/>
            </w:tcBorders>
            <w:hideMark/>
          </w:tcPr>
          <w:p w:rsidR="00566B78" w:rsidRDefault="00566B78" w:rsidP="00B97DD9">
            <w:pPr>
              <w:numPr>
                <w:ilvl w:val="0"/>
                <w:numId w:val="89"/>
              </w:numPr>
              <w:overflowPunct w:val="0"/>
              <w:autoSpaceDE w:val="0"/>
              <w:autoSpaceDN w:val="0"/>
              <w:adjustRightInd w:val="0"/>
              <w:spacing w:line="256" w:lineRule="auto"/>
              <w:ind w:left="340" w:hanging="340"/>
              <w:rPr>
                <w:rFonts w:ascii="Arial" w:hAnsi="Arial" w:cs="Arial"/>
                <w:sz w:val="18"/>
                <w:szCs w:val="18"/>
                <w:lang w:eastAsia="en-US"/>
              </w:rPr>
            </w:pPr>
            <w:r>
              <w:rPr>
                <w:rFonts w:ascii="Arial" w:hAnsi="Arial" w:cs="Arial"/>
                <w:sz w:val="18"/>
                <w:szCs w:val="18"/>
                <w:lang w:eastAsia="en-US"/>
              </w:rPr>
              <w:t>Wykonawca gwarantuje, że dzierżawione urządzenia objęte są gwarancją na cały czas trwania umowy.</w:t>
            </w:r>
          </w:p>
        </w:tc>
        <w:tc>
          <w:tcPr>
            <w:tcW w:w="1701" w:type="dxa"/>
            <w:gridSpan w:val="2"/>
            <w:tcBorders>
              <w:top w:val="single" w:sz="4" w:space="0" w:color="auto"/>
              <w:left w:val="single" w:sz="4" w:space="0" w:color="auto"/>
              <w:bottom w:val="single" w:sz="4" w:space="0" w:color="auto"/>
              <w:right w:val="single" w:sz="4" w:space="0" w:color="auto"/>
            </w:tcBorders>
          </w:tcPr>
          <w:p w:rsidR="00566B78" w:rsidRDefault="00566B78">
            <w:pPr>
              <w:spacing w:line="256" w:lineRule="auto"/>
              <w:jc w:val="center"/>
              <w:rPr>
                <w:rFonts w:ascii="Arial" w:hAnsi="Arial" w:cs="Arial"/>
                <w:sz w:val="18"/>
                <w:szCs w:val="18"/>
                <w:lang w:eastAsia="en-US"/>
              </w:rPr>
            </w:pPr>
          </w:p>
          <w:p w:rsidR="00566B78" w:rsidRDefault="00566B78">
            <w:pPr>
              <w:overflowPunct w:val="0"/>
              <w:autoSpaceDE w:val="0"/>
              <w:autoSpaceDN w:val="0"/>
              <w:adjustRightInd w:val="0"/>
              <w:spacing w:line="256" w:lineRule="auto"/>
              <w:jc w:val="center"/>
              <w:rPr>
                <w:rFonts w:ascii="Arial" w:hAnsi="Arial" w:cs="Arial"/>
                <w:sz w:val="18"/>
                <w:szCs w:val="18"/>
                <w:lang w:eastAsia="en-US"/>
              </w:rPr>
            </w:pPr>
            <w:r>
              <w:rPr>
                <w:rFonts w:ascii="Arial" w:hAnsi="Arial" w:cs="Arial"/>
                <w:sz w:val="18"/>
                <w:szCs w:val="18"/>
                <w:lang w:eastAsia="en-US"/>
              </w:rPr>
              <w:t>TAK</w:t>
            </w:r>
          </w:p>
        </w:tc>
        <w:tc>
          <w:tcPr>
            <w:tcW w:w="2687" w:type="dxa"/>
            <w:gridSpan w:val="2"/>
            <w:tcBorders>
              <w:top w:val="single" w:sz="4" w:space="0" w:color="auto"/>
              <w:left w:val="single" w:sz="4" w:space="0" w:color="auto"/>
              <w:bottom w:val="single" w:sz="4" w:space="0" w:color="auto"/>
              <w:right w:val="single" w:sz="4" w:space="0" w:color="auto"/>
            </w:tcBorders>
          </w:tcPr>
          <w:p w:rsidR="00566B78" w:rsidRDefault="00566B78" w:rsidP="00A81E6C">
            <w:pPr>
              <w:overflowPunct w:val="0"/>
              <w:autoSpaceDE w:val="0"/>
              <w:autoSpaceDN w:val="0"/>
              <w:adjustRightInd w:val="0"/>
              <w:spacing w:line="256" w:lineRule="auto"/>
              <w:ind w:right="65"/>
              <w:jc w:val="center"/>
              <w:rPr>
                <w:rFonts w:ascii="Arial" w:hAnsi="Arial" w:cs="Arial"/>
                <w:sz w:val="18"/>
                <w:szCs w:val="18"/>
                <w:lang w:eastAsia="en-US"/>
              </w:rPr>
            </w:pPr>
          </w:p>
        </w:tc>
      </w:tr>
      <w:tr w:rsidR="00566B78" w:rsidTr="00566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5812" w:type="dxa"/>
            <w:gridSpan w:val="2"/>
            <w:tcBorders>
              <w:top w:val="single" w:sz="4" w:space="0" w:color="auto"/>
              <w:left w:val="single" w:sz="4" w:space="0" w:color="auto"/>
              <w:bottom w:val="single" w:sz="4" w:space="0" w:color="auto"/>
              <w:right w:val="single" w:sz="4" w:space="0" w:color="auto"/>
            </w:tcBorders>
            <w:hideMark/>
          </w:tcPr>
          <w:p w:rsidR="00566B78" w:rsidRDefault="00566B78" w:rsidP="00B97DD9">
            <w:pPr>
              <w:numPr>
                <w:ilvl w:val="0"/>
                <w:numId w:val="89"/>
              </w:numPr>
              <w:tabs>
                <w:tab w:val="left" w:pos="356"/>
              </w:tabs>
              <w:suppressAutoHyphens/>
              <w:autoSpaceDE w:val="0"/>
              <w:spacing w:line="256" w:lineRule="auto"/>
              <w:ind w:left="340" w:hanging="340"/>
              <w:rPr>
                <w:rFonts w:ascii="Arial" w:hAnsi="Arial" w:cs="Arial"/>
                <w:sz w:val="18"/>
                <w:szCs w:val="18"/>
                <w:lang w:eastAsia="en-US"/>
              </w:rPr>
            </w:pPr>
            <w:r>
              <w:rPr>
                <w:rFonts w:ascii="Arial" w:hAnsi="Arial" w:cs="Arial"/>
                <w:sz w:val="18"/>
                <w:szCs w:val="18"/>
                <w:lang w:eastAsia="en-US"/>
              </w:rPr>
              <w:t>Wykonawca zobowiązuje się do przeprowadzenia przeglądów serwisowych wydzierżawianych urządzeń laboratoryjnych.</w:t>
            </w:r>
          </w:p>
          <w:p w:rsidR="00566B78" w:rsidRDefault="00566B78">
            <w:pPr>
              <w:tabs>
                <w:tab w:val="left" w:pos="498"/>
              </w:tabs>
              <w:spacing w:line="256" w:lineRule="auto"/>
              <w:ind w:left="340"/>
              <w:rPr>
                <w:rFonts w:ascii="Arial" w:hAnsi="Arial" w:cs="Arial"/>
                <w:sz w:val="18"/>
                <w:szCs w:val="18"/>
                <w:lang w:eastAsia="en-US"/>
              </w:rPr>
            </w:pPr>
            <w:r>
              <w:rPr>
                <w:rFonts w:ascii="Arial" w:hAnsi="Arial" w:cs="Arial"/>
                <w:sz w:val="18"/>
                <w:szCs w:val="18"/>
                <w:lang w:eastAsia="en-US"/>
              </w:rPr>
              <w:t xml:space="preserve">Wliczony w cenę oferty przegląd </w:t>
            </w:r>
            <w:r>
              <w:rPr>
                <w:rFonts w:ascii="Arial" w:hAnsi="Arial" w:cs="Arial"/>
                <w:b/>
                <w:sz w:val="18"/>
                <w:szCs w:val="18"/>
                <w:lang w:eastAsia="en-US"/>
              </w:rPr>
              <w:t>nie mniej niż 1 raz w ciągu 12 miesięcy</w:t>
            </w:r>
            <w:r>
              <w:rPr>
                <w:rFonts w:ascii="Arial" w:hAnsi="Arial" w:cs="Arial"/>
                <w:sz w:val="18"/>
                <w:szCs w:val="18"/>
                <w:lang w:eastAsia="en-US"/>
              </w:rPr>
              <w:t xml:space="preserve"> potwierdzony dokumentem/ certyfikatem dopuszczającym do dalszego stosowania. </w:t>
            </w:r>
          </w:p>
          <w:p w:rsidR="00566B78" w:rsidRDefault="00566B78">
            <w:pPr>
              <w:tabs>
                <w:tab w:val="left" w:pos="498"/>
              </w:tabs>
              <w:suppressAutoHyphens/>
              <w:autoSpaceDE w:val="0"/>
              <w:spacing w:line="256" w:lineRule="auto"/>
              <w:ind w:left="340" w:hanging="340"/>
              <w:rPr>
                <w:rFonts w:ascii="Arial" w:hAnsi="Arial" w:cs="Arial"/>
                <w:sz w:val="18"/>
                <w:szCs w:val="18"/>
                <w:lang w:eastAsia="en-US"/>
              </w:rPr>
            </w:pPr>
            <w:r>
              <w:rPr>
                <w:rFonts w:ascii="Arial" w:hAnsi="Arial" w:cs="Arial"/>
                <w:sz w:val="18"/>
                <w:szCs w:val="18"/>
                <w:lang w:eastAsia="en-US"/>
              </w:rPr>
              <w:t xml:space="preserve">       Wykonawca zobowiązany jest przedstawić w ofercie przetargowej harmonogram działań serwisowych zgodny z zaleceniami producenta. </w:t>
            </w:r>
          </w:p>
        </w:tc>
        <w:tc>
          <w:tcPr>
            <w:tcW w:w="1701" w:type="dxa"/>
            <w:gridSpan w:val="2"/>
            <w:tcBorders>
              <w:top w:val="single" w:sz="4" w:space="0" w:color="auto"/>
              <w:left w:val="single" w:sz="4" w:space="0" w:color="auto"/>
              <w:bottom w:val="single" w:sz="4" w:space="0" w:color="auto"/>
              <w:right w:val="single" w:sz="4" w:space="0" w:color="auto"/>
            </w:tcBorders>
          </w:tcPr>
          <w:p w:rsidR="00566B78" w:rsidRDefault="00566B78">
            <w:pPr>
              <w:spacing w:line="256" w:lineRule="auto"/>
              <w:jc w:val="center"/>
              <w:rPr>
                <w:rFonts w:ascii="Arial" w:hAnsi="Arial" w:cs="Arial"/>
                <w:sz w:val="18"/>
                <w:szCs w:val="18"/>
                <w:lang w:eastAsia="en-US"/>
              </w:rPr>
            </w:pPr>
          </w:p>
          <w:p w:rsidR="00566B78" w:rsidRDefault="00566B78">
            <w:pPr>
              <w:overflowPunct w:val="0"/>
              <w:autoSpaceDE w:val="0"/>
              <w:autoSpaceDN w:val="0"/>
              <w:adjustRightInd w:val="0"/>
              <w:spacing w:line="256" w:lineRule="auto"/>
              <w:jc w:val="center"/>
              <w:rPr>
                <w:rFonts w:ascii="Arial" w:hAnsi="Arial" w:cs="Arial"/>
                <w:sz w:val="18"/>
                <w:szCs w:val="18"/>
                <w:lang w:eastAsia="en-US"/>
              </w:rPr>
            </w:pPr>
            <w:r>
              <w:rPr>
                <w:rFonts w:ascii="Arial" w:hAnsi="Arial" w:cs="Arial"/>
                <w:sz w:val="18"/>
                <w:szCs w:val="18"/>
                <w:lang w:eastAsia="en-US"/>
              </w:rPr>
              <w:t>TAK</w:t>
            </w:r>
          </w:p>
        </w:tc>
        <w:tc>
          <w:tcPr>
            <w:tcW w:w="2687" w:type="dxa"/>
            <w:gridSpan w:val="2"/>
            <w:tcBorders>
              <w:top w:val="single" w:sz="4" w:space="0" w:color="auto"/>
              <w:left w:val="single" w:sz="4" w:space="0" w:color="auto"/>
              <w:bottom w:val="single" w:sz="4" w:space="0" w:color="auto"/>
              <w:right w:val="single" w:sz="4" w:space="0" w:color="auto"/>
            </w:tcBorders>
          </w:tcPr>
          <w:p w:rsidR="00566B78" w:rsidRDefault="00566B78" w:rsidP="00A81E6C">
            <w:pPr>
              <w:tabs>
                <w:tab w:val="left" w:pos="498"/>
              </w:tabs>
              <w:overflowPunct w:val="0"/>
              <w:autoSpaceDE w:val="0"/>
              <w:autoSpaceDN w:val="0"/>
              <w:adjustRightInd w:val="0"/>
              <w:spacing w:line="256" w:lineRule="auto"/>
              <w:jc w:val="center"/>
              <w:rPr>
                <w:rFonts w:ascii="Arial" w:hAnsi="Arial" w:cs="Arial"/>
                <w:sz w:val="18"/>
                <w:szCs w:val="18"/>
                <w:lang w:eastAsia="en-US"/>
              </w:rPr>
            </w:pPr>
          </w:p>
        </w:tc>
      </w:tr>
      <w:tr w:rsidR="00566B78" w:rsidTr="00566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5812" w:type="dxa"/>
            <w:gridSpan w:val="2"/>
            <w:tcBorders>
              <w:top w:val="single" w:sz="4" w:space="0" w:color="auto"/>
              <w:left w:val="single" w:sz="4" w:space="0" w:color="auto"/>
              <w:bottom w:val="single" w:sz="4" w:space="0" w:color="auto"/>
              <w:right w:val="single" w:sz="4" w:space="0" w:color="auto"/>
            </w:tcBorders>
            <w:hideMark/>
          </w:tcPr>
          <w:p w:rsidR="00566B78" w:rsidRDefault="00566B78" w:rsidP="00B97DD9">
            <w:pPr>
              <w:numPr>
                <w:ilvl w:val="0"/>
                <w:numId w:val="89"/>
              </w:numPr>
              <w:overflowPunct w:val="0"/>
              <w:autoSpaceDE w:val="0"/>
              <w:autoSpaceDN w:val="0"/>
              <w:adjustRightInd w:val="0"/>
              <w:spacing w:line="256" w:lineRule="auto"/>
              <w:ind w:left="340" w:hanging="340"/>
              <w:rPr>
                <w:rFonts w:ascii="Arial" w:hAnsi="Arial" w:cs="Arial"/>
                <w:sz w:val="18"/>
                <w:szCs w:val="18"/>
                <w:lang w:eastAsia="en-US"/>
              </w:rPr>
            </w:pPr>
            <w:r>
              <w:rPr>
                <w:rFonts w:ascii="Arial" w:hAnsi="Arial" w:cs="Arial"/>
                <w:sz w:val="18"/>
                <w:szCs w:val="18"/>
                <w:lang w:eastAsia="en-US"/>
              </w:rPr>
              <w:t xml:space="preserve">W okresie gwarancji Wykonawca zobowiązuje się do naprawy lub wymiany każdego elementu urządzenia na nowy oryginalny, który uległ uszkodzeniu z przyczyn niezależnych od obsługi. Koszt naprawy został wliczony w cenę oferty. </w:t>
            </w:r>
          </w:p>
        </w:tc>
        <w:tc>
          <w:tcPr>
            <w:tcW w:w="1701" w:type="dxa"/>
            <w:gridSpan w:val="2"/>
            <w:tcBorders>
              <w:top w:val="single" w:sz="4" w:space="0" w:color="auto"/>
              <w:left w:val="single" w:sz="4" w:space="0" w:color="auto"/>
              <w:bottom w:val="single" w:sz="4" w:space="0" w:color="auto"/>
              <w:right w:val="single" w:sz="4" w:space="0" w:color="auto"/>
            </w:tcBorders>
          </w:tcPr>
          <w:p w:rsidR="00566B78" w:rsidRDefault="00566B78">
            <w:pPr>
              <w:spacing w:line="256" w:lineRule="auto"/>
              <w:jc w:val="center"/>
              <w:rPr>
                <w:rFonts w:ascii="Arial" w:hAnsi="Arial" w:cs="Arial"/>
                <w:sz w:val="18"/>
                <w:szCs w:val="18"/>
                <w:lang w:eastAsia="en-US"/>
              </w:rPr>
            </w:pPr>
          </w:p>
          <w:p w:rsidR="00566B78" w:rsidRDefault="00566B78">
            <w:pPr>
              <w:overflowPunct w:val="0"/>
              <w:autoSpaceDE w:val="0"/>
              <w:autoSpaceDN w:val="0"/>
              <w:adjustRightInd w:val="0"/>
              <w:spacing w:line="256" w:lineRule="auto"/>
              <w:jc w:val="center"/>
              <w:rPr>
                <w:rFonts w:ascii="Arial" w:hAnsi="Arial" w:cs="Arial"/>
                <w:sz w:val="18"/>
                <w:szCs w:val="18"/>
                <w:lang w:eastAsia="en-US"/>
              </w:rPr>
            </w:pPr>
            <w:r>
              <w:rPr>
                <w:rFonts w:ascii="Arial" w:hAnsi="Arial" w:cs="Arial"/>
                <w:sz w:val="18"/>
                <w:szCs w:val="18"/>
                <w:lang w:eastAsia="en-US"/>
              </w:rPr>
              <w:t>TAK</w:t>
            </w:r>
          </w:p>
        </w:tc>
        <w:tc>
          <w:tcPr>
            <w:tcW w:w="2687" w:type="dxa"/>
            <w:gridSpan w:val="2"/>
            <w:tcBorders>
              <w:top w:val="single" w:sz="4" w:space="0" w:color="auto"/>
              <w:left w:val="single" w:sz="4" w:space="0" w:color="auto"/>
              <w:bottom w:val="single" w:sz="4" w:space="0" w:color="auto"/>
              <w:right w:val="single" w:sz="4" w:space="0" w:color="auto"/>
            </w:tcBorders>
          </w:tcPr>
          <w:p w:rsidR="00566B78" w:rsidRDefault="00566B78" w:rsidP="00A81E6C">
            <w:pPr>
              <w:overflowPunct w:val="0"/>
              <w:autoSpaceDE w:val="0"/>
              <w:autoSpaceDN w:val="0"/>
              <w:adjustRightInd w:val="0"/>
              <w:spacing w:line="256" w:lineRule="auto"/>
              <w:ind w:right="65"/>
              <w:jc w:val="center"/>
              <w:rPr>
                <w:rFonts w:ascii="Arial" w:hAnsi="Arial" w:cs="Arial"/>
                <w:sz w:val="18"/>
                <w:szCs w:val="18"/>
                <w:lang w:eastAsia="en-US"/>
              </w:rPr>
            </w:pPr>
          </w:p>
        </w:tc>
      </w:tr>
      <w:tr w:rsidR="00566B78" w:rsidTr="00566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5812" w:type="dxa"/>
            <w:gridSpan w:val="2"/>
            <w:tcBorders>
              <w:top w:val="single" w:sz="4" w:space="0" w:color="auto"/>
              <w:left w:val="single" w:sz="4" w:space="0" w:color="auto"/>
              <w:bottom w:val="single" w:sz="4" w:space="0" w:color="auto"/>
              <w:right w:val="single" w:sz="4" w:space="0" w:color="auto"/>
            </w:tcBorders>
            <w:hideMark/>
          </w:tcPr>
          <w:p w:rsidR="00566B78" w:rsidRDefault="00566B78" w:rsidP="00B97DD9">
            <w:pPr>
              <w:numPr>
                <w:ilvl w:val="0"/>
                <w:numId w:val="89"/>
              </w:numPr>
              <w:overflowPunct w:val="0"/>
              <w:autoSpaceDE w:val="0"/>
              <w:autoSpaceDN w:val="0"/>
              <w:adjustRightInd w:val="0"/>
              <w:spacing w:line="256" w:lineRule="auto"/>
              <w:ind w:left="340" w:hanging="340"/>
              <w:rPr>
                <w:rFonts w:ascii="Arial" w:hAnsi="Arial" w:cs="Arial"/>
                <w:sz w:val="18"/>
                <w:szCs w:val="18"/>
                <w:lang w:eastAsia="en-US"/>
              </w:rPr>
            </w:pPr>
            <w:r>
              <w:rPr>
                <w:rFonts w:ascii="Arial" w:hAnsi="Arial" w:cs="Arial"/>
                <w:sz w:val="18"/>
                <w:szCs w:val="18"/>
                <w:lang w:eastAsia="en-US"/>
              </w:rPr>
              <w:t>Wykonawca oświadcza, że występujące awarie i usterki będące wynikiem normalnej, zgodnej z instrukcją obsługi i eksploatacji urządzeń oraz systemu informatycznego, będzie usuwał na koszt własny w terminie uzgodnionym z zamawiającym.</w:t>
            </w:r>
          </w:p>
        </w:tc>
        <w:tc>
          <w:tcPr>
            <w:tcW w:w="1701" w:type="dxa"/>
            <w:gridSpan w:val="2"/>
            <w:tcBorders>
              <w:top w:val="single" w:sz="4" w:space="0" w:color="auto"/>
              <w:left w:val="single" w:sz="4" w:space="0" w:color="auto"/>
              <w:bottom w:val="single" w:sz="4" w:space="0" w:color="auto"/>
              <w:right w:val="single" w:sz="4" w:space="0" w:color="auto"/>
            </w:tcBorders>
          </w:tcPr>
          <w:p w:rsidR="00566B78" w:rsidRDefault="00566B78">
            <w:pPr>
              <w:spacing w:line="256" w:lineRule="auto"/>
              <w:jc w:val="center"/>
              <w:rPr>
                <w:rFonts w:ascii="Arial" w:hAnsi="Arial" w:cs="Arial"/>
                <w:sz w:val="18"/>
                <w:szCs w:val="18"/>
                <w:lang w:eastAsia="en-US"/>
              </w:rPr>
            </w:pPr>
          </w:p>
          <w:p w:rsidR="00566B78" w:rsidRDefault="00566B78">
            <w:pPr>
              <w:overflowPunct w:val="0"/>
              <w:autoSpaceDE w:val="0"/>
              <w:autoSpaceDN w:val="0"/>
              <w:adjustRightInd w:val="0"/>
              <w:spacing w:line="256" w:lineRule="auto"/>
              <w:jc w:val="center"/>
              <w:rPr>
                <w:rFonts w:ascii="Arial" w:hAnsi="Arial" w:cs="Arial"/>
                <w:sz w:val="18"/>
                <w:szCs w:val="18"/>
                <w:lang w:eastAsia="en-US"/>
              </w:rPr>
            </w:pPr>
            <w:r>
              <w:rPr>
                <w:rFonts w:ascii="Arial" w:hAnsi="Arial" w:cs="Arial"/>
                <w:sz w:val="18"/>
                <w:szCs w:val="18"/>
                <w:lang w:eastAsia="en-US"/>
              </w:rPr>
              <w:t>TAK</w:t>
            </w:r>
          </w:p>
        </w:tc>
        <w:tc>
          <w:tcPr>
            <w:tcW w:w="2687" w:type="dxa"/>
            <w:gridSpan w:val="2"/>
            <w:tcBorders>
              <w:top w:val="single" w:sz="4" w:space="0" w:color="auto"/>
              <w:left w:val="single" w:sz="4" w:space="0" w:color="auto"/>
              <w:bottom w:val="single" w:sz="4" w:space="0" w:color="auto"/>
              <w:right w:val="single" w:sz="4" w:space="0" w:color="auto"/>
            </w:tcBorders>
          </w:tcPr>
          <w:p w:rsidR="00566B78" w:rsidRDefault="00566B78" w:rsidP="00A81E6C">
            <w:pPr>
              <w:overflowPunct w:val="0"/>
              <w:autoSpaceDE w:val="0"/>
              <w:autoSpaceDN w:val="0"/>
              <w:adjustRightInd w:val="0"/>
              <w:spacing w:line="256" w:lineRule="auto"/>
              <w:ind w:right="65"/>
              <w:jc w:val="center"/>
              <w:rPr>
                <w:rFonts w:ascii="Arial" w:hAnsi="Arial" w:cs="Arial"/>
                <w:sz w:val="18"/>
                <w:szCs w:val="18"/>
                <w:lang w:eastAsia="en-US"/>
              </w:rPr>
            </w:pPr>
          </w:p>
        </w:tc>
      </w:tr>
      <w:tr w:rsidR="00566B78" w:rsidTr="00566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5812" w:type="dxa"/>
            <w:gridSpan w:val="2"/>
            <w:tcBorders>
              <w:top w:val="single" w:sz="4" w:space="0" w:color="auto"/>
              <w:left w:val="single" w:sz="4" w:space="0" w:color="auto"/>
              <w:bottom w:val="single" w:sz="4" w:space="0" w:color="auto"/>
              <w:right w:val="single" w:sz="4" w:space="0" w:color="auto"/>
            </w:tcBorders>
            <w:hideMark/>
          </w:tcPr>
          <w:p w:rsidR="00566B78" w:rsidRDefault="00566B78" w:rsidP="00B97DD9">
            <w:pPr>
              <w:pStyle w:val="Stopka"/>
              <w:numPr>
                <w:ilvl w:val="0"/>
                <w:numId w:val="89"/>
              </w:numPr>
              <w:tabs>
                <w:tab w:val="left" w:pos="708"/>
              </w:tabs>
              <w:overflowPunct w:val="0"/>
              <w:autoSpaceDE w:val="0"/>
              <w:autoSpaceDN w:val="0"/>
              <w:adjustRightInd w:val="0"/>
              <w:spacing w:line="256" w:lineRule="auto"/>
              <w:ind w:left="340" w:hanging="340"/>
              <w:rPr>
                <w:rFonts w:ascii="Arial" w:hAnsi="Arial" w:cs="Arial"/>
                <w:sz w:val="18"/>
                <w:szCs w:val="18"/>
                <w:lang w:eastAsia="en-US"/>
              </w:rPr>
            </w:pPr>
            <w:r>
              <w:rPr>
                <w:rFonts w:ascii="Arial" w:hAnsi="Arial" w:cs="Arial"/>
                <w:sz w:val="18"/>
                <w:szCs w:val="18"/>
                <w:lang w:eastAsia="en-US"/>
              </w:rPr>
              <w:t>Obsługa serwisowa świadczona jest przez 7 dni w tygodniu 24 godziny/ dobę.</w:t>
            </w:r>
          </w:p>
        </w:tc>
        <w:tc>
          <w:tcPr>
            <w:tcW w:w="1701" w:type="dxa"/>
            <w:gridSpan w:val="2"/>
            <w:tcBorders>
              <w:top w:val="single" w:sz="4" w:space="0" w:color="auto"/>
              <w:left w:val="single" w:sz="4" w:space="0" w:color="auto"/>
              <w:bottom w:val="single" w:sz="4" w:space="0" w:color="auto"/>
              <w:right w:val="single" w:sz="4" w:space="0" w:color="auto"/>
            </w:tcBorders>
            <w:hideMark/>
          </w:tcPr>
          <w:p w:rsidR="00566B78" w:rsidRDefault="00566B78">
            <w:pPr>
              <w:overflowPunct w:val="0"/>
              <w:autoSpaceDE w:val="0"/>
              <w:autoSpaceDN w:val="0"/>
              <w:adjustRightInd w:val="0"/>
              <w:spacing w:line="256" w:lineRule="auto"/>
              <w:jc w:val="center"/>
              <w:rPr>
                <w:rFonts w:ascii="Arial" w:hAnsi="Arial" w:cs="Arial"/>
                <w:sz w:val="18"/>
                <w:szCs w:val="18"/>
                <w:lang w:eastAsia="en-US"/>
              </w:rPr>
            </w:pPr>
            <w:r>
              <w:rPr>
                <w:rFonts w:ascii="Arial" w:hAnsi="Arial" w:cs="Arial"/>
                <w:sz w:val="18"/>
                <w:szCs w:val="18"/>
                <w:lang w:eastAsia="en-US"/>
              </w:rPr>
              <w:t>TAK</w:t>
            </w:r>
          </w:p>
        </w:tc>
        <w:tc>
          <w:tcPr>
            <w:tcW w:w="2687" w:type="dxa"/>
            <w:gridSpan w:val="2"/>
            <w:tcBorders>
              <w:top w:val="single" w:sz="4" w:space="0" w:color="auto"/>
              <w:left w:val="single" w:sz="4" w:space="0" w:color="auto"/>
              <w:bottom w:val="single" w:sz="4" w:space="0" w:color="auto"/>
              <w:right w:val="single" w:sz="4" w:space="0" w:color="auto"/>
            </w:tcBorders>
          </w:tcPr>
          <w:p w:rsidR="00566B78" w:rsidRDefault="00566B78" w:rsidP="00A81E6C">
            <w:pPr>
              <w:pStyle w:val="Stopka"/>
              <w:tabs>
                <w:tab w:val="left" w:pos="708"/>
              </w:tabs>
              <w:spacing w:line="256" w:lineRule="auto"/>
              <w:jc w:val="center"/>
              <w:rPr>
                <w:rFonts w:ascii="Arial" w:hAnsi="Arial" w:cs="Arial"/>
                <w:sz w:val="18"/>
                <w:szCs w:val="18"/>
                <w:lang w:eastAsia="en-US"/>
              </w:rPr>
            </w:pPr>
          </w:p>
        </w:tc>
      </w:tr>
      <w:tr w:rsidR="00566B78" w:rsidTr="00566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5812" w:type="dxa"/>
            <w:gridSpan w:val="2"/>
            <w:tcBorders>
              <w:top w:val="single" w:sz="4" w:space="0" w:color="auto"/>
              <w:left w:val="single" w:sz="4" w:space="0" w:color="auto"/>
              <w:bottom w:val="single" w:sz="4" w:space="0" w:color="auto"/>
              <w:right w:val="single" w:sz="4" w:space="0" w:color="auto"/>
            </w:tcBorders>
            <w:hideMark/>
          </w:tcPr>
          <w:p w:rsidR="00566B78" w:rsidRDefault="00566B78" w:rsidP="00B97DD9">
            <w:pPr>
              <w:numPr>
                <w:ilvl w:val="0"/>
                <w:numId w:val="89"/>
              </w:numPr>
              <w:overflowPunct w:val="0"/>
              <w:autoSpaceDE w:val="0"/>
              <w:autoSpaceDN w:val="0"/>
              <w:adjustRightInd w:val="0"/>
              <w:spacing w:line="256" w:lineRule="auto"/>
              <w:ind w:left="340" w:hanging="340"/>
              <w:rPr>
                <w:rFonts w:ascii="Arial" w:hAnsi="Arial" w:cs="Arial"/>
                <w:sz w:val="18"/>
                <w:szCs w:val="18"/>
                <w:lang w:eastAsia="en-US"/>
              </w:rPr>
            </w:pPr>
            <w:r>
              <w:rPr>
                <w:rFonts w:ascii="Arial" w:hAnsi="Arial" w:cs="Arial"/>
                <w:sz w:val="18"/>
                <w:szCs w:val="18"/>
                <w:lang w:eastAsia="en-US"/>
              </w:rPr>
              <w:t>Czas reakcji serwisu od chwili zgłoszenia awarii do momentu przyjazdu techników do Szpitala wynosi do 24 godzin przez 7 dni w tygodniu.</w:t>
            </w:r>
          </w:p>
        </w:tc>
        <w:tc>
          <w:tcPr>
            <w:tcW w:w="1701" w:type="dxa"/>
            <w:gridSpan w:val="2"/>
            <w:tcBorders>
              <w:top w:val="single" w:sz="4" w:space="0" w:color="auto"/>
              <w:left w:val="single" w:sz="4" w:space="0" w:color="auto"/>
              <w:bottom w:val="single" w:sz="4" w:space="0" w:color="auto"/>
              <w:right w:val="single" w:sz="4" w:space="0" w:color="auto"/>
            </w:tcBorders>
          </w:tcPr>
          <w:p w:rsidR="00566B78" w:rsidRDefault="00566B78">
            <w:pPr>
              <w:spacing w:line="256" w:lineRule="auto"/>
              <w:jc w:val="center"/>
              <w:rPr>
                <w:rFonts w:ascii="Arial" w:hAnsi="Arial" w:cs="Arial"/>
                <w:sz w:val="18"/>
                <w:szCs w:val="18"/>
                <w:lang w:eastAsia="en-US"/>
              </w:rPr>
            </w:pPr>
          </w:p>
          <w:p w:rsidR="00566B78" w:rsidRDefault="00566B78">
            <w:pPr>
              <w:overflowPunct w:val="0"/>
              <w:autoSpaceDE w:val="0"/>
              <w:autoSpaceDN w:val="0"/>
              <w:adjustRightInd w:val="0"/>
              <w:spacing w:line="256" w:lineRule="auto"/>
              <w:jc w:val="center"/>
              <w:rPr>
                <w:rFonts w:ascii="Arial" w:hAnsi="Arial" w:cs="Arial"/>
                <w:sz w:val="18"/>
                <w:szCs w:val="18"/>
                <w:lang w:eastAsia="en-US"/>
              </w:rPr>
            </w:pPr>
            <w:r>
              <w:rPr>
                <w:rFonts w:ascii="Arial" w:hAnsi="Arial" w:cs="Arial"/>
                <w:sz w:val="18"/>
                <w:szCs w:val="18"/>
                <w:lang w:eastAsia="en-US"/>
              </w:rPr>
              <w:t>TAK</w:t>
            </w:r>
          </w:p>
        </w:tc>
        <w:tc>
          <w:tcPr>
            <w:tcW w:w="2687" w:type="dxa"/>
            <w:gridSpan w:val="2"/>
            <w:tcBorders>
              <w:top w:val="single" w:sz="4" w:space="0" w:color="auto"/>
              <w:left w:val="single" w:sz="4" w:space="0" w:color="auto"/>
              <w:bottom w:val="single" w:sz="4" w:space="0" w:color="auto"/>
              <w:right w:val="single" w:sz="4" w:space="0" w:color="auto"/>
            </w:tcBorders>
          </w:tcPr>
          <w:p w:rsidR="00566B78" w:rsidRDefault="00566B78" w:rsidP="00A81E6C">
            <w:pPr>
              <w:overflowPunct w:val="0"/>
              <w:autoSpaceDE w:val="0"/>
              <w:autoSpaceDN w:val="0"/>
              <w:adjustRightInd w:val="0"/>
              <w:spacing w:line="256" w:lineRule="auto"/>
              <w:ind w:right="65"/>
              <w:jc w:val="center"/>
              <w:rPr>
                <w:rFonts w:ascii="Arial" w:hAnsi="Arial" w:cs="Arial"/>
                <w:sz w:val="18"/>
                <w:szCs w:val="18"/>
                <w:lang w:eastAsia="en-US"/>
              </w:rPr>
            </w:pPr>
          </w:p>
        </w:tc>
      </w:tr>
      <w:tr w:rsidR="00566B78" w:rsidTr="00566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5812" w:type="dxa"/>
            <w:gridSpan w:val="2"/>
            <w:tcBorders>
              <w:top w:val="single" w:sz="4" w:space="0" w:color="auto"/>
              <w:left w:val="single" w:sz="4" w:space="0" w:color="auto"/>
              <w:bottom w:val="single" w:sz="4" w:space="0" w:color="auto"/>
              <w:right w:val="single" w:sz="4" w:space="0" w:color="auto"/>
            </w:tcBorders>
            <w:hideMark/>
          </w:tcPr>
          <w:p w:rsidR="00566B78" w:rsidRDefault="00566B78" w:rsidP="00B97DD9">
            <w:pPr>
              <w:numPr>
                <w:ilvl w:val="0"/>
                <w:numId w:val="89"/>
              </w:numPr>
              <w:overflowPunct w:val="0"/>
              <w:autoSpaceDE w:val="0"/>
              <w:autoSpaceDN w:val="0"/>
              <w:adjustRightInd w:val="0"/>
              <w:spacing w:line="256" w:lineRule="auto"/>
              <w:ind w:left="340" w:hanging="340"/>
              <w:rPr>
                <w:rFonts w:ascii="Arial" w:hAnsi="Arial" w:cs="Arial"/>
                <w:sz w:val="18"/>
                <w:szCs w:val="18"/>
                <w:lang w:eastAsia="en-US"/>
              </w:rPr>
            </w:pPr>
            <w:r>
              <w:rPr>
                <w:rFonts w:ascii="Arial" w:hAnsi="Arial" w:cs="Arial"/>
                <w:sz w:val="18"/>
                <w:szCs w:val="18"/>
                <w:lang w:eastAsia="en-US"/>
              </w:rPr>
              <w:lastRenderedPageBreak/>
              <w:t xml:space="preserve">Czas naprawy. </w:t>
            </w:r>
          </w:p>
          <w:p w:rsidR="00566B78" w:rsidRDefault="00566B78">
            <w:pPr>
              <w:pStyle w:val="Stopka"/>
              <w:spacing w:line="256" w:lineRule="auto"/>
              <w:ind w:left="340"/>
              <w:rPr>
                <w:rFonts w:ascii="Arial" w:hAnsi="Arial" w:cs="Arial"/>
                <w:sz w:val="18"/>
                <w:szCs w:val="18"/>
                <w:lang w:eastAsia="en-US"/>
              </w:rPr>
            </w:pPr>
            <w:r>
              <w:rPr>
                <w:rFonts w:ascii="Arial" w:hAnsi="Arial" w:cs="Arial"/>
                <w:sz w:val="18"/>
                <w:szCs w:val="18"/>
                <w:lang w:eastAsia="en-US"/>
              </w:rPr>
              <w:t xml:space="preserve">W przypadku naprawy sprzętu </w:t>
            </w:r>
            <w:r w:rsidRPr="00AB40BA">
              <w:rPr>
                <w:rFonts w:ascii="Arial" w:hAnsi="Arial" w:cs="Arial"/>
                <w:sz w:val="18"/>
                <w:szCs w:val="18"/>
                <w:lang w:eastAsia="en-US"/>
              </w:rPr>
              <w:t>dłuższej niż 48 godziny od momentu zgłoszenia przez zamawiającego,</w:t>
            </w:r>
            <w:r>
              <w:rPr>
                <w:rFonts w:ascii="Arial" w:hAnsi="Arial" w:cs="Arial"/>
                <w:sz w:val="18"/>
                <w:szCs w:val="18"/>
                <w:lang w:eastAsia="en-US"/>
              </w:rPr>
              <w:t xml:space="preserve"> Wykonawca zapewni zamawiającemu sprzęt zastępczy o równorzędnych parametrach, pozwalający na wykonywanie badań w zakresie objętym zamówieniem lub zabezpiecza wysłanie i wykonanie badań w innym laboratorium.</w:t>
            </w:r>
          </w:p>
          <w:p w:rsidR="00B40A58" w:rsidRDefault="00B40A58">
            <w:pPr>
              <w:pStyle w:val="Stopka"/>
              <w:spacing w:line="256" w:lineRule="auto"/>
              <w:ind w:left="340"/>
              <w:rPr>
                <w:rFonts w:ascii="Arial" w:hAnsi="Arial" w:cs="Arial"/>
                <w:sz w:val="18"/>
                <w:szCs w:val="18"/>
                <w:lang w:eastAsia="en-US"/>
              </w:rPr>
            </w:pPr>
            <w:r w:rsidRPr="00AB40BA">
              <w:rPr>
                <w:rFonts w:ascii="Arial" w:hAnsi="Arial" w:cs="Arial"/>
                <w:sz w:val="18"/>
                <w:szCs w:val="18"/>
                <w:lang w:eastAsia="en-US"/>
              </w:rPr>
              <w:t>UWAGA: w przypadku powtarzających się napraw sprzętu powodujących jego wyłączenie z eksploatacji na okres dłuższy niż 5 dni roboczych (kumulatywnie w okresie jednego, kalendarzowego miesiąca: licząc wszystkie pełne dni lub w przeliczeniu na godziny: 120 godzin) daje prawo Zamawiającemu do wnioskowania o wymianę sprzętu na inny - o równorzędnych parametrach, pozwalający na nieprzerwaną realizację badań diagnostycznych w oparciu o dostarczone odczynniki (to znaczy bez zmiany ich charakterystyki)</w:t>
            </w:r>
            <w:r>
              <w:rPr>
                <w:rFonts w:ascii="Arial" w:hAnsi="Arial" w:cs="Arial"/>
                <w:sz w:val="18"/>
                <w:szCs w:val="18"/>
                <w:lang w:eastAsia="en-US"/>
              </w:rPr>
              <w:t xml:space="preserve"> </w:t>
            </w:r>
          </w:p>
          <w:p w:rsidR="00B40A58" w:rsidRDefault="00B40A58">
            <w:pPr>
              <w:pStyle w:val="Stopka"/>
              <w:spacing w:line="256" w:lineRule="auto"/>
              <w:ind w:left="340"/>
              <w:rPr>
                <w:rFonts w:ascii="Arial" w:hAnsi="Arial" w:cs="Arial"/>
                <w:sz w:val="18"/>
                <w:szCs w:val="18"/>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566B78" w:rsidRDefault="00566B78">
            <w:pPr>
              <w:spacing w:line="256" w:lineRule="auto"/>
              <w:jc w:val="center"/>
              <w:rPr>
                <w:rFonts w:ascii="Arial" w:hAnsi="Arial" w:cs="Arial"/>
                <w:sz w:val="18"/>
                <w:szCs w:val="18"/>
                <w:lang w:eastAsia="en-US"/>
              </w:rPr>
            </w:pPr>
          </w:p>
          <w:p w:rsidR="00566B78" w:rsidRDefault="00566B78">
            <w:pPr>
              <w:overflowPunct w:val="0"/>
              <w:autoSpaceDE w:val="0"/>
              <w:autoSpaceDN w:val="0"/>
              <w:adjustRightInd w:val="0"/>
              <w:spacing w:line="256" w:lineRule="auto"/>
              <w:jc w:val="center"/>
              <w:rPr>
                <w:rFonts w:ascii="Arial" w:hAnsi="Arial" w:cs="Arial"/>
                <w:sz w:val="18"/>
                <w:szCs w:val="18"/>
                <w:lang w:eastAsia="en-US"/>
              </w:rPr>
            </w:pPr>
            <w:r>
              <w:rPr>
                <w:rFonts w:ascii="Arial" w:hAnsi="Arial" w:cs="Arial"/>
                <w:sz w:val="18"/>
                <w:szCs w:val="18"/>
                <w:lang w:eastAsia="en-US"/>
              </w:rPr>
              <w:t>TAK</w:t>
            </w:r>
          </w:p>
        </w:tc>
        <w:tc>
          <w:tcPr>
            <w:tcW w:w="2687" w:type="dxa"/>
            <w:gridSpan w:val="2"/>
            <w:tcBorders>
              <w:top w:val="single" w:sz="4" w:space="0" w:color="auto"/>
              <w:left w:val="single" w:sz="4" w:space="0" w:color="auto"/>
              <w:bottom w:val="single" w:sz="4" w:space="0" w:color="auto"/>
              <w:right w:val="single" w:sz="4" w:space="0" w:color="auto"/>
            </w:tcBorders>
          </w:tcPr>
          <w:p w:rsidR="00566B78" w:rsidRDefault="00566B78" w:rsidP="00A81E6C">
            <w:pPr>
              <w:pStyle w:val="BodyText32"/>
              <w:spacing w:line="256" w:lineRule="auto"/>
              <w:jc w:val="center"/>
              <w:rPr>
                <w:rFonts w:ascii="Arial" w:hAnsi="Arial" w:cs="Arial"/>
                <w:sz w:val="18"/>
                <w:szCs w:val="18"/>
                <w:lang w:eastAsia="en-US"/>
              </w:rPr>
            </w:pPr>
          </w:p>
        </w:tc>
      </w:tr>
      <w:tr w:rsidR="00566B78" w:rsidTr="00566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5812" w:type="dxa"/>
            <w:gridSpan w:val="2"/>
            <w:tcBorders>
              <w:top w:val="single" w:sz="4" w:space="0" w:color="auto"/>
              <w:left w:val="single" w:sz="4" w:space="0" w:color="auto"/>
              <w:bottom w:val="single" w:sz="4" w:space="0" w:color="auto"/>
              <w:right w:val="single" w:sz="4" w:space="0" w:color="auto"/>
            </w:tcBorders>
            <w:hideMark/>
          </w:tcPr>
          <w:p w:rsidR="00566B78" w:rsidRPr="00AB40BA" w:rsidRDefault="00566B78" w:rsidP="00B97DD9">
            <w:pPr>
              <w:numPr>
                <w:ilvl w:val="0"/>
                <w:numId w:val="89"/>
              </w:numPr>
              <w:overflowPunct w:val="0"/>
              <w:autoSpaceDE w:val="0"/>
              <w:autoSpaceDN w:val="0"/>
              <w:adjustRightInd w:val="0"/>
              <w:spacing w:line="256" w:lineRule="auto"/>
              <w:ind w:left="340" w:hanging="340"/>
              <w:rPr>
                <w:rFonts w:ascii="Arial" w:hAnsi="Arial" w:cs="Arial"/>
                <w:sz w:val="18"/>
                <w:szCs w:val="18"/>
                <w:lang w:eastAsia="en-US"/>
              </w:rPr>
            </w:pPr>
            <w:r w:rsidRPr="00AB40BA">
              <w:rPr>
                <w:rFonts w:ascii="Arial" w:hAnsi="Arial" w:cs="Arial"/>
                <w:sz w:val="18"/>
                <w:szCs w:val="18"/>
                <w:lang w:eastAsia="en-US"/>
              </w:rPr>
              <w:t>Dojazd techników/ serwisantów do siedziby zamawiającego oraz transport sprzętu odbywa się na koszt Wykonawcy.</w:t>
            </w:r>
          </w:p>
        </w:tc>
        <w:tc>
          <w:tcPr>
            <w:tcW w:w="1701" w:type="dxa"/>
            <w:gridSpan w:val="2"/>
            <w:tcBorders>
              <w:top w:val="single" w:sz="4" w:space="0" w:color="auto"/>
              <w:left w:val="single" w:sz="4" w:space="0" w:color="auto"/>
              <w:bottom w:val="single" w:sz="4" w:space="0" w:color="auto"/>
              <w:right w:val="single" w:sz="4" w:space="0" w:color="auto"/>
            </w:tcBorders>
          </w:tcPr>
          <w:p w:rsidR="00566B78" w:rsidRDefault="00566B78">
            <w:pPr>
              <w:spacing w:line="256" w:lineRule="auto"/>
              <w:jc w:val="center"/>
              <w:rPr>
                <w:rFonts w:ascii="Arial" w:hAnsi="Arial" w:cs="Arial"/>
                <w:sz w:val="18"/>
                <w:szCs w:val="18"/>
                <w:lang w:eastAsia="en-US"/>
              </w:rPr>
            </w:pPr>
          </w:p>
          <w:p w:rsidR="00566B78" w:rsidRDefault="00566B78">
            <w:pPr>
              <w:overflowPunct w:val="0"/>
              <w:autoSpaceDE w:val="0"/>
              <w:autoSpaceDN w:val="0"/>
              <w:adjustRightInd w:val="0"/>
              <w:spacing w:line="256" w:lineRule="auto"/>
              <w:jc w:val="center"/>
              <w:rPr>
                <w:rFonts w:ascii="Arial" w:hAnsi="Arial" w:cs="Arial"/>
                <w:sz w:val="18"/>
                <w:szCs w:val="18"/>
                <w:lang w:eastAsia="en-US"/>
              </w:rPr>
            </w:pPr>
            <w:r>
              <w:rPr>
                <w:rFonts w:ascii="Arial" w:hAnsi="Arial" w:cs="Arial"/>
                <w:sz w:val="18"/>
                <w:szCs w:val="18"/>
                <w:lang w:eastAsia="en-US"/>
              </w:rPr>
              <w:t>TAK</w:t>
            </w:r>
          </w:p>
        </w:tc>
        <w:tc>
          <w:tcPr>
            <w:tcW w:w="2687" w:type="dxa"/>
            <w:gridSpan w:val="2"/>
            <w:tcBorders>
              <w:top w:val="single" w:sz="4" w:space="0" w:color="auto"/>
              <w:left w:val="single" w:sz="4" w:space="0" w:color="auto"/>
              <w:bottom w:val="single" w:sz="4" w:space="0" w:color="auto"/>
              <w:right w:val="single" w:sz="4" w:space="0" w:color="auto"/>
            </w:tcBorders>
          </w:tcPr>
          <w:p w:rsidR="00566B78" w:rsidRDefault="00566B78" w:rsidP="00A81E6C">
            <w:pPr>
              <w:overflowPunct w:val="0"/>
              <w:autoSpaceDE w:val="0"/>
              <w:autoSpaceDN w:val="0"/>
              <w:adjustRightInd w:val="0"/>
              <w:spacing w:line="256" w:lineRule="auto"/>
              <w:ind w:left="498" w:right="65"/>
              <w:jc w:val="center"/>
              <w:rPr>
                <w:rFonts w:ascii="Arial" w:hAnsi="Arial" w:cs="Arial"/>
                <w:sz w:val="18"/>
                <w:szCs w:val="18"/>
                <w:lang w:eastAsia="en-US"/>
              </w:rPr>
            </w:pPr>
          </w:p>
        </w:tc>
      </w:tr>
      <w:tr w:rsidR="00B40A58" w:rsidTr="00566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5812" w:type="dxa"/>
            <w:gridSpan w:val="2"/>
            <w:tcBorders>
              <w:top w:val="single" w:sz="4" w:space="0" w:color="auto"/>
              <w:left w:val="single" w:sz="4" w:space="0" w:color="auto"/>
              <w:bottom w:val="single" w:sz="4" w:space="0" w:color="auto"/>
              <w:right w:val="single" w:sz="4" w:space="0" w:color="auto"/>
            </w:tcBorders>
          </w:tcPr>
          <w:p w:rsidR="00B40A58" w:rsidRPr="00AB40BA" w:rsidRDefault="00B40A58" w:rsidP="00B40A58">
            <w:pPr>
              <w:numPr>
                <w:ilvl w:val="0"/>
                <w:numId w:val="51"/>
              </w:numPr>
              <w:overflowPunct w:val="0"/>
              <w:autoSpaceDE w:val="0"/>
              <w:autoSpaceDN w:val="0"/>
              <w:adjustRightInd w:val="0"/>
              <w:ind w:left="340" w:hanging="340"/>
              <w:textAlignment w:val="baseline"/>
              <w:rPr>
                <w:rFonts w:ascii="Arial" w:hAnsi="Arial" w:cs="Arial"/>
                <w:sz w:val="18"/>
                <w:szCs w:val="18"/>
              </w:rPr>
            </w:pPr>
            <w:r w:rsidRPr="00AB40BA">
              <w:rPr>
                <w:rFonts w:ascii="Arial" w:hAnsi="Arial" w:cs="Arial"/>
                <w:sz w:val="18"/>
                <w:szCs w:val="18"/>
              </w:rPr>
              <w:t xml:space="preserve">Siedziba serwisu - dokładny adres i nr telefonu. </w:t>
            </w:r>
          </w:p>
          <w:p w:rsidR="00B40A58" w:rsidRPr="00AB40BA" w:rsidRDefault="00AB40BA" w:rsidP="00B40A58">
            <w:pPr>
              <w:overflowPunct w:val="0"/>
              <w:autoSpaceDE w:val="0"/>
              <w:autoSpaceDN w:val="0"/>
              <w:adjustRightInd w:val="0"/>
              <w:spacing w:line="256" w:lineRule="auto"/>
              <w:rPr>
                <w:rFonts w:ascii="Arial" w:hAnsi="Arial" w:cs="Arial"/>
                <w:sz w:val="18"/>
                <w:szCs w:val="18"/>
              </w:rPr>
            </w:pPr>
            <w:r w:rsidRPr="00AB40BA">
              <w:rPr>
                <w:rFonts w:ascii="Arial" w:hAnsi="Arial" w:cs="Arial"/>
                <w:sz w:val="18"/>
                <w:szCs w:val="18"/>
              </w:rPr>
              <w:t xml:space="preserve">       </w:t>
            </w:r>
            <w:r w:rsidR="00B40A58" w:rsidRPr="00AB40BA">
              <w:rPr>
                <w:rFonts w:ascii="Arial" w:hAnsi="Arial" w:cs="Arial"/>
                <w:sz w:val="18"/>
                <w:szCs w:val="18"/>
              </w:rPr>
              <w:t xml:space="preserve">Dane osoby odpowiedzialnej za serwisowanie sprzętu.       </w:t>
            </w:r>
          </w:p>
        </w:tc>
        <w:tc>
          <w:tcPr>
            <w:tcW w:w="1701" w:type="dxa"/>
            <w:gridSpan w:val="2"/>
            <w:tcBorders>
              <w:top w:val="single" w:sz="4" w:space="0" w:color="auto"/>
              <w:left w:val="single" w:sz="4" w:space="0" w:color="auto"/>
              <w:bottom w:val="single" w:sz="4" w:space="0" w:color="auto"/>
              <w:right w:val="single" w:sz="4" w:space="0" w:color="auto"/>
            </w:tcBorders>
          </w:tcPr>
          <w:p w:rsidR="00B40A58" w:rsidRDefault="00B40A58">
            <w:pPr>
              <w:spacing w:line="256" w:lineRule="auto"/>
              <w:jc w:val="center"/>
              <w:rPr>
                <w:rFonts w:ascii="Arial" w:hAnsi="Arial" w:cs="Arial"/>
                <w:sz w:val="18"/>
                <w:szCs w:val="18"/>
                <w:lang w:eastAsia="en-US"/>
              </w:rPr>
            </w:pPr>
            <w:r>
              <w:rPr>
                <w:rFonts w:ascii="Arial" w:hAnsi="Arial" w:cs="Arial"/>
                <w:sz w:val="18"/>
                <w:szCs w:val="18"/>
                <w:lang w:eastAsia="en-US"/>
              </w:rPr>
              <w:t>Tak, podać</w:t>
            </w:r>
          </w:p>
        </w:tc>
        <w:tc>
          <w:tcPr>
            <w:tcW w:w="2687" w:type="dxa"/>
            <w:gridSpan w:val="2"/>
            <w:tcBorders>
              <w:top w:val="single" w:sz="4" w:space="0" w:color="auto"/>
              <w:left w:val="single" w:sz="4" w:space="0" w:color="auto"/>
              <w:bottom w:val="single" w:sz="4" w:space="0" w:color="auto"/>
              <w:right w:val="single" w:sz="4" w:space="0" w:color="auto"/>
            </w:tcBorders>
          </w:tcPr>
          <w:p w:rsidR="00B40A58" w:rsidRDefault="00B40A58" w:rsidP="00A81E6C">
            <w:pPr>
              <w:overflowPunct w:val="0"/>
              <w:autoSpaceDE w:val="0"/>
              <w:autoSpaceDN w:val="0"/>
              <w:adjustRightInd w:val="0"/>
              <w:spacing w:line="256" w:lineRule="auto"/>
              <w:ind w:left="498" w:right="65"/>
              <w:jc w:val="center"/>
              <w:rPr>
                <w:rFonts w:ascii="Arial" w:hAnsi="Arial" w:cs="Arial"/>
                <w:sz w:val="18"/>
                <w:szCs w:val="18"/>
                <w:lang w:eastAsia="en-US"/>
              </w:rPr>
            </w:pPr>
          </w:p>
          <w:p w:rsidR="00B40A58" w:rsidRDefault="00B40A58" w:rsidP="00A81E6C">
            <w:pPr>
              <w:overflowPunct w:val="0"/>
              <w:autoSpaceDE w:val="0"/>
              <w:autoSpaceDN w:val="0"/>
              <w:adjustRightInd w:val="0"/>
              <w:spacing w:line="256" w:lineRule="auto"/>
              <w:ind w:left="498" w:right="65"/>
              <w:jc w:val="center"/>
              <w:rPr>
                <w:rFonts w:ascii="Arial" w:hAnsi="Arial" w:cs="Arial"/>
                <w:sz w:val="18"/>
                <w:szCs w:val="18"/>
                <w:lang w:eastAsia="en-US"/>
              </w:rPr>
            </w:pPr>
            <w:r>
              <w:rPr>
                <w:rFonts w:ascii="Arial" w:hAnsi="Arial" w:cs="Arial"/>
                <w:sz w:val="18"/>
                <w:szCs w:val="18"/>
                <w:lang w:eastAsia="en-US"/>
              </w:rPr>
              <w:t>……………………</w:t>
            </w:r>
          </w:p>
        </w:tc>
      </w:tr>
      <w:tr w:rsidR="00B40A58" w:rsidTr="00566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5812" w:type="dxa"/>
            <w:gridSpan w:val="2"/>
            <w:tcBorders>
              <w:top w:val="single" w:sz="4" w:space="0" w:color="auto"/>
              <w:left w:val="single" w:sz="4" w:space="0" w:color="auto"/>
              <w:bottom w:val="single" w:sz="4" w:space="0" w:color="auto"/>
              <w:right w:val="single" w:sz="4" w:space="0" w:color="auto"/>
            </w:tcBorders>
          </w:tcPr>
          <w:p w:rsidR="00B40A58" w:rsidRPr="00AB40BA" w:rsidRDefault="00B40A58" w:rsidP="00AB40BA">
            <w:pPr>
              <w:numPr>
                <w:ilvl w:val="0"/>
                <w:numId w:val="89"/>
              </w:numPr>
              <w:overflowPunct w:val="0"/>
              <w:autoSpaceDE w:val="0"/>
              <w:autoSpaceDN w:val="0"/>
              <w:adjustRightInd w:val="0"/>
              <w:spacing w:line="256" w:lineRule="auto"/>
              <w:ind w:left="340" w:hanging="340"/>
              <w:rPr>
                <w:rFonts w:ascii="Arial" w:hAnsi="Arial" w:cs="Arial"/>
                <w:sz w:val="18"/>
                <w:szCs w:val="18"/>
                <w:lang w:eastAsia="en-US"/>
              </w:rPr>
            </w:pPr>
            <w:r w:rsidRPr="00AB40BA">
              <w:rPr>
                <w:rFonts w:ascii="Arial" w:hAnsi="Arial" w:cs="Arial"/>
                <w:sz w:val="18"/>
                <w:szCs w:val="18"/>
                <w:lang w:eastAsia="en-US"/>
              </w:rPr>
              <w:t>Maksymalna ilość napraw głównych (np. tego samego elementu), po których urządzenie zostanie wymienione na egzemplarz wolny od wad: 3 naprawy.</w:t>
            </w:r>
          </w:p>
        </w:tc>
        <w:tc>
          <w:tcPr>
            <w:tcW w:w="1701" w:type="dxa"/>
            <w:gridSpan w:val="2"/>
            <w:tcBorders>
              <w:top w:val="single" w:sz="4" w:space="0" w:color="auto"/>
              <w:left w:val="single" w:sz="4" w:space="0" w:color="auto"/>
              <w:bottom w:val="single" w:sz="4" w:space="0" w:color="auto"/>
              <w:right w:val="single" w:sz="4" w:space="0" w:color="auto"/>
            </w:tcBorders>
          </w:tcPr>
          <w:p w:rsidR="00B40A58" w:rsidRDefault="00B40A58">
            <w:pPr>
              <w:spacing w:line="256" w:lineRule="auto"/>
              <w:jc w:val="center"/>
              <w:rPr>
                <w:rFonts w:ascii="Arial" w:hAnsi="Arial" w:cs="Arial"/>
                <w:sz w:val="18"/>
                <w:szCs w:val="18"/>
                <w:lang w:eastAsia="en-US"/>
              </w:rPr>
            </w:pPr>
          </w:p>
          <w:p w:rsidR="00181BA0" w:rsidRDefault="00181BA0">
            <w:pPr>
              <w:spacing w:line="256" w:lineRule="auto"/>
              <w:jc w:val="center"/>
              <w:rPr>
                <w:rFonts w:ascii="Arial" w:hAnsi="Arial" w:cs="Arial"/>
                <w:sz w:val="18"/>
                <w:szCs w:val="18"/>
                <w:lang w:eastAsia="en-US"/>
              </w:rPr>
            </w:pPr>
            <w:r>
              <w:rPr>
                <w:rFonts w:ascii="Arial" w:hAnsi="Arial" w:cs="Arial"/>
                <w:sz w:val="18"/>
                <w:szCs w:val="18"/>
                <w:lang w:eastAsia="en-US"/>
              </w:rPr>
              <w:t>TAK</w:t>
            </w:r>
          </w:p>
        </w:tc>
        <w:tc>
          <w:tcPr>
            <w:tcW w:w="2687" w:type="dxa"/>
            <w:gridSpan w:val="2"/>
            <w:tcBorders>
              <w:top w:val="single" w:sz="4" w:space="0" w:color="auto"/>
              <w:left w:val="single" w:sz="4" w:space="0" w:color="auto"/>
              <w:bottom w:val="single" w:sz="4" w:space="0" w:color="auto"/>
              <w:right w:val="single" w:sz="4" w:space="0" w:color="auto"/>
            </w:tcBorders>
          </w:tcPr>
          <w:p w:rsidR="00B40A58" w:rsidRDefault="00B40A58" w:rsidP="00A81E6C">
            <w:pPr>
              <w:overflowPunct w:val="0"/>
              <w:autoSpaceDE w:val="0"/>
              <w:autoSpaceDN w:val="0"/>
              <w:adjustRightInd w:val="0"/>
              <w:spacing w:line="256" w:lineRule="auto"/>
              <w:ind w:left="498" w:right="65"/>
              <w:jc w:val="center"/>
              <w:rPr>
                <w:rFonts w:ascii="Arial" w:hAnsi="Arial" w:cs="Arial"/>
                <w:sz w:val="18"/>
                <w:szCs w:val="18"/>
                <w:lang w:eastAsia="en-US"/>
              </w:rPr>
            </w:pPr>
          </w:p>
        </w:tc>
      </w:tr>
      <w:tr w:rsidR="00566B78" w:rsidTr="00566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5812" w:type="dxa"/>
            <w:gridSpan w:val="2"/>
            <w:tcBorders>
              <w:top w:val="single" w:sz="4" w:space="0" w:color="auto"/>
              <w:left w:val="single" w:sz="4" w:space="0" w:color="auto"/>
              <w:bottom w:val="single" w:sz="4" w:space="0" w:color="auto"/>
              <w:right w:val="single" w:sz="4" w:space="0" w:color="auto"/>
            </w:tcBorders>
            <w:hideMark/>
          </w:tcPr>
          <w:p w:rsidR="00566B78" w:rsidRDefault="00566B78" w:rsidP="00B97DD9">
            <w:pPr>
              <w:numPr>
                <w:ilvl w:val="0"/>
                <w:numId w:val="89"/>
              </w:numPr>
              <w:overflowPunct w:val="0"/>
              <w:autoSpaceDE w:val="0"/>
              <w:autoSpaceDN w:val="0"/>
              <w:adjustRightInd w:val="0"/>
              <w:spacing w:line="256" w:lineRule="auto"/>
              <w:ind w:left="340" w:hanging="340"/>
              <w:rPr>
                <w:rFonts w:ascii="Arial" w:hAnsi="Arial" w:cs="Arial"/>
                <w:sz w:val="18"/>
                <w:szCs w:val="18"/>
                <w:lang w:eastAsia="en-US"/>
              </w:rPr>
            </w:pPr>
            <w:r>
              <w:rPr>
                <w:rFonts w:ascii="Arial" w:hAnsi="Arial" w:cs="Arial"/>
                <w:sz w:val="18"/>
                <w:szCs w:val="18"/>
                <w:lang w:eastAsia="en-US"/>
              </w:rPr>
              <w:t xml:space="preserve">Zapewnienie udziału w kontroli </w:t>
            </w:r>
            <w:proofErr w:type="spellStart"/>
            <w:r>
              <w:rPr>
                <w:rFonts w:ascii="Arial" w:hAnsi="Arial" w:cs="Arial"/>
                <w:sz w:val="18"/>
                <w:szCs w:val="18"/>
                <w:lang w:eastAsia="en-US"/>
              </w:rPr>
              <w:t>zewnątrzlaboratoryjnej</w:t>
            </w:r>
            <w:proofErr w:type="spellEnd"/>
            <w:r>
              <w:rPr>
                <w:rFonts w:ascii="Arial" w:hAnsi="Arial" w:cs="Arial"/>
                <w:sz w:val="18"/>
                <w:szCs w:val="18"/>
                <w:lang w:eastAsia="en-US"/>
              </w:rPr>
              <w:t xml:space="preserve"> IHIT Warszawa 4xrok przez cały okres umowy</w:t>
            </w:r>
          </w:p>
        </w:tc>
        <w:tc>
          <w:tcPr>
            <w:tcW w:w="1701" w:type="dxa"/>
            <w:gridSpan w:val="2"/>
            <w:tcBorders>
              <w:top w:val="single" w:sz="4" w:space="0" w:color="auto"/>
              <w:left w:val="single" w:sz="4" w:space="0" w:color="auto"/>
              <w:bottom w:val="single" w:sz="4" w:space="0" w:color="auto"/>
              <w:right w:val="single" w:sz="4" w:space="0" w:color="auto"/>
            </w:tcBorders>
          </w:tcPr>
          <w:p w:rsidR="00181BA0" w:rsidRDefault="00181BA0">
            <w:pPr>
              <w:overflowPunct w:val="0"/>
              <w:autoSpaceDE w:val="0"/>
              <w:autoSpaceDN w:val="0"/>
              <w:adjustRightInd w:val="0"/>
              <w:spacing w:line="256" w:lineRule="auto"/>
              <w:jc w:val="center"/>
              <w:rPr>
                <w:rFonts w:ascii="Arial" w:hAnsi="Arial" w:cs="Arial"/>
                <w:sz w:val="18"/>
                <w:szCs w:val="18"/>
                <w:lang w:eastAsia="en-US"/>
              </w:rPr>
            </w:pPr>
          </w:p>
          <w:p w:rsidR="00566B78" w:rsidRDefault="00181BA0">
            <w:pPr>
              <w:overflowPunct w:val="0"/>
              <w:autoSpaceDE w:val="0"/>
              <w:autoSpaceDN w:val="0"/>
              <w:adjustRightInd w:val="0"/>
              <w:spacing w:line="256" w:lineRule="auto"/>
              <w:jc w:val="center"/>
              <w:rPr>
                <w:rFonts w:ascii="Arial" w:hAnsi="Arial" w:cs="Arial"/>
                <w:sz w:val="18"/>
                <w:szCs w:val="18"/>
                <w:lang w:eastAsia="en-US"/>
              </w:rPr>
            </w:pPr>
            <w:r>
              <w:rPr>
                <w:rFonts w:ascii="Arial" w:hAnsi="Arial" w:cs="Arial"/>
                <w:sz w:val="18"/>
                <w:szCs w:val="18"/>
                <w:lang w:eastAsia="en-US"/>
              </w:rPr>
              <w:t>TAK</w:t>
            </w:r>
          </w:p>
        </w:tc>
        <w:tc>
          <w:tcPr>
            <w:tcW w:w="2687" w:type="dxa"/>
            <w:gridSpan w:val="2"/>
            <w:tcBorders>
              <w:top w:val="single" w:sz="4" w:space="0" w:color="auto"/>
              <w:left w:val="single" w:sz="4" w:space="0" w:color="auto"/>
              <w:bottom w:val="single" w:sz="4" w:space="0" w:color="auto"/>
              <w:right w:val="single" w:sz="4" w:space="0" w:color="auto"/>
            </w:tcBorders>
          </w:tcPr>
          <w:p w:rsidR="00566B78" w:rsidRDefault="00566B78" w:rsidP="00A81E6C">
            <w:pPr>
              <w:overflowPunct w:val="0"/>
              <w:autoSpaceDE w:val="0"/>
              <w:autoSpaceDN w:val="0"/>
              <w:adjustRightInd w:val="0"/>
              <w:spacing w:line="256" w:lineRule="auto"/>
              <w:ind w:left="498" w:right="65"/>
              <w:jc w:val="center"/>
              <w:rPr>
                <w:rFonts w:ascii="Arial" w:hAnsi="Arial" w:cs="Arial"/>
                <w:sz w:val="18"/>
                <w:szCs w:val="18"/>
                <w:lang w:eastAsia="en-US"/>
              </w:rPr>
            </w:pPr>
          </w:p>
        </w:tc>
      </w:tr>
      <w:tr w:rsidR="00566B78" w:rsidTr="00566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5812" w:type="dxa"/>
            <w:gridSpan w:val="2"/>
            <w:tcBorders>
              <w:top w:val="single" w:sz="4" w:space="0" w:color="auto"/>
              <w:left w:val="single" w:sz="4" w:space="0" w:color="auto"/>
              <w:bottom w:val="single" w:sz="4" w:space="0" w:color="auto"/>
              <w:right w:val="single" w:sz="4" w:space="0" w:color="auto"/>
            </w:tcBorders>
            <w:hideMark/>
          </w:tcPr>
          <w:p w:rsidR="00566B78" w:rsidRDefault="00566B78" w:rsidP="00B97DD9">
            <w:pPr>
              <w:numPr>
                <w:ilvl w:val="0"/>
                <w:numId w:val="89"/>
              </w:numPr>
              <w:overflowPunct w:val="0"/>
              <w:autoSpaceDE w:val="0"/>
              <w:autoSpaceDN w:val="0"/>
              <w:adjustRightInd w:val="0"/>
              <w:spacing w:line="256" w:lineRule="auto"/>
              <w:ind w:left="340" w:hanging="340"/>
              <w:rPr>
                <w:rFonts w:ascii="Arial" w:hAnsi="Arial" w:cs="Arial"/>
                <w:sz w:val="18"/>
                <w:szCs w:val="18"/>
                <w:lang w:eastAsia="en-US"/>
              </w:rPr>
            </w:pPr>
            <w:r>
              <w:rPr>
                <w:rFonts w:ascii="Arial" w:hAnsi="Arial" w:cs="Arial"/>
                <w:sz w:val="18"/>
                <w:szCs w:val="18"/>
                <w:lang w:eastAsia="en-US"/>
              </w:rPr>
              <w:t xml:space="preserve">W czasie trwania umowy organizacja dwóch wykładów adresowanych do pracowników SPZOZ ZSM w Chorzowie prowadzonych przez wskazanych przez Zamawiającego wykładowców. Koszt wliczony w wartość zamówienia </w:t>
            </w:r>
          </w:p>
        </w:tc>
        <w:tc>
          <w:tcPr>
            <w:tcW w:w="1701" w:type="dxa"/>
            <w:gridSpan w:val="2"/>
            <w:tcBorders>
              <w:top w:val="single" w:sz="4" w:space="0" w:color="auto"/>
              <w:left w:val="single" w:sz="4" w:space="0" w:color="auto"/>
              <w:bottom w:val="single" w:sz="4" w:space="0" w:color="auto"/>
              <w:right w:val="single" w:sz="4" w:space="0" w:color="auto"/>
            </w:tcBorders>
            <w:hideMark/>
          </w:tcPr>
          <w:p w:rsidR="00181BA0" w:rsidRDefault="00181BA0">
            <w:pPr>
              <w:overflowPunct w:val="0"/>
              <w:autoSpaceDE w:val="0"/>
              <w:autoSpaceDN w:val="0"/>
              <w:adjustRightInd w:val="0"/>
              <w:spacing w:line="256" w:lineRule="auto"/>
              <w:jc w:val="center"/>
              <w:rPr>
                <w:rFonts w:ascii="Arial" w:hAnsi="Arial" w:cs="Arial"/>
                <w:sz w:val="18"/>
                <w:szCs w:val="18"/>
                <w:lang w:eastAsia="en-US"/>
              </w:rPr>
            </w:pPr>
          </w:p>
          <w:p w:rsidR="00566B78" w:rsidRDefault="00566B78">
            <w:pPr>
              <w:overflowPunct w:val="0"/>
              <w:autoSpaceDE w:val="0"/>
              <w:autoSpaceDN w:val="0"/>
              <w:adjustRightInd w:val="0"/>
              <w:spacing w:line="256" w:lineRule="auto"/>
              <w:jc w:val="center"/>
              <w:rPr>
                <w:rFonts w:ascii="Arial" w:hAnsi="Arial" w:cs="Arial"/>
                <w:sz w:val="18"/>
                <w:szCs w:val="18"/>
                <w:lang w:eastAsia="en-US"/>
              </w:rPr>
            </w:pPr>
            <w:r>
              <w:rPr>
                <w:rFonts w:ascii="Arial" w:hAnsi="Arial" w:cs="Arial"/>
                <w:sz w:val="18"/>
                <w:szCs w:val="18"/>
                <w:lang w:eastAsia="en-US"/>
              </w:rPr>
              <w:t>TAK</w:t>
            </w:r>
          </w:p>
        </w:tc>
        <w:tc>
          <w:tcPr>
            <w:tcW w:w="2687" w:type="dxa"/>
            <w:gridSpan w:val="2"/>
            <w:tcBorders>
              <w:top w:val="single" w:sz="4" w:space="0" w:color="auto"/>
              <w:left w:val="single" w:sz="4" w:space="0" w:color="auto"/>
              <w:bottom w:val="single" w:sz="4" w:space="0" w:color="auto"/>
              <w:right w:val="single" w:sz="4" w:space="0" w:color="auto"/>
            </w:tcBorders>
          </w:tcPr>
          <w:p w:rsidR="00566B78" w:rsidRDefault="00566B78" w:rsidP="00A81E6C">
            <w:pPr>
              <w:overflowPunct w:val="0"/>
              <w:autoSpaceDE w:val="0"/>
              <w:autoSpaceDN w:val="0"/>
              <w:adjustRightInd w:val="0"/>
              <w:spacing w:line="256" w:lineRule="auto"/>
              <w:ind w:left="498" w:right="65"/>
              <w:jc w:val="center"/>
              <w:rPr>
                <w:rFonts w:ascii="Arial" w:hAnsi="Arial" w:cs="Arial"/>
                <w:sz w:val="18"/>
                <w:szCs w:val="18"/>
                <w:lang w:eastAsia="en-US"/>
              </w:rPr>
            </w:pPr>
          </w:p>
        </w:tc>
      </w:tr>
    </w:tbl>
    <w:p w:rsidR="00407A22" w:rsidRDefault="00407A22" w:rsidP="00407A22">
      <w:pPr>
        <w:rPr>
          <w:rFonts w:ascii="Tahoma" w:hAnsi="Tahoma" w:cs="Tahoma"/>
          <w:b/>
          <w:sz w:val="18"/>
          <w:szCs w:val="18"/>
        </w:rPr>
      </w:pPr>
    </w:p>
    <w:p w:rsidR="005520AF" w:rsidRPr="005520AF" w:rsidRDefault="00566B78" w:rsidP="005520AF">
      <w:pPr>
        <w:pStyle w:val="Nagwek6"/>
        <w:jc w:val="left"/>
        <w:rPr>
          <w:rFonts w:ascii="Tahoma" w:hAnsi="Tahoma" w:cs="Tahoma"/>
          <w:sz w:val="18"/>
          <w:szCs w:val="18"/>
        </w:rPr>
      </w:pPr>
      <w:r w:rsidRPr="00A6566B">
        <w:rPr>
          <w:rFonts w:ascii="Tahoma" w:hAnsi="Tahoma" w:cs="Tahoma"/>
          <w:sz w:val="18"/>
          <w:szCs w:val="18"/>
        </w:rPr>
        <w:t xml:space="preserve">Uwaga: </w:t>
      </w:r>
      <w:r w:rsidRPr="00A6566B">
        <w:rPr>
          <w:rFonts w:ascii="Tahoma" w:hAnsi="Tahoma" w:cs="Tahoma"/>
          <w:b w:val="0"/>
          <w:sz w:val="18"/>
          <w:szCs w:val="18"/>
        </w:rPr>
        <w:t>Nie wypełnienie któ</w:t>
      </w:r>
      <w:r w:rsidR="005520AF">
        <w:rPr>
          <w:rFonts w:ascii="Tahoma" w:hAnsi="Tahoma" w:cs="Tahoma"/>
          <w:b w:val="0"/>
          <w:sz w:val="18"/>
          <w:szCs w:val="18"/>
        </w:rPr>
        <w:t>rejkolwiek z rubryk w kolumnie 4</w:t>
      </w:r>
      <w:r w:rsidRPr="00A6566B">
        <w:rPr>
          <w:rFonts w:ascii="Tahoma" w:hAnsi="Tahoma" w:cs="Tahoma"/>
          <w:b w:val="0"/>
          <w:sz w:val="18"/>
          <w:szCs w:val="18"/>
        </w:rPr>
        <w:t xml:space="preserve"> „</w:t>
      </w:r>
      <w:r w:rsidR="005520AF" w:rsidRPr="005520AF">
        <w:rPr>
          <w:rFonts w:ascii="Tahoma" w:hAnsi="Tahoma" w:cs="Tahoma"/>
          <w:sz w:val="18"/>
          <w:szCs w:val="18"/>
        </w:rPr>
        <w:t>Wartość/opis oferowanego parametru/</w:t>
      </w:r>
    </w:p>
    <w:p w:rsidR="00566B78" w:rsidRPr="00A6566B" w:rsidRDefault="005520AF" w:rsidP="005520AF">
      <w:pPr>
        <w:pStyle w:val="Nagwek6"/>
        <w:jc w:val="left"/>
        <w:rPr>
          <w:rFonts w:ascii="Tahoma" w:hAnsi="Tahoma" w:cs="Tahoma"/>
          <w:b w:val="0"/>
          <w:sz w:val="18"/>
          <w:szCs w:val="18"/>
        </w:rPr>
      </w:pPr>
      <w:r w:rsidRPr="005520AF">
        <w:rPr>
          <w:rFonts w:ascii="Tahoma" w:hAnsi="Tahoma" w:cs="Tahoma"/>
          <w:b w:val="0"/>
          <w:sz w:val="18"/>
          <w:szCs w:val="18"/>
        </w:rPr>
        <w:t>Odpowiedź Wykonawcy</w:t>
      </w:r>
      <w:r w:rsidR="00566B78" w:rsidRPr="00A6566B">
        <w:rPr>
          <w:rFonts w:ascii="Tahoma" w:hAnsi="Tahoma" w:cs="Tahoma"/>
          <w:b w:val="0"/>
          <w:sz w:val="18"/>
          <w:szCs w:val="18"/>
        </w:rPr>
        <w:t>”, bądź nie spełnienie warunków granicznych będzie skutkować odrzuceniem oferty.</w:t>
      </w:r>
    </w:p>
    <w:p w:rsidR="00566B78" w:rsidRDefault="00566B78" w:rsidP="00407A22">
      <w:pPr>
        <w:rPr>
          <w:rFonts w:ascii="Tahoma" w:hAnsi="Tahoma" w:cs="Tahoma"/>
          <w:b/>
          <w:sz w:val="18"/>
          <w:szCs w:val="18"/>
        </w:rPr>
      </w:pPr>
    </w:p>
    <w:p w:rsidR="00566B78" w:rsidRDefault="00566B78" w:rsidP="00407A22">
      <w:pPr>
        <w:rPr>
          <w:rFonts w:ascii="Tahoma" w:hAnsi="Tahoma" w:cs="Tahoma"/>
          <w:b/>
          <w:sz w:val="18"/>
          <w:szCs w:val="18"/>
        </w:rPr>
      </w:pPr>
    </w:p>
    <w:p w:rsidR="00566B78" w:rsidRDefault="00566B78" w:rsidP="00407A22">
      <w:pPr>
        <w:rPr>
          <w:rFonts w:ascii="Tahoma" w:hAnsi="Tahoma" w:cs="Tahoma"/>
          <w:b/>
          <w:sz w:val="18"/>
          <w:szCs w:val="18"/>
        </w:rPr>
      </w:pPr>
    </w:p>
    <w:p w:rsidR="00566B78" w:rsidRPr="00A6566B" w:rsidRDefault="00566B78" w:rsidP="00566B78">
      <w:pPr>
        <w:widowControl w:val="0"/>
        <w:ind w:right="-2"/>
        <w:jc w:val="right"/>
        <w:rPr>
          <w:rFonts w:ascii="Tahoma" w:hAnsi="Tahoma" w:cs="Tahoma"/>
          <w:sz w:val="18"/>
          <w:szCs w:val="18"/>
        </w:rPr>
      </w:pPr>
      <w:r w:rsidRPr="00A6566B">
        <w:rPr>
          <w:rFonts w:ascii="Tahoma" w:hAnsi="Tahoma" w:cs="Tahoma"/>
          <w:sz w:val="18"/>
          <w:szCs w:val="18"/>
        </w:rPr>
        <w:t>.........................................................</w:t>
      </w:r>
    </w:p>
    <w:p w:rsidR="00566B78" w:rsidRPr="00A6566B" w:rsidRDefault="00566B78" w:rsidP="00566B78">
      <w:pPr>
        <w:widowControl w:val="0"/>
        <w:ind w:right="-2"/>
        <w:jc w:val="right"/>
        <w:rPr>
          <w:rFonts w:ascii="Tahoma" w:hAnsi="Tahoma" w:cs="Tahoma"/>
          <w:sz w:val="18"/>
          <w:szCs w:val="18"/>
        </w:rPr>
      </w:pPr>
      <w:r w:rsidRPr="00A6566B">
        <w:rPr>
          <w:rFonts w:ascii="Tahoma" w:hAnsi="Tahoma" w:cs="Tahoma"/>
          <w:sz w:val="18"/>
          <w:szCs w:val="18"/>
        </w:rPr>
        <w:t xml:space="preserve"> (podpis i pieczęć osoby uprawnionej</w:t>
      </w:r>
    </w:p>
    <w:p w:rsidR="00566B78" w:rsidRPr="00A6566B" w:rsidRDefault="00566B78" w:rsidP="00566B78">
      <w:pPr>
        <w:widowControl w:val="0"/>
        <w:ind w:right="-2"/>
        <w:jc w:val="right"/>
        <w:rPr>
          <w:rFonts w:ascii="Tahoma" w:hAnsi="Tahoma" w:cs="Tahoma"/>
          <w:sz w:val="18"/>
          <w:szCs w:val="18"/>
        </w:rPr>
      </w:pPr>
      <w:r w:rsidRPr="00A6566B">
        <w:rPr>
          <w:rFonts w:ascii="Tahoma" w:hAnsi="Tahoma" w:cs="Tahoma"/>
          <w:sz w:val="18"/>
          <w:szCs w:val="18"/>
        </w:rPr>
        <w:t xml:space="preserve"> do reprezentowania firmy)</w:t>
      </w:r>
    </w:p>
    <w:p w:rsidR="00566B78" w:rsidRPr="00A6566B" w:rsidRDefault="00566B78" w:rsidP="00407A22">
      <w:pPr>
        <w:rPr>
          <w:rFonts w:ascii="Tahoma" w:hAnsi="Tahoma" w:cs="Tahoma"/>
          <w:b/>
          <w:sz w:val="18"/>
          <w:szCs w:val="18"/>
        </w:rPr>
      </w:pPr>
    </w:p>
    <w:p w:rsidR="00407A22" w:rsidRPr="00A6566B" w:rsidRDefault="00407A22" w:rsidP="00407A22">
      <w:pPr>
        <w:rPr>
          <w:rFonts w:ascii="Tahoma" w:hAnsi="Tahoma" w:cs="Tahoma"/>
          <w:b/>
          <w:sz w:val="18"/>
          <w:szCs w:val="18"/>
        </w:rPr>
      </w:pPr>
    </w:p>
    <w:p w:rsidR="00407A22" w:rsidRPr="00A6566B" w:rsidRDefault="00407A22" w:rsidP="00407A22">
      <w:pPr>
        <w:rPr>
          <w:rFonts w:ascii="Tahoma" w:hAnsi="Tahoma" w:cs="Tahoma"/>
        </w:rPr>
      </w:pPr>
    </w:p>
    <w:p w:rsidR="00407A22" w:rsidRPr="00A6566B" w:rsidRDefault="00407A22" w:rsidP="00407A22">
      <w:pPr>
        <w:jc w:val="right"/>
        <w:rPr>
          <w:rFonts w:ascii="Tahoma" w:hAnsi="Tahoma" w:cs="Tahoma"/>
        </w:rPr>
        <w:sectPr w:rsidR="00407A22" w:rsidRPr="00A6566B" w:rsidSect="0096046B">
          <w:pgSz w:w="11906" w:h="16838"/>
          <w:pgMar w:top="851" w:right="1021" w:bottom="851" w:left="1361" w:header="709" w:footer="709" w:gutter="0"/>
          <w:cols w:space="708"/>
        </w:sectPr>
      </w:pPr>
    </w:p>
    <w:p w:rsidR="0026299B" w:rsidRPr="000E206B" w:rsidRDefault="0026299B" w:rsidP="00540CA0">
      <w:pPr>
        <w:jc w:val="right"/>
        <w:rPr>
          <w:rFonts w:ascii="Tahoma" w:hAnsi="Tahoma" w:cs="Tahoma"/>
          <w:b/>
          <w:sz w:val="18"/>
          <w:szCs w:val="18"/>
        </w:rPr>
      </w:pPr>
      <w:r w:rsidRPr="000E206B">
        <w:rPr>
          <w:rFonts w:ascii="Tahoma" w:hAnsi="Tahoma" w:cs="Tahoma"/>
          <w:b/>
          <w:sz w:val="18"/>
          <w:szCs w:val="18"/>
        </w:rPr>
        <w:lastRenderedPageBreak/>
        <w:t xml:space="preserve">Załącznik nr </w:t>
      </w:r>
      <w:r w:rsidR="00C601BA">
        <w:rPr>
          <w:rFonts w:ascii="Tahoma" w:hAnsi="Tahoma" w:cs="Tahoma"/>
          <w:b/>
          <w:sz w:val="18"/>
          <w:szCs w:val="18"/>
        </w:rPr>
        <w:t>5</w:t>
      </w:r>
      <w:r w:rsidR="001D5138" w:rsidRPr="000E206B">
        <w:rPr>
          <w:rFonts w:ascii="Tahoma" w:hAnsi="Tahoma" w:cs="Tahoma"/>
          <w:b/>
          <w:sz w:val="18"/>
          <w:szCs w:val="18"/>
        </w:rPr>
        <w:t xml:space="preserve"> </w:t>
      </w:r>
      <w:r w:rsidRPr="000E206B">
        <w:rPr>
          <w:rFonts w:ascii="Tahoma" w:hAnsi="Tahoma" w:cs="Tahoma"/>
          <w:b/>
          <w:sz w:val="18"/>
          <w:szCs w:val="18"/>
        </w:rPr>
        <w:t>do SIWZ</w:t>
      </w:r>
    </w:p>
    <w:p w:rsidR="0026299B" w:rsidRPr="000E206B" w:rsidRDefault="0026299B" w:rsidP="0026299B">
      <w:pPr>
        <w:tabs>
          <w:tab w:val="left" w:pos="567"/>
        </w:tabs>
        <w:rPr>
          <w:rFonts w:ascii="Tahoma" w:hAnsi="Tahoma" w:cs="Tahoma"/>
          <w:b/>
          <w:snapToGrid w:val="0"/>
          <w:sz w:val="18"/>
          <w:szCs w:val="18"/>
        </w:rPr>
      </w:pPr>
    </w:p>
    <w:p w:rsidR="0026299B" w:rsidRPr="000E206B" w:rsidRDefault="001D5138" w:rsidP="0026299B">
      <w:pPr>
        <w:tabs>
          <w:tab w:val="left" w:pos="567"/>
        </w:tabs>
        <w:jc w:val="center"/>
        <w:rPr>
          <w:rFonts w:ascii="Tahoma" w:hAnsi="Tahoma" w:cs="Tahoma"/>
          <w:b/>
          <w:snapToGrid w:val="0"/>
          <w:sz w:val="18"/>
          <w:szCs w:val="18"/>
        </w:rPr>
      </w:pPr>
      <w:r w:rsidRPr="000E206B">
        <w:rPr>
          <w:rFonts w:ascii="Tahoma" w:hAnsi="Tahoma" w:cs="Tahoma"/>
          <w:b/>
          <w:snapToGrid w:val="0"/>
          <w:sz w:val="18"/>
          <w:szCs w:val="18"/>
        </w:rPr>
        <w:t xml:space="preserve"> </w:t>
      </w:r>
      <w:r w:rsidR="0026299B" w:rsidRPr="000E206B">
        <w:rPr>
          <w:rFonts w:ascii="Tahoma" w:hAnsi="Tahoma" w:cs="Tahoma"/>
          <w:b/>
          <w:snapToGrid w:val="0"/>
          <w:sz w:val="18"/>
          <w:szCs w:val="18"/>
        </w:rPr>
        <w:t>(PROJEKT)</w:t>
      </w:r>
    </w:p>
    <w:p w:rsidR="001D5138" w:rsidRPr="000E206B" w:rsidRDefault="001D5138" w:rsidP="001D5138">
      <w:pPr>
        <w:jc w:val="center"/>
        <w:rPr>
          <w:rFonts w:ascii="Tahoma" w:hAnsi="Tahoma" w:cs="Tahoma"/>
          <w:b/>
          <w:sz w:val="18"/>
          <w:szCs w:val="18"/>
        </w:rPr>
      </w:pPr>
      <w:r w:rsidRPr="000E206B">
        <w:rPr>
          <w:rFonts w:ascii="Tahoma" w:hAnsi="Tahoma" w:cs="Tahoma"/>
          <w:b/>
          <w:sz w:val="18"/>
          <w:szCs w:val="18"/>
        </w:rPr>
        <w:t>(istotne postanowienia umowne)</w:t>
      </w:r>
    </w:p>
    <w:p w:rsidR="001D5138" w:rsidRPr="000E206B" w:rsidRDefault="001D5138" w:rsidP="001D5138">
      <w:pPr>
        <w:tabs>
          <w:tab w:val="left" w:pos="567"/>
        </w:tabs>
        <w:jc w:val="center"/>
        <w:rPr>
          <w:rFonts w:ascii="Tahoma" w:hAnsi="Tahoma" w:cs="Tahoma"/>
          <w:b/>
          <w:snapToGrid w:val="0"/>
          <w:sz w:val="18"/>
          <w:szCs w:val="18"/>
        </w:rPr>
      </w:pPr>
    </w:p>
    <w:p w:rsidR="001D5138" w:rsidRPr="000E206B" w:rsidRDefault="001D5138" w:rsidP="001D5138">
      <w:pPr>
        <w:tabs>
          <w:tab w:val="left" w:pos="567"/>
        </w:tabs>
        <w:jc w:val="center"/>
        <w:rPr>
          <w:rFonts w:ascii="Tahoma" w:hAnsi="Tahoma" w:cs="Tahoma"/>
          <w:b/>
          <w:snapToGrid w:val="0"/>
          <w:sz w:val="18"/>
          <w:szCs w:val="18"/>
        </w:rPr>
      </w:pPr>
      <w:r w:rsidRPr="000E206B">
        <w:rPr>
          <w:rFonts w:ascii="Tahoma" w:hAnsi="Tahoma" w:cs="Tahoma"/>
          <w:b/>
          <w:snapToGrid w:val="0"/>
          <w:sz w:val="18"/>
          <w:szCs w:val="18"/>
        </w:rPr>
        <w:t>UMOWA Nr ZP</w:t>
      </w:r>
      <w:r w:rsidRPr="000E206B">
        <w:rPr>
          <w:rFonts w:ascii="Tahoma" w:hAnsi="Tahoma" w:cs="Tahoma"/>
          <w:snapToGrid w:val="0"/>
          <w:sz w:val="18"/>
          <w:szCs w:val="18"/>
        </w:rPr>
        <w:t>/</w:t>
      </w:r>
      <w:r w:rsidR="00A6566B" w:rsidRPr="000E206B">
        <w:rPr>
          <w:rFonts w:ascii="Tahoma" w:hAnsi="Tahoma" w:cs="Tahoma"/>
          <w:b/>
          <w:snapToGrid w:val="0"/>
          <w:sz w:val="18"/>
          <w:szCs w:val="18"/>
        </w:rPr>
        <w:t>....../2019</w:t>
      </w:r>
    </w:p>
    <w:p w:rsidR="0026299B" w:rsidRPr="000E206B" w:rsidRDefault="0026299B" w:rsidP="0026299B">
      <w:pPr>
        <w:tabs>
          <w:tab w:val="left" w:pos="567"/>
        </w:tabs>
        <w:jc w:val="center"/>
        <w:rPr>
          <w:rFonts w:ascii="Tahoma" w:hAnsi="Tahoma" w:cs="Tahoma"/>
          <w:b/>
          <w:snapToGrid w:val="0"/>
          <w:sz w:val="18"/>
          <w:szCs w:val="18"/>
          <w:highlight w:val="yellow"/>
        </w:rPr>
      </w:pPr>
    </w:p>
    <w:p w:rsidR="00A6566B" w:rsidRPr="000E206B" w:rsidRDefault="00A6566B" w:rsidP="00A6566B">
      <w:pPr>
        <w:rPr>
          <w:rFonts w:ascii="Tahoma" w:hAnsi="Tahoma" w:cs="Tahoma"/>
          <w:color w:val="000000"/>
          <w:sz w:val="18"/>
          <w:szCs w:val="18"/>
        </w:rPr>
      </w:pPr>
      <w:r w:rsidRPr="000E206B">
        <w:rPr>
          <w:rFonts w:ascii="Tahoma" w:hAnsi="Tahoma" w:cs="Tahoma"/>
          <w:color w:val="000000"/>
          <w:sz w:val="18"/>
          <w:szCs w:val="18"/>
        </w:rPr>
        <w:t xml:space="preserve">zawarta w Chorzowie w dniu ……………… </w:t>
      </w:r>
    </w:p>
    <w:p w:rsidR="00A6566B" w:rsidRPr="000E206B" w:rsidRDefault="00A6566B" w:rsidP="00A6566B">
      <w:pPr>
        <w:rPr>
          <w:rFonts w:ascii="Tahoma" w:hAnsi="Tahoma" w:cs="Tahoma"/>
          <w:color w:val="000000"/>
          <w:sz w:val="18"/>
          <w:szCs w:val="18"/>
        </w:rPr>
      </w:pPr>
      <w:r w:rsidRPr="000E206B">
        <w:rPr>
          <w:rFonts w:ascii="Tahoma" w:hAnsi="Tahoma" w:cs="Tahoma"/>
          <w:color w:val="000000"/>
          <w:sz w:val="18"/>
          <w:szCs w:val="18"/>
        </w:rPr>
        <w:t xml:space="preserve">pomiędzy: </w:t>
      </w:r>
    </w:p>
    <w:p w:rsidR="00A6566B" w:rsidRPr="000E206B" w:rsidRDefault="00A6566B" w:rsidP="00A6566B">
      <w:pPr>
        <w:rPr>
          <w:rFonts w:ascii="Tahoma" w:hAnsi="Tahoma" w:cs="Tahoma"/>
          <w:b/>
          <w:bCs/>
          <w:color w:val="000000"/>
          <w:sz w:val="18"/>
          <w:szCs w:val="18"/>
        </w:rPr>
      </w:pPr>
      <w:r w:rsidRPr="000E206B">
        <w:rPr>
          <w:rFonts w:ascii="Tahoma" w:hAnsi="Tahoma" w:cs="Tahoma"/>
          <w:bCs/>
          <w:color w:val="000000"/>
          <w:sz w:val="18"/>
          <w:szCs w:val="18"/>
        </w:rPr>
        <w:t>…………………………………………….……</w:t>
      </w:r>
      <w:r w:rsidRPr="000E206B">
        <w:rPr>
          <w:rFonts w:ascii="Tahoma" w:hAnsi="Tahoma" w:cs="Tahoma"/>
          <w:color w:val="000000"/>
          <w:sz w:val="18"/>
          <w:szCs w:val="18"/>
        </w:rPr>
        <w:t xml:space="preserve"> z siedzibą ul. …………………….…</w:t>
      </w:r>
    </w:p>
    <w:p w:rsidR="00A6566B" w:rsidRPr="000E206B" w:rsidRDefault="00A6566B" w:rsidP="00A6566B">
      <w:pPr>
        <w:overflowPunct w:val="0"/>
        <w:autoSpaceDE w:val="0"/>
        <w:autoSpaceDN w:val="0"/>
        <w:adjustRightInd w:val="0"/>
        <w:jc w:val="both"/>
        <w:rPr>
          <w:rFonts w:ascii="Tahoma" w:hAnsi="Tahoma" w:cs="Tahoma"/>
          <w:sz w:val="18"/>
          <w:szCs w:val="18"/>
        </w:rPr>
      </w:pPr>
      <w:r w:rsidRPr="000E206B">
        <w:rPr>
          <w:rFonts w:ascii="Tahoma" w:hAnsi="Tahoma" w:cs="Tahoma"/>
          <w:b/>
          <w:bCs/>
          <w:sz w:val="18"/>
          <w:szCs w:val="18"/>
        </w:rPr>
        <w:t>KRS</w:t>
      </w:r>
      <w:r w:rsidRPr="000E206B">
        <w:rPr>
          <w:rFonts w:ascii="Tahoma" w:hAnsi="Tahoma" w:cs="Tahoma"/>
          <w:sz w:val="18"/>
          <w:szCs w:val="18"/>
        </w:rPr>
        <w:t>: …………………</w:t>
      </w:r>
      <w:r w:rsidRPr="000E206B">
        <w:rPr>
          <w:rFonts w:ascii="Tahoma" w:hAnsi="Tahoma" w:cs="Tahoma"/>
          <w:b/>
          <w:bCs/>
          <w:sz w:val="18"/>
          <w:szCs w:val="18"/>
        </w:rPr>
        <w:t>NIP</w:t>
      </w:r>
      <w:r w:rsidRPr="000E206B">
        <w:rPr>
          <w:rFonts w:ascii="Tahoma" w:hAnsi="Tahoma" w:cs="Tahoma"/>
          <w:sz w:val="18"/>
          <w:szCs w:val="18"/>
        </w:rPr>
        <w:t>: …………………</w:t>
      </w:r>
      <w:r w:rsidRPr="000E206B">
        <w:rPr>
          <w:rFonts w:ascii="Tahoma" w:hAnsi="Tahoma" w:cs="Tahoma"/>
          <w:b/>
          <w:bCs/>
          <w:sz w:val="18"/>
          <w:szCs w:val="18"/>
        </w:rPr>
        <w:t>REGON</w:t>
      </w:r>
      <w:r w:rsidRPr="000E206B">
        <w:rPr>
          <w:rFonts w:ascii="Tahoma" w:hAnsi="Tahoma" w:cs="Tahoma"/>
          <w:sz w:val="18"/>
          <w:szCs w:val="18"/>
        </w:rPr>
        <w:t>: ……………….………….</w:t>
      </w:r>
    </w:p>
    <w:p w:rsidR="00A6566B" w:rsidRPr="000E206B" w:rsidRDefault="00A6566B" w:rsidP="00A6566B">
      <w:pPr>
        <w:overflowPunct w:val="0"/>
        <w:autoSpaceDE w:val="0"/>
        <w:autoSpaceDN w:val="0"/>
        <w:adjustRightInd w:val="0"/>
        <w:jc w:val="both"/>
        <w:rPr>
          <w:rFonts w:ascii="Tahoma" w:hAnsi="Tahoma" w:cs="Tahoma"/>
          <w:sz w:val="18"/>
          <w:szCs w:val="18"/>
        </w:rPr>
      </w:pPr>
    </w:p>
    <w:p w:rsidR="00A6566B" w:rsidRPr="000E206B" w:rsidRDefault="00A6566B" w:rsidP="00A6566B">
      <w:pPr>
        <w:jc w:val="both"/>
        <w:rPr>
          <w:rFonts w:ascii="Tahoma" w:hAnsi="Tahoma" w:cs="Tahoma"/>
          <w:color w:val="000000"/>
          <w:sz w:val="18"/>
          <w:szCs w:val="18"/>
        </w:rPr>
      </w:pPr>
      <w:r w:rsidRPr="000E206B">
        <w:rPr>
          <w:rFonts w:ascii="Tahoma" w:hAnsi="Tahoma" w:cs="Tahoma"/>
          <w:color w:val="000000"/>
          <w:sz w:val="18"/>
          <w:szCs w:val="18"/>
        </w:rPr>
        <w:t>zwanym dalej Wykonawcą, reprezentowanym przez:</w:t>
      </w:r>
    </w:p>
    <w:p w:rsidR="00A6566B" w:rsidRPr="000E206B" w:rsidRDefault="00A6566B" w:rsidP="00A6566B">
      <w:pPr>
        <w:jc w:val="both"/>
        <w:rPr>
          <w:rFonts w:ascii="Tahoma" w:hAnsi="Tahoma" w:cs="Tahoma"/>
          <w:color w:val="000000"/>
          <w:sz w:val="18"/>
          <w:szCs w:val="18"/>
        </w:rPr>
      </w:pPr>
      <w:r w:rsidRPr="000E206B">
        <w:rPr>
          <w:rFonts w:ascii="Tahoma" w:hAnsi="Tahoma" w:cs="Tahoma"/>
          <w:color w:val="000000"/>
          <w:sz w:val="18"/>
          <w:szCs w:val="18"/>
        </w:rPr>
        <w:t xml:space="preserve"> .....................................................................................................................</w:t>
      </w:r>
    </w:p>
    <w:p w:rsidR="00A6566B" w:rsidRPr="000E206B" w:rsidRDefault="00A6566B" w:rsidP="00A6566B">
      <w:pPr>
        <w:rPr>
          <w:rFonts w:ascii="Tahoma" w:hAnsi="Tahoma" w:cs="Tahoma"/>
          <w:color w:val="000000"/>
          <w:sz w:val="18"/>
          <w:szCs w:val="18"/>
        </w:rPr>
      </w:pPr>
      <w:r w:rsidRPr="000E206B">
        <w:rPr>
          <w:rFonts w:ascii="Tahoma" w:hAnsi="Tahoma" w:cs="Tahoma"/>
          <w:color w:val="000000"/>
          <w:sz w:val="18"/>
          <w:szCs w:val="18"/>
        </w:rPr>
        <w:t>a</w:t>
      </w:r>
    </w:p>
    <w:p w:rsidR="00A6566B" w:rsidRPr="000E206B" w:rsidRDefault="00A6566B" w:rsidP="00A6566B">
      <w:pPr>
        <w:autoSpaceDE w:val="0"/>
        <w:autoSpaceDN w:val="0"/>
        <w:adjustRightInd w:val="0"/>
        <w:jc w:val="both"/>
        <w:rPr>
          <w:rFonts w:ascii="Tahoma" w:hAnsi="Tahoma" w:cs="Tahoma"/>
          <w:sz w:val="18"/>
          <w:szCs w:val="18"/>
        </w:rPr>
      </w:pPr>
      <w:r w:rsidRPr="000E206B">
        <w:rPr>
          <w:rFonts w:ascii="Tahoma" w:hAnsi="Tahoma" w:cs="Tahoma"/>
          <w:b/>
          <w:bCs/>
          <w:sz w:val="18"/>
          <w:szCs w:val="18"/>
        </w:rPr>
        <w:t xml:space="preserve">SP ZOZ Zespół Szpitali Miejskich w Chorzowie </w:t>
      </w:r>
      <w:r w:rsidRPr="000E206B">
        <w:rPr>
          <w:rFonts w:ascii="Tahoma" w:hAnsi="Tahoma" w:cs="Tahoma"/>
          <w:sz w:val="18"/>
          <w:szCs w:val="18"/>
        </w:rPr>
        <w:t xml:space="preserve">z siedzibą ul. Strzelców Bytomskich 11,41 - 500 Chorzów, </w:t>
      </w:r>
      <w:r w:rsidRPr="000E206B">
        <w:rPr>
          <w:rFonts w:ascii="Tahoma" w:hAnsi="Tahoma" w:cs="Tahoma"/>
          <w:color w:val="000000"/>
          <w:sz w:val="18"/>
          <w:szCs w:val="18"/>
          <w:lang w:eastAsia="en-US"/>
        </w:rPr>
        <w:t xml:space="preserve">wpisanym do </w:t>
      </w:r>
      <w:r w:rsidRPr="000E206B">
        <w:rPr>
          <w:rFonts w:ascii="Tahoma" w:eastAsia="Calibri" w:hAnsi="Tahoma" w:cs="Tahoma"/>
          <w:sz w:val="18"/>
          <w:szCs w:val="18"/>
        </w:rPr>
        <w:t xml:space="preserve">rejestru stowarzyszeń, innych organizacji społecznych i zawodowych, fundacji oraz samodzielnych publicznych zakładów opieki zdrowotnej w Sądzie Rejonowym </w:t>
      </w:r>
      <w:r w:rsidRPr="000E206B">
        <w:rPr>
          <w:rFonts w:ascii="Tahoma" w:hAnsi="Tahoma" w:cs="Tahoma"/>
          <w:sz w:val="18"/>
          <w:szCs w:val="18"/>
        </w:rPr>
        <w:t xml:space="preserve">Katowice-Wschód w Katowicach Wydział VIII Gospodarczy krajowego rejestru sądowego </w:t>
      </w:r>
      <w:r w:rsidRPr="000E206B">
        <w:rPr>
          <w:rFonts w:ascii="Tahoma" w:eastAsia="Calibri" w:hAnsi="Tahoma" w:cs="Tahoma"/>
          <w:sz w:val="18"/>
          <w:szCs w:val="18"/>
        </w:rPr>
        <w:t xml:space="preserve">pod numerem </w:t>
      </w:r>
      <w:r w:rsidRPr="000E206B">
        <w:rPr>
          <w:rFonts w:ascii="Tahoma" w:hAnsi="Tahoma" w:cs="Tahoma"/>
          <w:b/>
          <w:sz w:val="18"/>
          <w:szCs w:val="18"/>
        </w:rPr>
        <w:t>KRS</w:t>
      </w:r>
      <w:r w:rsidRPr="000E206B">
        <w:rPr>
          <w:rFonts w:ascii="Tahoma" w:hAnsi="Tahoma" w:cs="Tahoma"/>
          <w:sz w:val="18"/>
          <w:szCs w:val="18"/>
        </w:rPr>
        <w:t xml:space="preserve">: </w:t>
      </w:r>
      <w:r w:rsidRPr="000E206B">
        <w:rPr>
          <w:rFonts w:ascii="Tahoma" w:hAnsi="Tahoma" w:cs="Tahoma"/>
          <w:b/>
          <w:sz w:val="18"/>
          <w:szCs w:val="18"/>
        </w:rPr>
        <w:t>0000011939  NIP</w:t>
      </w:r>
      <w:r w:rsidRPr="000E206B">
        <w:rPr>
          <w:rFonts w:ascii="Tahoma" w:hAnsi="Tahoma" w:cs="Tahoma"/>
          <w:sz w:val="18"/>
          <w:szCs w:val="18"/>
        </w:rPr>
        <w:t xml:space="preserve">: </w:t>
      </w:r>
      <w:r w:rsidRPr="000E206B">
        <w:rPr>
          <w:rFonts w:ascii="Tahoma" w:hAnsi="Tahoma" w:cs="Tahoma"/>
          <w:b/>
          <w:sz w:val="18"/>
          <w:szCs w:val="18"/>
        </w:rPr>
        <w:t>627-19-23-530  REGON</w:t>
      </w:r>
      <w:r w:rsidRPr="000E206B">
        <w:rPr>
          <w:rFonts w:ascii="Tahoma" w:hAnsi="Tahoma" w:cs="Tahoma"/>
          <w:sz w:val="18"/>
          <w:szCs w:val="18"/>
        </w:rPr>
        <w:t xml:space="preserve">: </w:t>
      </w:r>
      <w:r w:rsidRPr="000E206B">
        <w:rPr>
          <w:rFonts w:ascii="Tahoma" w:hAnsi="Tahoma" w:cs="Tahoma"/>
          <w:b/>
          <w:sz w:val="18"/>
          <w:szCs w:val="18"/>
        </w:rPr>
        <w:t>271-503 -410</w:t>
      </w:r>
    </w:p>
    <w:p w:rsidR="00A6566B" w:rsidRPr="000E206B" w:rsidRDefault="00A6566B" w:rsidP="00A6566B">
      <w:pPr>
        <w:jc w:val="both"/>
        <w:rPr>
          <w:rFonts w:ascii="Tahoma" w:hAnsi="Tahoma" w:cs="Tahoma"/>
          <w:color w:val="000000"/>
          <w:sz w:val="18"/>
          <w:szCs w:val="18"/>
        </w:rPr>
      </w:pPr>
      <w:r w:rsidRPr="000E206B">
        <w:rPr>
          <w:rFonts w:ascii="Tahoma" w:hAnsi="Tahoma" w:cs="Tahoma"/>
          <w:color w:val="000000"/>
          <w:sz w:val="18"/>
          <w:szCs w:val="18"/>
        </w:rPr>
        <w:t>zwanym dalej Zamawiającym, reprezentowanym przez:</w:t>
      </w:r>
    </w:p>
    <w:p w:rsidR="00A6566B" w:rsidRPr="000E206B" w:rsidRDefault="00A6566B" w:rsidP="00A6566B">
      <w:pPr>
        <w:rPr>
          <w:rFonts w:ascii="Tahoma" w:hAnsi="Tahoma" w:cs="Tahoma"/>
          <w:color w:val="000000"/>
          <w:sz w:val="18"/>
          <w:szCs w:val="18"/>
        </w:rPr>
      </w:pPr>
    </w:p>
    <w:p w:rsidR="00A6566B" w:rsidRPr="000E206B" w:rsidRDefault="00A6566B" w:rsidP="00576727">
      <w:pPr>
        <w:spacing w:after="240"/>
        <w:rPr>
          <w:rFonts w:ascii="Tahoma" w:hAnsi="Tahoma" w:cs="Tahoma"/>
          <w:b/>
          <w:i/>
          <w:color w:val="000000"/>
          <w:sz w:val="18"/>
          <w:szCs w:val="18"/>
          <w:u w:val="single"/>
        </w:rPr>
      </w:pPr>
      <w:r w:rsidRPr="000E206B">
        <w:rPr>
          <w:rFonts w:ascii="Tahoma" w:hAnsi="Tahoma" w:cs="Tahoma"/>
          <w:b/>
          <w:i/>
          <w:color w:val="000000"/>
          <w:sz w:val="18"/>
          <w:szCs w:val="18"/>
          <w:u w:val="single"/>
        </w:rPr>
        <w:t>mgr Annę Knysok – Dyrektor SP ZOZ Zespół Szpitali Miejskich w Chorzowie</w:t>
      </w:r>
    </w:p>
    <w:p w:rsidR="00A6566B" w:rsidRPr="000E206B" w:rsidRDefault="00A6566B" w:rsidP="00A6566B">
      <w:pPr>
        <w:rPr>
          <w:rFonts w:ascii="Tahoma" w:hAnsi="Tahoma" w:cs="Tahoma"/>
          <w:color w:val="000000"/>
          <w:sz w:val="18"/>
          <w:szCs w:val="18"/>
          <w:lang w:eastAsia="en-US"/>
        </w:rPr>
      </w:pPr>
      <w:r w:rsidRPr="000E206B">
        <w:rPr>
          <w:rFonts w:ascii="Tahoma" w:hAnsi="Tahoma" w:cs="Tahoma"/>
          <w:color w:val="000000"/>
          <w:sz w:val="18"/>
          <w:szCs w:val="18"/>
          <w:lang w:eastAsia="en-US"/>
        </w:rPr>
        <w:t>Zamawiający oraz Wykonawca będą w dalszej części umowy zwani łącznie „Stronami”.</w:t>
      </w:r>
    </w:p>
    <w:p w:rsidR="00A6566B" w:rsidRPr="000E206B" w:rsidRDefault="00A6566B" w:rsidP="00A6566B">
      <w:pPr>
        <w:rPr>
          <w:rFonts w:ascii="Tahoma" w:hAnsi="Tahoma" w:cs="Tahoma"/>
          <w:sz w:val="18"/>
          <w:szCs w:val="18"/>
        </w:rPr>
      </w:pPr>
    </w:p>
    <w:p w:rsidR="00A6566B" w:rsidRPr="000E206B" w:rsidRDefault="00A6566B" w:rsidP="00A6566B">
      <w:pPr>
        <w:pStyle w:val="Akapitzlist"/>
        <w:ind w:left="0"/>
        <w:jc w:val="both"/>
        <w:rPr>
          <w:rFonts w:ascii="Tahoma" w:eastAsia="Calibri" w:hAnsi="Tahoma" w:cs="Tahoma"/>
          <w:b/>
          <w:bCs/>
          <w:sz w:val="18"/>
          <w:szCs w:val="18"/>
        </w:rPr>
      </w:pPr>
      <w:r w:rsidRPr="000E206B">
        <w:rPr>
          <w:rFonts w:ascii="Tahoma" w:eastAsia="Calibri" w:hAnsi="Tahoma" w:cs="Tahoma"/>
          <w:sz w:val="18"/>
          <w:szCs w:val="18"/>
        </w:rPr>
        <w:t xml:space="preserve">W wyniku przeprowadzonego postępowania w trybie przetargu nieograniczonego </w:t>
      </w:r>
      <w:r w:rsidRPr="000E206B">
        <w:rPr>
          <w:rFonts w:ascii="Tahoma" w:hAnsi="Tahoma" w:cs="Tahoma"/>
          <w:sz w:val="18"/>
          <w:szCs w:val="18"/>
        </w:rPr>
        <w:t xml:space="preserve">zgodnie z ustawą z dnia 29.01.2004r. – „Prawo zamówień publicznych”,  </w:t>
      </w:r>
      <w:r w:rsidRPr="000E206B">
        <w:rPr>
          <w:rFonts w:ascii="Tahoma" w:eastAsia="Calibri" w:hAnsi="Tahoma" w:cs="Tahoma"/>
          <w:sz w:val="18"/>
          <w:szCs w:val="18"/>
        </w:rPr>
        <w:t xml:space="preserve">na realizację </w:t>
      </w:r>
      <w:r w:rsidRPr="000E206B">
        <w:rPr>
          <w:rFonts w:ascii="Tahoma" w:eastAsia="Calibri" w:hAnsi="Tahoma" w:cs="Tahoma"/>
          <w:bCs/>
          <w:sz w:val="18"/>
          <w:szCs w:val="18"/>
        </w:rPr>
        <w:t>zadania</w:t>
      </w:r>
      <w:r w:rsidRPr="000E206B">
        <w:rPr>
          <w:rFonts w:ascii="Tahoma" w:eastAsia="Calibri" w:hAnsi="Tahoma" w:cs="Tahoma"/>
          <w:b/>
          <w:bCs/>
          <w:sz w:val="18"/>
          <w:szCs w:val="18"/>
        </w:rPr>
        <w:t xml:space="preserve"> pt. </w:t>
      </w:r>
      <w:r w:rsidRPr="000E206B">
        <w:rPr>
          <w:rFonts w:ascii="Tahoma" w:hAnsi="Tahoma" w:cs="Tahoma"/>
          <w:b/>
          <w:sz w:val="18"/>
          <w:szCs w:val="18"/>
        </w:rPr>
        <w:t>„</w:t>
      </w:r>
      <w:r w:rsidR="00B97DD9" w:rsidRPr="00B97DD9">
        <w:rPr>
          <w:rFonts w:ascii="Tahoma" w:hAnsi="Tahoma" w:cs="Tahoma"/>
          <w:b/>
          <w:bCs/>
          <w:sz w:val="18"/>
          <w:szCs w:val="18"/>
        </w:rPr>
        <w:t>Zakup i dostawa odczynników i materiałów zużywalnych do oznaczeń w serologii transfuzjologicznej metodą aglutynacji kolumnowej wraz z dzierżawą automatycznego analizatora</w:t>
      </w:r>
      <w:r w:rsidR="00576727" w:rsidRPr="000E206B">
        <w:rPr>
          <w:rFonts w:ascii="Tahoma" w:hAnsi="Tahoma" w:cs="Tahoma"/>
          <w:b/>
          <w:bCs/>
          <w:sz w:val="18"/>
          <w:szCs w:val="18"/>
        </w:rPr>
        <w:t>”</w:t>
      </w:r>
      <w:r w:rsidRPr="000E206B">
        <w:rPr>
          <w:rFonts w:ascii="Tahoma" w:hAnsi="Tahoma" w:cs="Tahoma"/>
          <w:b/>
          <w:sz w:val="18"/>
          <w:szCs w:val="18"/>
        </w:rPr>
        <w:t xml:space="preserve"> </w:t>
      </w:r>
      <w:r w:rsidR="00576727" w:rsidRPr="000E206B">
        <w:rPr>
          <w:rFonts w:ascii="Tahoma" w:eastAsia="Calibri" w:hAnsi="Tahoma" w:cs="Tahoma"/>
          <w:b/>
          <w:sz w:val="18"/>
          <w:szCs w:val="18"/>
        </w:rPr>
        <w:t xml:space="preserve">SP ZOZ ZSM </w:t>
      </w:r>
      <w:r w:rsidRPr="000E206B">
        <w:rPr>
          <w:rFonts w:ascii="Tahoma" w:eastAsia="Calibri" w:hAnsi="Tahoma" w:cs="Tahoma"/>
          <w:b/>
          <w:sz w:val="18"/>
          <w:szCs w:val="18"/>
        </w:rPr>
        <w:t>ZP/</w:t>
      </w:r>
      <w:r w:rsidR="003A4AE7">
        <w:rPr>
          <w:rFonts w:ascii="Tahoma" w:eastAsia="Calibri" w:hAnsi="Tahoma" w:cs="Tahoma"/>
          <w:b/>
          <w:sz w:val="18"/>
          <w:szCs w:val="18"/>
        </w:rPr>
        <w:t>13</w:t>
      </w:r>
      <w:r w:rsidR="00576727" w:rsidRPr="000E206B">
        <w:rPr>
          <w:rFonts w:ascii="Tahoma" w:eastAsia="Calibri" w:hAnsi="Tahoma" w:cs="Tahoma"/>
          <w:b/>
          <w:sz w:val="18"/>
          <w:szCs w:val="18"/>
        </w:rPr>
        <w:t>/2019</w:t>
      </w:r>
      <w:r w:rsidRPr="000E206B">
        <w:rPr>
          <w:rFonts w:ascii="Tahoma" w:eastAsia="Calibri" w:hAnsi="Tahoma" w:cs="Tahoma"/>
          <w:b/>
          <w:bCs/>
          <w:sz w:val="18"/>
          <w:szCs w:val="18"/>
        </w:rPr>
        <w:t xml:space="preserve">  została zawarta umowa następującej treści:</w:t>
      </w:r>
    </w:p>
    <w:p w:rsidR="00A6566B" w:rsidRPr="000E206B" w:rsidRDefault="00A6566B" w:rsidP="00A6566B">
      <w:pPr>
        <w:pStyle w:val="Akapitzlist"/>
        <w:ind w:left="426"/>
        <w:jc w:val="both"/>
        <w:rPr>
          <w:rFonts w:ascii="Tahoma" w:eastAsia="Calibri" w:hAnsi="Tahoma" w:cs="Tahoma"/>
          <w:sz w:val="18"/>
          <w:szCs w:val="18"/>
        </w:rPr>
      </w:pPr>
    </w:p>
    <w:p w:rsidR="00A6566B" w:rsidRPr="000E206B" w:rsidRDefault="00A6566B" w:rsidP="00A6566B">
      <w:pPr>
        <w:jc w:val="center"/>
        <w:rPr>
          <w:rFonts w:ascii="Tahoma" w:hAnsi="Tahoma" w:cs="Tahoma"/>
          <w:b/>
          <w:bCs/>
          <w:color w:val="000000"/>
          <w:sz w:val="18"/>
          <w:szCs w:val="18"/>
        </w:rPr>
      </w:pPr>
      <w:r w:rsidRPr="000E206B">
        <w:rPr>
          <w:rFonts w:ascii="Tahoma" w:hAnsi="Tahoma" w:cs="Tahoma"/>
          <w:b/>
          <w:bCs/>
          <w:color w:val="000000"/>
          <w:sz w:val="18"/>
          <w:szCs w:val="18"/>
        </w:rPr>
        <w:t>§ 1</w:t>
      </w:r>
    </w:p>
    <w:p w:rsidR="00A6566B" w:rsidRPr="000E206B" w:rsidRDefault="00A6566B" w:rsidP="00A6566B">
      <w:pPr>
        <w:jc w:val="center"/>
        <w:rPr>
          <w:rFonts w:ascii="Tahoma" w:hAnsi="Tahoma" w:cs="Tahoma"/>
          <w:b/>
          <w:bCs/>
          <w:sz w:val="18"/>
          <w:szCs w:val="18"/>
        </w:rPr>
      </w:pPr>
      <w:r w:rsidRPr="000E206B">
        <w:rPr>
          <w:rFonts w:ascii="Tahoma" w:hAnsi="Tahoma" w:cs="Tahoma"/>
          <w:b/>
          <w:bCs/>
          <w:sz w:val="18"/>
          <w:szCs w:val="18"/>
        </w:rPr>
        <w:t>PRZEDMIOT UMOWY</w:t>
      </w:r>
    </w:p>
    <w:p w:rsidR="00A6566B" w:rsidRPr="000E206B" w:rsidRDefault="00A6566B" w:rsidP="00A6566B">
      <w:pPr>
        <w:pStyle w:val="Akapitzlist"/>
        <w:ind w:left="426"/>
        <w:jc w:val="both"/>
        <w:rPr>
          <w:rFonts w:ascii="Tahoma" w:eastAsia="Calibri" w:hAnsi="Tahoma" w:cs="Tahoma"/>
          <w:sz w:val="18"/>
          <w:szCs w:val="18"/>
        </w:rPr>
      </w:pPr>
    </w:p>
    <w:p w:rsidR="00576727" w:rsidRPr="000E206B" w:rsidRDefault="00A6566B" w:rsidP="00B97DD9">
      <w:pPr>
        <w:numPr>
          <w:ilvl w:val="0"/>
          <w:numId w:val="77"/>
        </w:numPr>
        <w:overflowPunct w:val="0"/>
        <w:autoSpaceDE w:val="0"/>
        <w:autoSpaceDN w:val="0"/>
        <w:adjustRightInd w:val="0"/>
        <w:ind w:left="284" w:right="-142" w:hanging="284"/>
        <w:rPr>
          <w:rFonts w:ascii="Tahoma" w:hAnsi="Tahoma" w:cs="Tahoma"/>
          <w:b/>
          <w:color w:val="000000"/>
          <w:sz w:val="18"/>
          <w:szCs w:val="18"/>
        </w:rPr>
      </w:pPr>
      <w:r w:rsidRPr="000E206B">
        <w:rPr>
          <w:rFonts w:ascii="Tahoma" w:hAnsi="Tahoma" w:cs="Tahoma"/>
          <w:color w:val="000000"/>
          <w:sz w:val="18"/>
          <w:szCs w:val="18"/>
        </w:rPr>
        <w:t xml:space="preserve">Zamawiający zleca wykonanie zamówienia publicznego o symbolu </w:t>
      </w:r>
      <w:r w:rsidRPr="000E206B">
        <w:rPr>
          <w:rFonts w:ascii="Tahoma" w:hAnsi="Tahoma" w:cs="Tahoma"/>
          <w:b/>
          <w:bCs/>
          <w:sz w:val="18"/>
          <w:szCs w:val="18"/>
        </w:rPr>
        <w:t>SP ZOZ ZSM/ZP/</w:t>
      </w:r>
      <w:r w:rsidR="003A4AE7">
        <w:rPr>
          <w:rFonts w:ascii="Tahoma" w:hAnsi="Tahoma" w:cs="Tahoma"/>
          <w:b/>
          <w:bCs/>
          <w:sz w:val="18"/>
          <w:szCs w:val="18"/>
        </w:rPr>
        <w:t>13</w:t>
      </w:r>
      <w:r w:rsidRPr="000E206B">
        <w:rPr>
          <w:rFonts w:ascii="Tahoma" w:hAnsi="Tahoma" w:cs="Tahoma"/>
          <w:b/>
          <w:bCs/>
          <w:sz w:val="18"/>
          <w:szCs w:val="18"/>
        </w:rPr>
        <w:t>/201</w:t>
      </w:r>
      <w:r w:rsidR="00576727" w:rsidRPr="000E206B">
        <w:rPr>
          <w:rFonts w:ascii="Tahoma" w:hAnsi="Tahoma" w:cs="Tahoma"/>
          <w:b/>
          <w:bCs/>
          <w:sz w:val="18"/>
          <w:szCs w:val="18"/>
        </w:rPr>
        <w:t>9</w:t>
      </w:r>
      <w:r w:rsidRPr="000E206B">
        <w:rPr>
          <w:rFonts w:ascii="Tahoma" w:hAnsi="Tahoma" w:cs="Tahoma"/>
          <w:bCs/>
          <w:sz w:val="18"/>
          <w:szCs w:val="18"/>
        </w:rPr>
        <w:t xml:space="preserve"> </w:t>
      </w:r>
      <w:r w:rsidRPr="000E206B">
        <w:rPr>
          <w:rFonts w:ascii="Tahoma" w:hAnsi="Tahoma" w:cs="Tahoma"/>
          <w:color w:val="000000"/>
          <w:sz w:val="18"/>
          <w:szCs w:val="18"/>
        </w:rPr>
        <w:t xml:space="preserve">zgodnie z treścią Specyfikacji Istotnych Warunków Zamówienia </w:t>
      </w:r>
      <w:r w:rsidRPr="000E206B">
        <w:rPr>
          <w:rFonts w:ascii="Tahoma" w:eastAsia="Calibri" w:hAnsi="Tahoma" w:cs="Tahoma"/>
          <w:sz w:val="18"/>
          <w:szCs w:val="18"/>
        </w:rPr>
        <w:t>(dalej w treści: SIWZ)</w:t>
      </w:r>
      <w:r w:rsidRPr="000E206B">
        <w:rPr>
          <w:rFonts w:ascii="Tahoma" w:hAnsi="Tahoma" w:cs="Tahoma"/>
          <w:color w:val="000000"/>
          <w:sz w:val="18"/>
          <w:szCs w:val="18"/>
        </w:rPr>
        <w:t xml:space="preserve">, a Wykonawca zobowiązuje się do jego realizacji </w:t>
      </w:r>
      <w:r w:rsidRPr="000E206B">
        <w:rPr>
          <w:rFonts w:ascii="Tahoma" w:eastAsia="Calibri" w:hAnsi="Tahoma" w:cs="Tahoma"/>
          <w:sz w:val="18"/>
          <w:szCs w:val="18"/>
        </w:rPr>
        <w:t xml:space="preserve">zgodnie z ofertą przetargową stanowiącą załącznik nr 1 do umowy (dalej w treści: oferta) w ramach </w:t>
      </w:r>
    </w:p>
    <w:p w:rsidR="00576727" w:rsidRPr="000E206B" w:rsidRDefault="00576727" w:rsidP="00576727">
      <w:pPr>
        <w:overflowPunct w:val="0"/>
        <w:autoSpaceDE w:val="0"/>
        <w:autoSpaceDN w:val="0"/>
        <w:adjustRightInd w:val="0"/>
        <w:ind w:left="284" w:right="-142"/>
        <w:rPr>
          <w:rFonts w:ascii="Tahoma" w:hAnsi="Tahoma" w:cs="Tahoma"/>
          <w:b/>
          <w:color w:val="000000"/>
          <w:sz w:val="18"/>
          <w:szCs w:val="18"/>
        </w:rPr>
      </w:pPr>
    </w:p>
    <w:p w:rsidR="00576727" w:rsidRPr="000E206B" w:rsidRDefault="00576727" w:rsidP="00576727">
      <w:pPr>
        <w:overflowPunct w:val="0"/>
        <w:autoSpaceDE w:val="0"/>
        <w:autoSpaceDN w:val="0"/>
        <w:adjustRightInd w:val="0"/>
        <w:ind w:left="284" w:right="-142"/>
        <w:jc w:val="center"/>
        <w:rPr>
          <w:rFonts w:ascii="Tahoma" w:hAnsi="Tahoma" w:cs="Tahoma"/>
          <w:b/>
          <w:color w:val="000000"/>
          <w:sz w:val="18"/>
          <w:szCs w:val="18"/>
        </w:rPr>
      </w:pPr>
      <w:r w:rsidRPr="000E206B">
        <w:rPr>
          <w:rFonts w:ascii="Tahoma" w:eastAsia="Calibri" w:hAnsi="Tahoma" w:cs="Tahoma"/>
          <w:b/>
          <w:sz w:val="18"/>
          <w:szCs w:val="18"/>
        </w:rPr>
        <w:t>Pakietu nr … - …………………</w:t>
      </w:r>
    </w:p>
    <w:p w:rsidR="00576727" w:rsidRPr="000E206B" w:rsidRDefault="00576727" w:rsidP="00576727">
      <w:pPr>
        <w:overflowPunct w:val="0"/>
        <w:autoSpaceDE w:val="0"/>
        <w:autoSpaceDN w:val="0"/>
        <w:adjustRightInd w:val="0"/>
        <w:ind w:left="284" w:right="-142"/>
        <w:rPr>
          <w:rFonts w:ascii="Tahoma" w:hAnsi="Tahoma" w:cs="Tahoma"/>
          <w:b/>
          <w:color w:val="000000"/>
          <w:sz w:val="18"/>
          <w:szCs w:val="18"/>
        </w:rPr>
      </w:pPr>
    </w:p>
    <w:p w:rsidR="00A6566B" w:rsidRPr="000E206B" w:rsidRDefault="00A6566B" w:rsidP="00576727">
      <w:pPr>
        <w:overflowPunct w:val="0"/>
        <w:autoSpaceDE w:val="0"/>
        <w:autoSpaceDN w:val="0"/>
        <w:adjustRightInd w:val="0"/>
        <w:ind w:left="284" w:right="-142"/>
        <w:rPr>
          <w:rFonts w:ascii="Tahoma" w:hAnsi="Tahoma" w:cs="Tahoma"/>
          <w:b/>
          <w:color w:val="000000"/>
          <w:sz w:val="18"/>
          <w:szCs w:val="18"/>
        </w:rPr>
      </w:pPr>
      <w:r w:rsidRPr="000E206B">
        <w:rPr>
          <w:rFonts w:ascii="Tahoma" w:eastAsia="Calibri" w:hAnsi="Tahoma" w:cs="Tahoma"/>
          <w:sz w:val="18"/>
          <w:szCs w:val="18"/>
        </w:rPr>
        <w:t>obejmującego:</w:t>
      </w:r>
    </w:p>
    <w:p w:rsidR="00A6566B" w:rsidRPr="000E206B" w:rsidRDefault="00A6566B" w:rsidP="00B97DD9">
      <w:pPr>
        <w:pStyle w:val="Akapitzlist"/>
        <w:numPr>
          <w:ilvl w:val="1"/>
          <w:numId w:val="69"/>
        </w:numPr>
        <w:spacing w:after="0" w:line="240" w:lineRule="auto"/>
        <w:contextualSpacing w:val="0"/>
        <w:jc w:val="both"/>
        <w:rPr>
          <w:rFonts w:ascii="Tahoma" w:eastAsia="Calibri" w:hAnsi="Tahoma" w:cs="Tahoma"/>
          <w:sz w:val="18"/>
          <w:szCs w:val="18"/>
        </w:rPr>
      </w:pPr>
      <w:r w:rsidRPr="000E206B">
        <w:rPr>
          <w:rFonts w:ascii="Tahoma" w:eastAsia="Calibri" w:hAnsi="Tahoma" w:cs="Tahoma"/>
          <w:sz w:val="18"/>
          <w:szCs w:val="18"/>
        </w:rPr>
        <w:t xml:space="preserve">Montaż, dzierżawę oraz instalację </w:t>
      </w:r>
      <w:r w:rsidR="00576727" w:rsidRPr="000E206B">
        <w:rPr>
          <w:rFonts w:ascii="Tahoma" w:eastAsia="Calibri" w:hAnsi="Tahoma" w:cs="Tahoma"/>
          <w:sz w:val="18"/>
          <w:szCs w:val="18"/>
        </w:rPr>
        <w:t xml:space="preserve">automatycznego </w:t>
      </w:r>
      <w:r w:rsidRPr="000E206B">
        <w:rPr>
          <w:rFonts w:ascii="Tahoma" w:eastAsia="Calibri" w:hAnsi="Tahoma" w:cs="Tahoma"/>
          <w:sz w:val="18"/>
          <w:szCs w:val="18"/>
        </w:rPr>
        <w:t xml:space="preserve">Analizatora (dalej </w:t>
      </w:r>
      <w:r w:rsidR="00263980" w:rsidRPr="000E206B">
        <w:rPr>
          <w:rFonts w:ascii="Tahoma" w:eastAsia="Calibri" w:hAnsi="Tahoma" w:cs="Tahoma"/>
          <w:sz w:val="18"/>
          <w:szCs w:val="18"/>
        </w:rPr>
        <w:t>w treści: Analizator</w:t>
      </w:r>
      <w:r w:rsidRPr="000E206B">
        <w:rPr>
          <w:rFonts w:ascii="Tahoma" w:eastAsia="Calibri" w:hAnsi="Tahoma" w:cs="Tahoma"/>
          <w:sz w:val="18"/>
          <w:szCs w:val="18"/>
        </w:rPr>
        <w:t>) w pomieszczeniu wskazanym przez Zamawiającego</w:t>
      </w:r>
    </w:p>
    <w:p w:rsidR="00A6566B" w:rsidRPr="00AB40BA" w:rsidRDefault="00A6566B" w:rsidP="00B97DD9">
      <w:pPr>
        <w:pStyle w:val="Akapitzlist"/>
        <w:numPr>
          <w:ilvl w:val="1"/>
          <w:numId w:val="69"/>
        </w:numPr>
        <w:spacing w:after="0" w:line="240" w:lineRule="auto"/>
        <w:contextualSpacing w:val="0"/>
        <w:jc w:val="both"/>
        <w:rPr>
          <w:rFonts w:ascii="Tahoma" w:hAnsi="Tahoma" w:cs="Tahoma"/>
          <w:snapToGrid w:val="0"/>
          <w:color w:val="000000"/>
          <w:sz w:val="18"/>
          <w:szCs w:val="18"/>
        </w:rPr>
      </w:pPr>
      <w:r w:rsidRPr="00AB40BA">
        <w:rPr>
          <w:rFonts w:ascii="Tahoma" w:eastAsia="Calibri" w:hAnsi="Tahoma" w:cs="Tahoma"/>
          <w:sz w:val="18"/>
          <w:szCs w:val="18"/>
        </w:rPr>
        <w:t xml:space="preserve">Dostawę </w:t>
      </w:r>
      <w:r w:rsidR="00576727" w:rsidRPr="00AB40BA">
        <w:rPr>
          <w:rFonts w:ascii="Tahoma" w:eastAsia="Calibri" w:hAnsi="Tahoma" w:cs="Tahoma"/>
          <w:sz w:val="18"/>
          <w:szCs w:val="18"/>
        </w:rPr>
        <w:t>odczynników i materiałów zużywalnych</w:t>
      </w:r>
      <w:r w:rsidRPr="00AB40BA">
        <w:rPr>
          <w:rFonts w:ascii="Tahoma" w:eastAsia="Calibri" w:hAnsi="Tahoma" w:cs="Tahoma"/>
          <w:sz w:val="18"/>
          <w:szCs w:val="18"/>
        </w:rPr>
        <w:t xml:space="preserve"> (dalej w treści: Odczynniki) zgodnie z SAC stanowiącą załącznik nr </w:t>
      </w:r>
      <w:r w:rsidR="0081484F" w:rsidRPr="00AB40BA">
        <w:rPr>
          <w:rFonts w:ascii="Tahoma" w:eastAsia="Calibri" w:hAnsi="Tahoma" w:cs="Tahoma"/>
          <w:sz w:val="18"/>
          <w:szCs w:val="18"/>
        </w:rPr>
        <w:t>2</w:t>
      </w:r>
      <w:r w:rsidR="00576727" w:rsidRPr="00AB40BA">
        <w:rPr>
          <w:rFonts w:ascii="Tahoma" w:eastAsia="Calibri" w:hAnsi="Tahoma" w:cs="Tahoma"/>
          <w:sz w:val="18"/>
          <w:szCs w:val="18"/>
        </w:rPr>
        <w:t xml:space="preserve"> do Umowy.</w:t>
      </w:r>
    </w:p>
    <w:p w:rsidR="00A6566B" w:rsidRPr="00AB40BA" w:rsidRDefault="00A6566B" w:rsidP="00B97DD9">
      <w:pPr>
        <w:pStyle w:val="Akapitzlist"/>
        <w:numPr>
          <w:ilvl w:val="1"/>
          <w:numId w:val="69"/>
        </w:numPr>
        <w:spacing w:after="0" w:line="240" w:lineRule="auto"/>
        <w:contextualSpacing w:val="0"/>
        <w:jc w:val="both"/>
        <w:rPr>
          <w:rFonts w:ascii="Tahoma" w:eastAsia="Calibri" w:hAnsi="Tahoma" w:cs="Tahoma"/>
          <w:sz w:val="18"/>
          <w:szCs w:val="18"/>
        </w:rPr>
      </w:pPr>
      <w:r w:rsidRPr="00AB40BA">
        <w:rPr>
          <w:rFonts w:ascii="Tahoma" w:eastAsia="Calibri" w:hAnsi="Tahoma" w:cs="Tahoma"/>
          <w:sz w:val="18"/>
          <w:szCs w:val="18"/>
        </w:rPr>
        <w:t xml:space="preserve">Szkolenie </w:t>
      </w:r>
      <w:r w:rsidRPr="00AB40BA">
        <w:rPr>
          <w:rFonts w:ascii="Tahoma" w:hAnsi="Tahoma" w:cs="Tahoma"/>
          <w:color w:val="000000"/>
          <w:sz w:val="18"/>
          <w:szCs w:val="18"/>
        </w:rPr>
        <w:t xml:space="preserve">personelu medycznego w zakresie eksploatacji, obsługi urządzenia i interpretacji wyników </w:t>
      </w:r>
    </w:p>
    <w:p w:rsidR="00A6566B" w:rsidRPr="00AB40BA" w:rsidRDefault="00AB40BA" w:rsidP="00B97DD9">
      <w:pPr>
        <w:pStyle w:val="Akapitzlist"/>
        <w:numPr>
          <w:ilvl w:val="1"/>
          <w:numId w:val="69"/>
        </w:numPr>
        <w:spacing w:after="0" w:line="240" w:lineRule="auto"/>
        <w:contextualSpacing w:val="0"/>
        <w:jc w:val="both"/>
        <w:rPr>
          <w:rFonts w:ascii="Tahoma" w:eastAsia="Calibri" w:hAnsi="Tahoma" w:cs="Tahoma"/>
          <w:sz w:val="18"/>
          <w:szCs w:val="18"/>
        </w:rPr>
      </w:pPr>
      <w:r w:rsidRPr="00AB40BA">
        <w:rPr>
          <w:rFonts w:ascii="Tahoma" w:eastAsia="Calibri" w:hAnsi="Tahoma" w:cs="Tahoma"/>
          <w:sz w:val="18"/>
          <w:szCs w:val="18"/>
        </w:rPr>
        <w:t>Podłączenie do sieci informatycznej laboratorium w ramach procedury na koszt wykonawcy po uprzednim pisemnym zgłoszeniu przez Zamawiającego.</w:t>
      </w:r>
    </w:p>
    <w:p w:rsidR="00A6566B" w:rsidRPr="000E206B" w:rsidRDefault="00A6566B" w:rsidP="00B97DD9">
      <w:pPr>
        <w:pStyle w:val="Akapitzlist"/>
        <w:numPr>
          <w:ilvl w:val="1"/>
          <w:numId w:val="69"/>
        </w:numPr>
        <w:spacing w:after="0" w:line="240" w:lineRule="auto"/>
        <w:contextualSpacing w:val="0"/>
        <w:jc w:val="both"/>
        <w:rPr>
          <w:rFonts w:ascii="Tahoma" w:eastAsia="Calibri" w:hAnsi="Tahoma" w:cs="Tahoma"/>
          <w:sz w:val="18"/>
          <w:szCs w:val="18"/>
        </w:rPr>
      </w:pPr>
      <w:r w:rsidRPr="000E206B">
        <w:rPr>
          <w:rFonts w:ascii="Tahoma" w:hAnsi="Tahoma" w:cs="Tahoma"/>
          <w:color w:val="000000"/>
          <w:sz w:val="18"/>
          <w:szCs w:val="18"/>
        </w:rPr>
        <w:t>Przeglądy i serwis dzierżawionego Analizatora na za</w:t>
      </w:r>
      <w:r w:rsidR="00263980" w:rsidRPr="000E206B">
        <w:rPr>
          <w:rFonts w:ascii="Tahoma" w:hAnsi="Tahoma" w:cs="Tahoma"/>
          <w:color w:val="000000"/>
          <w:sz w:val="18"/>
          <w:szCs w:val="18"/>
        </w:rPr>
        <w:t xml:space="preserve">sadach ujętych w Załączniku nr </w:t>
      </w:r>
      <w:r w:rsidR="0081484F" w:rsidRPr="000E206B">
        <w:rPr>
          <w:rFonts w:ascii="Tahoma" w:hAnsi="Tahoma" w:cs="Tahoma"/>
          <w:color w:val="000000"/>
          <w:sz w:val="18"/>
          <w:szCs w:val="18"/>
        </w:rPr>
        <w:t>3</w:t>
      </w:r>
      <w:r w:rsidRPr="000E206B">
        <w:rPr>
          <w:rFonts w:ascii="Tahoma" w:hAnsi="Tahoma" w:cs="Tahoma"/>
          <w:color w:val="000000"/>
          <w:sz w:val="18"/>
          <w:szCs w:val="18"/>
        </w:rPr>
        <w:t xml:space="preserve"> do </w:t>
      </w:r>
      <w:r w:rsidR="0081484F" w:rsidRPr="000E206B">
        <w:rPr>
          <w:rFonts w:ascii="Tahoma" w:hAnsi="Tahoma" w:cs="Tahoma"/>
          <w:color w:val="000000"/>
          <w:sz w:val="18"/>
          <w:szCs w:val="18"/>
        </w:rPr>
        <w:t>Umowy</w:t>
      </w:r>
      <w:r w:rsidRPr="000E206B">
        <w:rPr>
          <w:rFonts w:ascii="Tahoma" w:hAnsi="Tahoma" w:cs="Tahoma"/>
          <w:color w:val="000000"/>
          <w:sz w:val="18"/>
          <w:szCs w:val="18"/>
        </w:rPr>
        <w:t>,</w:t>
      </w:r>
    </w:p>
    <w:p w:rsidR="00A6566B" w:rsidRPr="000E206B" w:rsidRDefault="00A6566B" w:rsidP="00A6566B">
      <w:pPr>
        <w:rPr>
          <w:rFonts w:ascii="Tahoma" w:hAnsi="Tahoma" w:cs="Tahoma"/>
          <w:b/>
          <w:bCs/>
          <w:color w:val="000000"/>
          <w:sz w:val="18"/>
          <w:szCs w:val="18"/>
        </w:rPr>
      </w:pPr>
    </w:p>
    <w:p w:rsidR="00A6566B" w:rsidRPr="000E206B" w:rsidRDefault="00A6566B" w:rsidP="00A6566B">
      <w:pPr>
        <w:jc w:val="center"/>
        <w:rPr>
          <w:rFonts w:ascii="Tahoma" w:hAnsi="Tahoma" w:cs="Tahoma"/>
          <w:b/>
          <w:bCs/>
          <w:color w:val="000000"/>
          <w:sz w:val="18"/>
          <w:szCs w:val="18"/>
        </w:rPr>
      </w:pPr>
      <w:r w:rsidRPr="000E206B">
        <w:rPr>
          <w:rFonts w:ascii="Tahoma" w:hAnsi="Tahoma" w:cs="Tahoma"/>
          <w:b/>
          <w:bCs/>
          <w:color w:val="000000"/>
          <w:sz w:val="18"/>
          <w:szCs w:val="18"/>
        </w:rPr>
        <w:t>§ 2</w:t>
      </w:r>
    </w:p>
    <w:p w:rsidR="00A6566B" w:rsidRPr="000E206B" w:rsidRDefault="00A6566B" w:rsidP="00A6566B">
      <w:pPr>
        <w:spacing w:after="240"/>
        <w:jc w:val="center"/>
        <w:rPr>
          <w:rFonts w:ascii="Tahoma" w:hAnsi="Tahoma" w:cs="Tahoma"/>
          <w:b/>
          <w:bCs/>
          <w:sz w:val="18"/>
          <w:szCs w:val="18"/>
        </w:rPr>
      </w:pPr>
      <w:r w:rsidRPr="000E206B">
        <w:rPr>
          <w:rFonts w:ascii="Tahoma" w:hAnsi="Tahoma" w:cs="Tahoma"/>
          <w:b/>
          <w:bCs/>
          <w:sz w:val="18"/>
          <w:szCs w:val="18"/>
        </w:rPr>
        <w:t>CENA PRZEDMIOTU UMOWY</w:t>
      </w:r>
    </w:p>
    <w:p w:rsidR="00A6566B" w:rsidRPr="00AB40BA" w:rsidRDefault="00A6566B" w:rsidP="00B97DD9">
      <w:pPr>
        <w:numPr>
          <w:ilvl w:val="0"/>
          <w:numId w:val="63"/>
        </w:numPr>
        <w:tabs>
          <w:tab w:val="clear" w:pos="720"/>
        </w:tabs>
        <w:ind w:left="284" w:hanging="284"/>
        <w:jc w:val="both"/>
        <w:rPr>
          <w:rFonts w:ascii="Tahoma" w:hAnsi="Tahoma" w:cs="Tahoma"/>
          <w:color w:val="000000"/>
          <w:sz w:val="18"/>
          <w:szCs w:val="18"/>
        </w:rPr>
      </w:pPr>
      <w:r w:rsidRPr="000E206B">
        <w:rPr>
          <w:rFonts w:ascii="Tahoma" w:hAnsi="Tahoma" w:cs="Tahoma"/>
          <w:color w:val="000000"/>
          <w:sz w:val="18"/>
          <w:szCs w:val="18"/>
        </w:rPr>
        <w:t xml:space="preserve">Zgodnie z ofertą przetargową oraz formularzem </w:t>
      </w:r>
      <w:r w:rsidRPr="00AB40BA">
        <w:rPr>
          <w:rFonts w:ascii="Tahoma" w:hAnsi="Tahoma" w:cs="Tahoma"/>
          <w:color w:val="000000"/>
          <w:sz w:val="18"/>
          <w:szCs w:val="18"/>
        </w:rPr>
        <w:t xml:space="preserve">cenowym, określającym m. in. ceny </w:t>
      </w:r>
      <w:r w:rsidRPr="00AB40BA">
        <w:rPr>
          <w:rFonts w:ascii="Tahoma" w:hAnsi="Tahoma" w:cs="Tahoma"/>
          <w:sz w:val="18"/>
          <w:szCs w:val="18"/>
        </w:rPr>
        <w:t>jednostkowe netto oraz wartości netto i brutto</w:t>
      </w:r>
      <w:r w:rsidRPr="00AB40BA">
        <w:rPr>
          <w:rFonts w:ascii="Tahoma" w:hAnsi="Tahoma" w:cs="Tahoma"/>
          <w:color w:val="000000"/>
          <w:sz w:val="18"/>
          <w:szCs w:val="18"/>
        </w:rPr>
        <w:t xml:space="preserve">, za dzierżawę </w:t>
      </w:r>
      <w:r w:rsidRPr="00AB40BA">
        <w:rPr>
          <w:rFonts w:ascii="Tahoma" w:hAnsi="Tahoma" w:cs="Tahoma"/>
          <w:b/>
          <w:color w:val="000000"/>
          <w:sz w:val="18"/>
          <w:szCs w:val="18"/>
        </w:rPr>
        <w:t>Analizatora</w:t>
      </w:r>
      <w:r w:rsidRPr="00AB40BA">
        <w:rPr>
          <w:rFonts w:ascii="Tahoma" w:hAnsi="Tahoma" w:cs="Tahoma"/>
          <w:color w:val="000000"/>
          <w:sz w:val="18"/>
          <w:szCs w:val="18"/>
        </w:rPr>
        <w:t xml:space="preserve"> </w:t>
      </w:r>
      <w:r w:rsidR="00263980" w:rsidRPr="00AB40BA">
        <w:rPr>
          <w:rFonts w:ascii="Tahoma" w:hAnsi="Tahoma" w:cs="Tahoma"/>
          <w:color w:val="000000"/>
          <w:sz w:val="18"/>
          <w:szCs w:val="18"/>
        </w:rPr>
        <w:t xml:space="preserve">wraz z </w:t>
      </w:r>
      <w:r w:rsidR="00AB40BA" w:rsidRPr="00AB40BA">
        <w:rPr>
          <w:rFonts w:ascii="Tahoma" w:hAnsi="Tahoma" w:cs="Tahoma"/>
          <w:color w:val="000000"/>
          <w:sz w:val="18"/>
          <w:szCs w:val="18"/>
        </w:rPr>
        <w:t xml:space="preserve">ewentualnym </w:t>
      </w:r>
      <w:r w:rsidR="00263980" w:rsidRPr="00AB40BA">
        <w:rPr>
          <w:rFonts w:ascii="Tahoma" w:hAnsi="Tahoma" w:cs="Tahoma"/>
          <w:color w:val="000000"/>
          <w:sz w:val="18"/>
          <w:szCs w:val="18"/>
        </w:rPr>
        <w:t>podłączeniem do sieci LIS</w:t>
      </w:r>
      <w:r w:rsidR="00AB40BA">
        <w:rPr>
          <w:rFonts w:ascii="Tahoma" w:hAnsi="Tahoma" w:cs="Tahoma"/>
          <w:color w:val="000000"/>
          <w:sz w:val="18"/>
          <w:szCs w:val="18"/>
        </w:rPr>
        <w:t xml:space="preserve"> (po uprzednim zgłoszeniu przez Zamawiającego)</w:t>
      </w:r>
      <w:r w:rsidR="00263980" w:rsidRPr="00AB40BA">
        <w:rPr>
          <w:rFonts w:ascii="Tahoma" w:hAnsi="Tahoma" w:cs="Tahoma"/>
          <w:color w:val="000000"/>
          <w:sz w:val="18"/>
          <w:szCs w:val="18"/>
        </w:rPr>
        <w:t xml:space="preserve"> </w:t>
      </w:r>
      <w:r w:rsidRPr="00AB40BA">
        <w:rPr>
          <w:rFonts w:ascii="Tahoma" w:hAnsi="Tahoma" w:cs="Tahoma"/>
          <w:color w:val="000000"/>
          <w:sz w:val="18"/>
          <w:szCs w:val="18"/>
        </w:rPr>
        <w:t xml:space="preserve">oraz dostawę </w:t>
      </w:r>
      <w:r w:rsidRPr="00AB40BA">
        <w:rPr>
          <w:rFonts w:ascii="Tahoma" w:hAnsi="Tahoma" w:cs="Tahoma"/>
          <w:b/>
          <w:color w:val="000000"/>
          <w:sz w:val="18"/>
          <w:szCs w:val="18"/>
        </w:rPr>
        <w:t xml:space="preserve">Odczynników </w:t>
      </w:r>
      <w:r w:rsidRPr="00AB40BA">
        <w:rPr>
          <w:rFonts w:ascii="Tahoma" w:hAnsi="Tahoma" w:cs="Tahoma"/>
          <w:color w:val="000000"/>
          <w:sz w:val="18"/>
          <w:szCs w:val="18"/>
        </w:rPr>
        <w:t xml:space="preserve">Zamawiający zapłaci </w:t>
      </w:r>
      <w:r w:rsidRPr="00AB40BA">
        <w:rPr>
          <w:rFonts w:ascii="Tahoma" w:hAnsi="Tahoma" w:cs="Tahoma"/>
          <w:b/>
          <w:color w:val="000000"/>
          <w:sz w:val="18"/>
          <w:szCs w:val="18"/>
        </w:rPr>
        <w:t>łączną kwotę:</w:t>
      </w:r>
      <w:r w:rsidRPr="00AB40BA">
        <w:rPr>
          <w:rFonts w:ascii="Tahoma" w:hAnsi="Tahoma" w:cs="Tahoma"/>
          <w:color w:val="000000"/>
          <w:sz w:val="18"/>
          <w:szCs w:val="18"/>
        </w:rPr>
        <w:t xml:space="preserve"> </w:t>
      </w:r>
    </w:p>
    <w:p w:rsidR="00A6566B" w:rsidRPr="000E206B" w:rsidRDefault="00A6566B" w:rsidP="00A6566B">
      <w:pPr>
        <w:ind w:left="284"/>
        <w:jc w:val="both"/>
        <w:rPr>
          <w:rFonts w:ascii="Tahoma" w:hAnsi="Tahoma" w:cs="Tahoma"/>
          <w:color w:val="000000"/>
          <w:sz w:val="18"/>
          <w:szCs w:val="18"/>
        </w:rPr>
      </w:pPr>
    </w:p>
    <w:p w:rsidR="00A6566B" w:rsidRPr="000E206B" w:rsidRDefault="00A6566B" w:rsidP="00A6566B">
      <w:pPr>
        <w:ind w:left="284"/>
        <w:jc w:val="both"/>
        <w:rPr>
          <w:rFonts w:ascii="Tahoma" w:hAnsi="Tahoma" w:cs="Tahoma"/>
          <w:color w:val="000000"/>
          <w:sz w:val="18"/>
          <w:szCs w:val="18"/>
        </w:rPr>
      </w:pPr>
      <w:r w:rsidRPr="000E206B">
        <w:rPr>
          <w:rFonts w:ascii="Tahoma" w:hAnsi="Tahoma" w:cs="Tahoma"/>
          <w:b/>
          <w:bCs/>
          <w:color w:val="000000"/>
          <w:sz w:val="18"/>
          <w:szCs w:val="18"/>
        </w:rPr>
        <w:t xml:space="preserve">cena netto: </w:t>
      </w:r>
      <w:r w:rsidRPr="000E206B">
        <w:rPr>
          <w:rFonts w:ascii="Tahoma" w:hAnsi="Tahoma" w:cs="Tahoma"/>
          <w:sz w:val="18"/>
          <w:szCs w:val="18"/>
        </w:rPr>
        <w:t>………………….</w:t>
      </w:r>
      <w:r w:rsidRPr="000E206B">
        <w:rPr>
          <w:rFonts w:ascii="Tahoma" w:hAnsi="Tahoma" w:cs="Tahoma"/>
          <w:sz w:val="18"/>
          <w:szCs w:val="18"/>
        </w:rPr>
        <w:tab/>
      </w:r>
      <w:r w:rsidRPr="000E206B">
        <w:rPr>
          <w:rFonts w:ascii="Tahoma" w:hAnsi="Tahoma" w:cs="Tahoma"/>
          <w:b/>
          <w:bCs/>
          <w:color w:val="000000"/>
          <w:sz w:val="18"/>
          <w:szCs w:val="18"/>
        </w:rPr>
        <w:t xml:space="preserve">PLN         </w:t>
      </w:r>
      <w:r w:rsidRPr="000E206B">
        <w:rPr>
          <w:rFonts w:ascii="Tahoma" w:hAnsi="Tahoma" w:cs="Tahoma"/>
          <w:b/>
          <w:bCs/>
          <w:color w:val="000000"/>
          <w:sz w:val="18"/>
          <w:szCs w:val="18"/>
        </w:rPr>
        <w:tab/>
      </w:r>
      <w:r w:rsidRPr="000E206B">
        <w:rPr>
          <w:rFonts w:ascii="Tahoma" w:hAnsi="Tahoma" w:cs="Tahoma"/>
          <w:b/>
          <w:bCs/>
          <w:color w:val="000000"/>
          <w:sz w:val="18"/>
          <w:szCs w:val="18"/>
        </w:rPr>
        <w:tab/>
      </w:r>
      <w:r w:rsidRPr="000E206B">
        <w:rPr>
          <w:rFonts w:ascii="Tahoma" w:hAnsi="Tahoma" w:cs="Tahoma"/>
          <w:color w:val="000000"/>
          <w:sz w:val="18"/>
          <w:szCs w:val="18"/>
        </w:rPr>
        <w:t xml:space="preserve">(słownie: </w:t>
      </w:r>
      <w:r w:rsidRPr="000E206B">
        <w:rPr>
          <w:rFonts w:ascii="Tahoma" w:hAnsi="Tahoma" w:cs="Tahoma"/>
          <w:color w:val="000000"/>
          <w:sz w:val="18"/>
          <w:szCs w:val="18"/>
        </w:rPr>
        <w:tab/>
      </w:r>
      <w:r w:rsidRPr="000E206B">
        <w:rPr>
          <w:rFonts w:ascii="Tahoma" w:hAnsi="Tahoma" w:cs="Tahoma"/>
          <w:sz w:val="18"/>
          <w:szCs w:val="18"/>
        </w:rPr>
        <w:t>………………….)</w:t>
      </w:r>
    </w:p>
    <w:p w:rsidR="00A6566B" w:rsidRPr="000E206B" w:rsidRDefault="00A6566B" w:rsidP="00A6566B">
      <w:pPr>
        <w:ind w:left="284"/>
        <w:jc w:val="both"/>
        <w:rPr>
          <w:rFonts w:ascii="Tahoma" w:hAnsi="Tahoma" w:cs="Tahoma"/>
          <w:b/>
          <w:bCs/>
          <w:color w:val="000000"/>
          <w:sz w:val="18"/>
          <w:szCs w:val="18"/>
        </w:rPr>
      </w:pPr>
    </w:p>
    <w:p w:rsidR="00A6566B" w:rsidRPr="000E206B" w:rsidRDefault="00A6566B" w:rsidP="00A6566B">
      <w:pPr>
        <w:ind w:left="284"/>
        <w:jc w:val="both"/>
        <w:rPr>
          <w:rFonts w:ascii="Tahoma" w:hAnsi="Tahoma" w:cs="Tahoma"/>
          <w:sz w:val="18"/>
          <w:szCs w:val="18"/>
        </w:rPr>
      </w:pPr>
      <w:r w:rsidRPr="000E206B">
        <w:rPr>
          <w:rFonts w:ascii="Tahoma" w:hAnsi="Tahoma" w:cs="Tahoma"/>
          <w:b/>
          <w:bCs/>
          <w:color w:val="000000"/>
          <w:sz w:val="18"/>
          <w:szCs w:val="18"/>
        </w:rPr>
        <w:lastRenderedPageBreak/>
        <w:t xml:space="preserve">cena brutto: </w:t>
      </w:r>
      <w:r w:rsidRPr="000E206B">
        <w:rPr>
          <w:rFonts w:ascii="Tahoma" w:hAnsi="Tahoma" w:cs="Tahoma"/>
          <w:sz w:val="18"/>
          <w:szCs w:val="18"/>
        </w:rPr>
        <w:t>………………….</w:t>
      </w:r>
      <w:r w:rsidRPr="000E206B">
        <w:rPr>
          <w:rFonts w:ascii="Tahoma" w:hAnsi="Tahoma" w:cs="Tahoma"/>
          <w:sz w:val="18"/>
          <w:szCs w:val="18"/>
        </w:rPr>
        <w:tab/>
      </w:r>
      <w:r w:rsidRPr="000E206B">
        <w:rPr>
          <w:rFonts w:ascii="Tahoma" w:hAnsi="Tahoma" w:cs="Tahoma"/>
          <w:b/>
          <w:bCs/>
          <w:color w:val="000000"/>
          <w:sz w:val="18"/>
          <w:szCs w:val="18"/>
        </w:rPr>
        <w:t>PLN</w:t>
      </w:r>
      <w:r w:rsidRPr="000E206B">
        <w:rPr>
          <w:rFonts w:ascii="Tahoma" w:hAnsi="Tahoma" w:cs="Tahoma"/>
          <w:color w:val="000000"/>
          <w:sz w:val="18"/>
          <w:szCs w:val="18"/>
        </w:rPr>
        <w:t xml:space="preserve"> </w:t>
      </w:r>
      <w:r w:rsidRPr="000E206B">
        <w:rPr>
          <w:rFonts w:ascii="Tahoma" w:hAnsi="Tahoma" w:cs="Tahoma"/>
          <w:color w:val="000000"/>
          <w:sz w:val="18"/>
          <w:szCs w:val="18"/>
        </w:rPr>
        <w:tab/>
      </w:r>
      <w:r w:rsidRPr="000E206B">
        <w:rPr>
          <w:rFonts w:ascii="Tahoma" w:hAnsi="Tahoma" w:cs="Tahoma"/>
          <w:color w:val="000000"/>
          <w:sz w:val="18"/>
          <w:szCs w:val="18"/>
        </w:rPr>
        <w:tab/>
      </w:r>
      <w:r w:rsidRPr="000E206B">
        <w:rPr>
          <w:rFonts w:ascii="Tahoma" w:hAnsi="Tahoma" w:cs="Tahoma"/>
          <w:color w:val="000000"/>
          <w:sz w:val="18"/>
          <w:szCs w:val="18"/>
        </w:rPr>
        <w:tab/>
        <w:t xml:space="preserve">(słownie: </w:t>
      </w:r>
      <w:r w:rsidRPr="000E206B">
        <w:rPr>
          <w:rFonts w:ascii="Tahoma" w:hAnsi="Tahoma" w:cs="Tahoma"/>
          <w:color w:val="000000"/>
          <w:sz w:val="18"/>
          <w:szCs w:val="18"/>
        </w:rPr>
        <w:tab/>
      </w:r>
      <w:r w:rsidRPr="000E206B">
        <w:rPr>
          <w:rFonts w:ascii="Tahoma" w:hAnsi="Tahoma" w:cs="Tahoma"/>
          <w:sz w:val="18"/>
          <w:szCs w:val="18"/>
        </w:rPr>
        <w:t>………………….)</w:t>
      </w:r>
    </w:p>
    <w:p w:rsidR="00A6566B" w:rsidRPr="000E206B" w:rsidRDefault="00A6566B" w:rsidP="00A6566B">
      <w:pPr>
        <w:ind w:left="284"/>
        <w:jc w:val="both"/>
        <w:rPr>
          <w:rFonts w:ascii="Tahoma" w:hAnsi="Tahoma" w:cs="Tahoma"/>
          <w:color w:val="000000"/>
          <w:sz w:val="18"/>
          <w:szCs w:val="18"/>
        </w:rPr>
      </w:pPr>
    </w:p>
    <w:p w:rsidR="00A6566B" w:rsidRPr="000E206B" w:rsidRDefault="00A6566B" w:rsidP="00A6566B">
      <w:pPr>
        <w:ind w:left="284"/>
        <w:jc w:val="both"/>
        <w:rPr>
          <w:rFonts w:ascii="Tahoma" w:hAnsi="Tahoma" w:cs="Tahoma"/>
          <w:color w:val="000000"/>
          <w:sz w:val="18"/>
          <w:szCs w:val="18"/>
        </w:rPr>
      </w:pPr>
      <w:r w:rsidRPr="000E206B">
        <w:rPr>
          <w:rFonts w:ascii="Tahoma" w:hAnsi="Tahoma" w:cs="Tahoma"/>
          <w:color w:val="000000"/>
          <w:sz w:val="18"/>
          <w:szCs w:val="18"/>
        </w:rPr>
        <w:t>z zastrzeżeniem §2 ust.  6, 7, 8 ,9, 10,</w:t>
      </w:r>
      <w:r w:rsidR="003A4AE7">
        <w:rPr>
          <w:rFonts w:ascii="Tahoma" w:hAnsi="Tahoma" w:cs="Tahoma"/>
          <w:color w:val="000000"/>
          <w:sz w:val="18"/>
          <w:szCs w:val="18"/>
        </w:rPr>
        <w:t xml:space="preserve"> 19 oraz § 8 ust. 2, § 12 ust. 2</w:t>
      </w:r>
      <w:r w:rsidRPr="000E206B">
        <w:rPr>
          <w:rFonts w:ascii="Tahoma" w:hAnsi="Tahoma" w:cs="Tahoma"/>
          <w:color w:val="000000"/>
          <w:sz w:val="18"/>
          <w:szCs w:val="18"/>
        </w:rPr>
        <w:t xml:space="preserve"> Umowy.</w:t>
      </w:r>
    </w:p>
    <w:p w:rsidR="00A6566B" w:rsidRPr="000E206B" w:rsidRDefault="00A6566B" w:rsidP="00A6566B">
      <w:pPr>
        <w:ind w:left="284"/>
        <w:jc w:val="both"/>
        <w:rPr>
          <w:rFonts w:ascii="Tahoma" w:hAnsi="Tahoma" w:cs="Tahoma"/>
          <w:color w:val="000000"/>
          <w:sz w:val="18"/>
          <w:szCs w:val="18"/>
        </w:rPr>
      </w:pPr>
    </w:p>
    <w:p w:rsidR="00A6566B" w:rsidRPr="00AB40BA" w:rsidRDefault="00A6566B" w:rsidP="00A6566B">
      <w:pPr>
        <w:ind w:left="284"/>
        <w:jc w:val="both"/>
        <w:rPr>
          <w:rFonts w:ascii="Tahoma" w:hAnsi="Tahoma" w:cs="Tahoma"/>
          <w:color w:val="000000"/>
          <w:sz w:val="18"/>
          <w:szCs w:val="18"/>
        </w:rPr>
      </w:pPr>
      <w:r w:rsidRPr="00AB40BA">
        <w:rPr>
          <w:rFonts w:ascii="Tahoma" w:hAnsi="Tahoma" w:cs="Tahoma"/>
          <w:color w:val="000000"/>
          <w:sz w:val="18"/>
          <w:szCs w:val="18"/>
        </w:rPr>
        <w:t>w tym:</w:t>
      </w:r>
    </w:p>
    <w:p w:rsidR="00A6566B" w:rsidRPr="00AB40BA" w:rsidRDefault="00A6566B" w:rsidP="00B97DD9">
      <w:pPr>
        <w:pStyle w:val="Akapitzlist"/>
        <w:numPr>
          <w:ilvl w:val="0"/>
          <w:numId w:val="78"/>
        </w:numPr>
        <w:spacing w:after="0" w:line="240" w:lineRule="auto"/>
        <w:contextualSpacing w:val="0"/>
        <w:jc w:val="both"/>
        <w:rPr>
          <w:rFonts w:ascii="Tahoma" w:hAnsi="Tahoma" w:cs="Tahoma"/>
          <w:color w:val="000000"/>
          <w:sz w:val="18"/>
          <w:szCs w:val="18"/>
        </w:rPr>
      </w:pPr>
      <w:r w:rsidRPr="00AB40BA">
        <w:rPr>
          <w:rFonts w:ascii="Tahoma" w:hAnsi="Tahoma" w:cs="Tahoma"/>
          <w:b/>
          <w:color w:val="000000"/>
          <w:sz w:val="18"/>
          <w:szCs w:val="18"/>
          <w:u w:val="single"/>
        </w:rPr>
        <w:t>z tytułu czynszu dzierżawnego</w:t>
      </w:r>
      <w:r w:rsidRPr="00AB40BA">
        <w:rPr>
          <w:rFonts w:ascii="Tahoma" w:hAnsi="Tahoma" w:cs="Tahoma"/>
          <w:color w:val="000000"/>
          <w:sz w:val="18"/>
          <w:szCs w:val="18"/>
        </w:rPr>
        <w:t xml:space="preserve"> Wykonawcy należy się z uwzględnieniem maksymalnego poziomu zamówienia łączne wynagrodzenie za cały okres dzierżawy (36 miesięcy) w wysokości (zgodnie z zał. nr 1 do Umowy):</w:t>
      </w:r>
    </w:p>
    <w:p w:rsidR="00A6566B" w:rsidRPr="00AB40BA" w:rsidRDefault="00A6566B" w:rsidP="00A6566B">
      <w:pPr>
        <w:ind w:left="709"/>
        <w:jc w:val="both"/>
        <w:rPr>
          <w:rFonts w:ascii="Tahoma" w:hAnsi="Tahoma" w:cs="Tahoma"/>
          <w:color w:val="000000"/>
          <w:sz w:val="18"/>
          <w:szCs w:val="18"/>
        </w:rPr>
      </w:pPr>
    </w:p>
    <w:p w:rsidR="00A6566B" w:rsidRPr="00AB40BA" w:rsidRDefault="00A6566B" w:rsidP="00A6566B">
      <w:pPr>
        <w:ind w:left="709"/>
        <w:jc w:val="both"/>
        <w:rPr>
          <w:rFonts w:ascii="Tahoma" w:hAnsi="Tahoma" w:cs="Tahoma"/>
          <w:color w:val="000000"/>
          <w:sz w:val="18"/>
          <w:szCs w:val="18"/>
        </w:rPr>
      </w:pPr>
      <w:r w:rsidRPr="00AB40BA">
        <w:rPr>
          <w:rFonts w:ascii="Tahoma" w:hAnsi="Tahoma" w:cs="Tahoma"/>
          <w:b/>
          <w:bCs/>
          <w:color w:val="000000"/>
          <w:sz w:val="18"/>
          <w:szCs w:val="18"/>
        </w:rPr>
        <w:t xml:space="preserve">cena netto: </w:t>
      </w:r>
      <w:r w:rsidRPr="00AB40BA">
        <w:rPr>
          <w:rFonts w:ascii="Tahoma" w:hAnsi="Tahoma" w:cs="Tahoma"/>
          <w:color w:val="000000"/>
          <w:sz w:val="18"/>
          <w:szCs w:val="18"/>
        </w:rPr>
        <w:t>………………….</w:t>
      </w:r>
      <w:r w:rsidRPr="00AB40BA">
        <w:rPr>
          <w:rFonts w:ascii="Tahoma" w:hAnsi="Tahoma" w:cs="Tahoma"/>
          <w:color w:val="000000"/>
          <w:sz w:val="18"/>
          <w:szCs w:val="18"/>
        </w:rPr>
        <w:tab/>
      </w:r>
      <w:r w:rsidRPr="00AB40BA">
        <w:rPr>
          <w:rFonts w:ascii="Tahoma" w:hAnsi="Tahoma" w:cs="Tahoma"/>
          <w:b/>
          <w:bCs/>
          <w:color w:val="000000"/>
          <w:sz w:val="18"/>
          <w:szCs w:val="18"/>
        </w:rPr>
        <w:t xml:space="preserve">PLN         </w:t>
      </w:r>
      <w:r w:rsidRPr="00AB40BA">
        <w:rPr>
          <w:rFonts w:ascii="Tahoma" w:hAnsi="Tahoma" w:cs="Tahoma"/>
          <w:b/>
          <w:bCs/>
          <w:color w:val="000000"/>
          <w:sz w:val="18"/>
          <w:szCs w:val="18"/>
        </w:rPr>
        <w:tab/>
      </w:r>
      <w:r w:rsidRPr="00AB40BA">
        <w:rPr>
          <w:rFonts w:ascii="Tahoma" w:hAnsi="Tahoma" w:cs="Tahoma"/>
          <w:b/>
          <w:bCs/>
          <w:color w:val="000000"/>
          <w:sz w:val="18"/>
          <w:szCs w:val="18"/>
        </w:rPr>
        <w:tab/>
      </w:r>
      <w:r w:rsidRPr="00AB40BA">
        <w:rPr>
          <w:rFonts w:ascii="Tahoma" w:hAnsi="Tahoma" w:cs="Tahoma"/>
          <w:color w:val="000000"/>
          <w:sz w:val="18"/>
          <w:szCs w:val="18"/>
        </w:rPr>
        <w:t xml:space="preserve">(słownie: </w:t>
      </w:r>
      <w:r w:rsidRPr="00AB40BA">
        <w:rPr>
          <w:rFonts w:ascii="Tahoma" w:hAnsi="Tahoma" w:cs="Tahoma"/>
          <w:color w:val="000000"/>
          <w:sz w:val="18"/>
          <w:szCs w:val="18"/>
        </w:rPr>
        <w:tab/>
        <w:t>………………….)</w:t>
      </w:r>
    </w:p>
    <w:p w:rsidR="00A6566B" w:rsidRPr="00AB40BA" w:rsidRDefault="00A6566B" w:rsidP="00A6566B">
      <w:pPr>
        <w:ind w:left="709"/>
        <w:jc w:val="both"/>
        <w:rPr>
          <w:rFonts w:ascii="Tahoma" w:hAnsi="Tahoma" w:cs="Tahoma"/>
          <w:b/>
          <w:bCs/>
          <w:color w:val="000000"/>
          <w:sz w:val="18"/>
          <w:szCs w:val="18"/>
        </w:rPr>
      </w:pPr>
    </w:p>
    <w:p w:rsidR="00A6566B" w:rsidRPr="00AB40BA" w:rsidRDefault="00A6566B" w:rsidP="00A6566B">
      <w:pPr>
        <w:ind w:left="709"/>
        <w:jc w:val="both"/>
        <w:rPr>
          <w:rFonts w:ascii="Tahoma" w:hAnsi="Tahoma" w:cs="Tahoma"/>
          <w:color w:val="000000"/>
          <w:sz w:val="18"/>
          <w:szCs w:val="18"/>
        </w:rPr>
      </w:pPr>
      <w:r w:rsidRPr="00AB40BA">
        <w:rPr>
          <w:rFonts w:ascii="Tahoma" w:hAnsi="Tahoma" w:cs="Tahoma"/>
          <w:b/>
          <w:bCs/>
          <w:color w:val="000000"/>
          <w:sz w:val="18"/>
          <w:szCs w:val="18"/>
        </w:rPr>
        <w:t xml:space="preserve">cena brutto: </w:t>
      </w:r>
      <w:r w:rsidRPr="00AB40BA">
        <w:rPr>
          <w:rFonts w:ascii="Tahoma" w:hAnsi="Tahoma" w:cs="Tahoma"/>
          <w:color w:val="000000"/>
          <w:sz w:val="18"/>
          <w:szCs w:val="18"/>
        </w:rPr>
        <w:t>………………….</w:t>
      </w:r>
      <w:r w:rsidRPr="00AB40BA">
        <w:rPr>
          <w:rFonts w:ascii="Tahoma" w:hAnsi="Tahoma" w:cs="Tahoma"/>
          <w:color w:val="000000"/>
          <w:sz w:val="18"/>
          <w:szCs w:val="18"/>
        </w:rPr>
        <w:tab/>
      </w:r>
      <w:r w:rsidRPr="00AB40BA">
        <w:rPr>
          <w:rFonts w:ascii="Tahoma" w:hAnsi="Tahoma" w:cs="Tahoma"/>
          <w:b/>
          <w:bCs/>
          <w:color w:val="000000"/>
          <w:sz w:val="18"/>
          <w:szCs w:val="18"/>
        </w:rPr>
        <w:t>PLN</w:t>
      </w:r>
      <w:r w:rsidRPr="00AB40BA">
        <w:rPr>
          <w:rFonts w:ascii="Tahoma" w:hAnsi="Tahoma" w:cs="Tahoma"/>
          <w:color w:val="000000"/>
          <w:sz w:val="18"/>
          <w:szCs w:val="18"/>
        </w:rPr>
        <w:t xml:space="preserve"> </w:t>
      </w:r>
      <w:r w:rsidRPr="00AB40BA">
        <w:rPr>
          <w:rFonts w:ascii="Tahoma" w:hAnsi="Tahoma" w:cs="Tahoma"/>
          <w:color w:val="000000"/>
          <w:sz w:val="18"/>
          <w:szCs w:val="18"/>
        </w:rPr>
        <w:tab/>
      </w:r>
      <w:r w:rsidRPr="00AB40BA">
        <w:rPr>
          <w:rFonts w:ascii="Tahoma" w:hAnsi="Tahoma" w:cs="Tahoma"/>
          <w:color w:val="000000"/>
          <w:sz w:val="18"/>
          <w:szCs w:val="18"/>
        </w:rPr>
        <w:tab/>
      </w:r>
      <w:r w:rsidRPr="00AB40BA">
        <w:rPr>
          <w:rFonts w:ascii="Tahoma" w:hAnsi="Tahoma" w:cs="Tahoma"/>
          <w:color w:val="000000"/>
          <w:sz w:val="18"/>
          <w:szCs w:val="18"/>
        </w:rPr>
        <w:tab/>
        <w:t xml:space="preserve">(słownie: </w:t>
      </w:r>
      <w:r w:rsidRPr="00AB40BA">
        <w:rPr>
          <w:rFonts w:ascii="Tahoma" w:hAnsi="Tahoma" w:cs="Tahoma"/>
          <w:color w:val="000000"/>
          <w:sz w:val="18"/>
          <w:szCs w:val="18"/>
        </w:rPr>
        <w:tab/>
        <w:t>………………….)</w:t>
      </w:r>
    </w:p>
    <w:p w:rsidR="00A6566B" w:rsidRPr="00AB40BA" w:rsidRDefault="00A6566B" w:rsidP="00A6566B">
      <w:pPr>
        <w:ind w:left="284"/>
        <w:jc w:val="both"/>
        <w:rPr>
          <w:rFonts w:ascii="Tahoma" w:hAnsi="Tahoma" w:cs="Tahoma"/>
          <w:color w:val="000000"/>
          <w:sz w:val="18"/>
          <w:szCs w:val="18"/>
        </w:rPr>
      </w:pPr>
    </w:p>
    <w:p w:rsidR="00A6566B" w:rsidRPr="00AB40BA" w:rsidRDefault="00A6566B" w:rsidP="00A6566B">
      <w:pPr>
        <w:ind w:left="284"/>
        <w:jc w:val="both"/>
        <w:rPr>
          <w:rFonts w:ascii="Tahoma" w:hAnsi="Tahoma" w:cs="Tahoma"/>
          <w:color w:val="000000"/>
          <w:sz w:val="18"/>
          <w:szCs w:val="18"/>
        </w:rPr>
      </w:pPr>
      <w:bookmarkStart w:id="1" w:name="_Hlk518034581"/>
      <w:r w:rsidRPr="00AB40BA">
        <w:rPr>
          <w:rFonts w:ascii="Tahoma" w:hAnsi="Tahoma" w:cs="Tahoma"/>
          <w:color w:val="000000"/>
          <w:sz w:val="18"/>
          <w:szCs w:val="18"/>
        </w:rPr>
        <w:t>Wynagrodzenie Wykonawcy z tytułu czynszu miesięcznego z uszczegółowieniem ceny za jeden miesiąc dzierżawy, zostało opisane w Zał. nr 1 do niniejszej umowy.</w:t>
      </w:r>
    </w:p>
    <w:bookmarkEnd w:id="1"/>
    <w:p w:rsidR="00A6566B" w:rsidRPr="00AB40BA" w:rsidRDefault="00A6566B" w:rsidP="00A6566B">
      <w:pPr>
        <w:ind w:left="284"/>
        <w:jc w:val="both"/>
        <w:rPr>
          <w:rFonts w:ascii="Tahoma" w:hAnsi="Tahoma" w:cs="Tahoma"/>
          <w:color w:val="000000"/>
          <w:sz w:val="18"/>
          <w:szCs w:val="18"/>
        </w:rPr>
      </w:pPr>
    </w:p>
    <w:p w:rsidR="00A6566B" w:rsidRPr="00AB40BA" w:rsidRDefault="00A6566B" w:rsidP="00B97DD9">
      <w:pPr>
        <w:pStyle w:val="Akapitzlist"/>
        <w:numPr>
          <w:ilvl w:val="0"/>
          <w:numId w:val="78"/>
        </w:numPr>
        <w:spacing w:after="0" w:line="240" w:lineRule="auto"/>
        <w:contextualSpacing w:val="0"/>
        <w:jc w:val="both"/>
        <w:rPr>
          <w:rFonts w:ascii="Tahoma" w:hAnsi="Tahoma" w:cs="Tahoma"/>
          <w:color w:val="000000"/>
          <w:sz w:val="18"/>
          <w:szCs w:val="18"/>
        </w:rPr>
      </w:pPr>
      <w:r w:rsidRPr="00AB40BA">
        <w:rPr>
          <w:rFonts w:ascii="Tahoma" w:hAnsi="Tahoma" w:cs="Tahoma"/>
          <w:b/>
          <w:color w:val="000000"/>
          <w:sz w:val="18"/>
          <w:szCs w:val="18"/>
          <w:u w:val="single"/>
        </w:rPr>
        <w:t>z tytułu dostaw sukcesywnych</w:t>
      </w:r>
      <w:r w:rsidRPr="00AB40BA">
        <w:rPr>
          <w:rFonts w:ascii="Tahoma" w:hAnsi="Tahoma" w:cs="Tahoma"/>
          <w:color w:val="000000"/>
          <w:sz w:val="18"/>
          <w:szCs w:val="18"/>
        </w:rPr>
        <w:t xml:space="preserve"> stanowiących Odczynniki, materiały zużywalne Wykonawcy należy się łączne wynagrodzenie z uwzględnieniem maksymalnego poziomu zamówienia za cały okres dostaw (36 miesięcy) do wysokości (zgodnie z zał. nr 1 do Umowy):</w:t>
      </w:r>
    </w:p>
    <w:p w:rsidR="00A6566B" w:rsidRPr="00AB40BA" w:rsidRDefault="00A6566B" w:rsidP="00A6566B">
      <w:pPr>
        <w:ind w:left="284"/>
        <w:jc w:val="both"/>
        <w:rPr>
          <w:rFonts w:ascii="Tahoma" w:hAnsi="Tahoma" w:cs="Tahoma"/>
          <w:color w:val="000000"/>
          <w:sz w:val="18"/>
          <w:szCs w:val="18"/>
        </w:rPr>
      </w:pPr>
    </w:p>
    <w:p w:rsidR="00A6566B" w:rsidRPr="000E206B" w:rsidRDefault="00A6566B" w:rsidP="00A6566B">
      <w:pPr>
        <w:ind w:left="284"/>
        <w:jc w:val="both"/>
        <w:rPr>
          <w:rFonts w:ascii="Tahoma" w:hAnsi="Tahoma" w:cs="Tahoma"/>
          <w:color w:val="000000"/>
          <w:sz w:val="18"/>
          <w:szCs w:val="18"/>
        </w:rPr>
      </w:pPr>
      <w:r w:rsidRPr="00AB40BA">
        <w:rPr>
          <w:rFonts w:ascii="Tahoma" w:hAnsi="Tahoma" w:cs="Tahoma"/>
          <w:b/>
          <w:bCs/>
          <w:color w:val="000000"/>
          <w:sz w:val="18"/>
          <w:szCs w:val="18"/>
        </w:rPr>
        <w:t xml:space="preserve">cena netto: </w:t>
      </w:r>
      <w:r w:rsidRPr="00AB40BA">
        <w:rPr>
          <w:rFonts w:ascii="Tahoma" w:hAnsi="Tahoma" w:cs="Tahoma"/>
          <w:color w:val="000000"/>
          <w:sz w:val="18"/>
          <w:szCs w:val="18"/>
        </w:rPr>
        <w:t>………………….</w:t>
      </w:r>
      <w:r w:rsidRPr="00AB40BA">
        <w:rPr>
          <w:rFonts w:ascii="Tahoma" w:hAnsi="Tahoma" w:cs="Tahoma"/>
          <w:color w:val="000000"/>
          <w:sz w:val="18"/>
          <w:szCs w:val="18"/>
        </w:rPr>
        <w:tab/>
      </w:r>
      <w:r w:rsidRPr="00AB40BA">
        <w:rPr>
          <w:rFonts w:ascii="Tahoma" w:hAnsi="Tahoma" w:cs="Tahoma"/>
          <w:b/>
          <w:bCs/>
          <w:color w:val="000000"/>
          <w:sz w:val="18"/>
          <w:szCs w:val="18"/>
        </w:rPr>
        <w:t xml:space="preserve">PLN         </w:t>
      </w:r>
      <w:r w:rsidRPr="00AB40BA">
        <w:rPr>
          <w:rFonts w:ascii="Tahoma" w:hAnsi="Tahoma" w:cs="Tahoma"/>
          <w:b/>
          <w:bCs/>
          <w:color w:val="000000"/>
          <w:sz w:val="18"/>
          <w:szCs w:val="18"/>
        </w:rPr>
        <w:tab/>
      </w:r>
      <w:r w:rsidRPr="00AB40BA">
        <w:rPr>
          <w:rFonts w:ascii="Tahoma" w:hAnsi="Tahoma" w:cs="Tahoma"/>
          <w:b/>
          <w:bCs/>
          <w:color w:val="000000"/>
          <w:sz w:val="18"/>
          <w:szCs w:val="18"/>
        </w:rPr>
        <w:tab/>
      </w:r>
      <w:r w:rsidRPr="00AB40BA">
        <w:rPr>
          <w:rFonts w:ascii="Tahoma" w:hAnsi="Tahoma" w:cs="Tahoma"/>
          <w:color w:val="000000"/>
          <w:sz w:val="18"/>
          <w:szCs w:val="18"/>
        </w:rPr>
        <w:t xml:space="preserve">(słownie: </w:t>
      </w:r>
      <w:r w:rsidRPr="00AB40BA">
        <w:rPr>
          <w:rFonts w:ascii="Tahoma" w:hAnsi="Tahoma" w:cs="Tahoma"/>
          <w:color w:val="000000"/>
          <w:sz w:val="18"/>
          <w:szCs w:val="18"/>
        </w:rPr>
        <w:tab/>
        <w:t>………………….)</w:t>
      </w:r>
    </w:p>
    <w:p w:rsidR="00A6566B" w:rsidRPr="000E206B" w:rsidRDefault="00A6566B" w:rsidP="00A6566B">
      <w:pPr>
        <w:ind w:left="284"/>
        <w:jc w:val="both"/>
        <w:rPr>
          <w:rFonts w:ascii="Tahoma" w:hAnsi="Tahoma" w:cs="Tahoma"/>
          <w:b/>
          <w:bCs/>
          <w:color w:val="000000"/>
          <w:sz w:val="18"/>
          <w:szCs w:val="18"/>
        </w:rPr>
      </w:pPr>
    </w:p>
    <w:p w:rsidR="00A6566B" w:rsidRPr="000E206B" w:rsidRDefault="00A6566B" w:rsidP="00A6566B">
      <w:pPr>
        <w:ind w:left="284"/>
        <w:jc w:val="both"/>
        <w:rPr>
          <w:rFonts w:ascii="Tahoma" w:hAnsi="Tahoma" w:cs="Tahoma"/>
          <w:color w:val="000000"/>
          <w:sz w:val="18"/>
          <w:szCs w:val="18"/>
        </w:rPr>
      </w:pPr>
      <w:r w:rsidRPr="000E206B">
        <w:rPr>
          <w:rFonts w:ascii="Tahoma" w:hAnsi="Tahoma" w:cs="Tahoma"/>
          <w:b/>
          <w:bCs/>
          <w:color w:val="000000"/>
          <w:sz w:val="18"/>
          <w:szCs w:val="18"/>
        </w:rPr>
        <w:t xml:space="preserve">cena brutto: </w:t>
      </w:r>
      <w:r w:rsidRPr="000E206B">
        <w:rPr>
          <w:rFonts w:ascii="Tahoma" w:hAnsi="Tahoma" w:cs="Tahoma"/>
          <w:color w:val="000000"/>
          <w:sz w:val="18"/>
          <w:szCs w:val="18"/>
        </w:rPr>
        <w:t>………………….</w:t>
      </w:r>
      <w:r w:rsidRPr="000E206B">
        <w:rPr>
          <w:rFonts w:ascii="Tahoma" w:hAnsi="Tahoma" w:cs="Tahoma"/>
          <w:color w:val="000000"/>
          <w:sz w:val="18"/>
          <w:szCs w:val="18"/>
        </w:rPr>
        <w:tab/>
      </w:r>
      <w:r w:rsidRPr="000E206B">
        <w:rPr>
          <w:rFonts w:ascii="Tahoma" w:hAnsi="Tahoma" w:cs="Tahoma"/>
          <w:b/>
          <w:bCs/>
          <w:color w:val="000000"/>
          <w:sz w:val="18"/>
          <w:szCs w:val="18"/>
        </w:rPr>
        <w:t>PLN</w:t>
      </w:r>
      <w:r w:rsidRPr="000E206B">
        <w:rPr>
          <w:rFonts w:ascii="Tahoma" w:hAnsi="Tahoma" w:cs="Tahoma"/>
          <w:color w:val="000000"/>
          <w:sz w:val="18"/>
          <w:szCs w:val="18"/>
        </w:rPr>
        <w:t xml:space="preserve"> </w:t>
      </w:r>
      <w:r w:rsidRPr="000E206B">
        <w:rPr>
          <w:rFonts w:ascii="Tahoma" w:hAnsi="Tahoma" w:cs="Tahoma"/>
          <w:color w:val="000000"/>
          <w:sz w:val="18"/>
          <w:szCs w:val="18"/>
        </w:rPr>
        <w:tab/>
      </w:r>
      <w:r w:rsidRPr="000E206B">
        <w:rPr>
          <w:rFonts w:ascii="Tahoma" w:hAnsi="Tahoma" w:cs="Tahoma"/>
          <w:color w:val="000000"/>
          <w:sz w:val="18"/>
          <w:szCs w:val="18"/>
        </w:rPr>
        <w:tab/>
      </w:r>
      <w:r w:rsidRPr="000E206B">
        <w:rPr>
          <w:rFonts w:ascii="Tahoma" w:hAnsi="Tahoma" w:cs="Tahoma"/>
          <w:color w:val="000000"/>
          <w:sz w:val="18"/>
          <w:szCs w:val="18"/>
        </w:rPr>
        <w:tab/>
        <w:t xml:space="preserve">(słownie: </w:t>
      </w:r>
      <w:r w:rsidRPr="000E206B">
        <w:rPr>
          <w:rFonts w:ascii="Tahoma" w:hAnsi="Tahoma" w:cs="Tahoma"/>
          <w:color w:val="000000"/>
          <w:sz w:val="18"/>
          <w:szCs w:val="18"/>
        </w:rPr>
        <w:tab/>
        <w:t>………………….)</w:t>
      </w:r>
    </w:p>
    <w:p w:rsidR="00A6566B" w:rsidRPr="000E206B" w:rsidRDefault="00A6566B" w:rsidP="00A6566B">
      <w:pPr>
        <w:ind w:left="284"/>
        <w:jc w:val="both"/>
        <w:rPr>
          <w:rFonts w:ascii="Tahoma" w:hAnsi="Tahoma" w:cs="Tahoma"/>
          <w:color w:val="000000"/>
          <w:sz w:val="18"/>
          <w:szCs w:val="18"/>
        </w:rPr>
      </w:pPr>
    </w:p>
    <w:p w:rsidR="00A6566B" w:rsidRPr="000E206B" w:rsidRDefault="00A6566B" w:rsidP="00B97DD9">
      <w:pPr>
        <w:pStyle w:val="Akapitzlist"/>
        <w:numPr>
          <w:ilvl w:val="0"/>
          <w:numId w:val="63"/>
        </w:numPr>
        <w:tabs>
          <w:tab w:val="clear" w:pos="720"/>
          <w:tab w:val="num" w:pos="426"/>
        </w:tabs>
        <w:spacing w:after="0" w:line="240" w:lineRule="auto"/>
        <w:ind w:left="284" w:hanging="284"/>
        <w:contextualSpacing w:val="0"/>
        <w:jc w:val="both"/>
        <w:rPr>
          <w:rFonts w:ascii="Tahoma" w:hAnsi="Tahoma" w:cs="Tahoma"/>
          <w:color w:val="000000"/>
          <w:sz w:val="18"/>
          <w:szCs w:val="18"/>
        </w:rPr>
      </w:pPr>
      <w:r w:rsidRPr="000E206B">
        <w:rPr>
          <w:rFonts w:ascii="Tahoma" w:hAnsi="Tahoma" w:cs="Tahoma"/>
          <w:color w:val="000000"/>
          <w:sz w:val="18"/>
          <w:szCs w:val="18"/>
        </w:rPr>
        <w:t>Zamawiający zastrzega sobie możliwość niewykorzystania zgodnie z pkt. 7 Umowy, w trakcie obowiązywania umowy pełnej ilości asortymentu, Wykonawcy nie przysługują z tego tytułu żadne roszczenia.</w:t>
      </w:r>
    </w:p>
    <w:p w:rsidR="00A6566B" w:rsidRPr="00AB40BA" w:rsidRDefault="00A6566B" w:rsidP="00B97DD9">
      <w:pPr>
        <w:pStyle w:val="Akapitzlist"/>
        <w:numPr>
          <w:ilvl w:val="0"/>
          <w:numId w:val="63"/>
        </w:numPr>
        <w:tabs>
          <w:tab w:val="clear" w:pos="720"/>
        </w:tabs>
        <w:spacing w:after="0" w:line="240" w:lineRule="auto"/>
        <w:ind w:left="284" w:hanging="284"/>
        <w:contextualSpacing w:val="0"/>
        <w:jc w:val="both"/>
        <w:rPr>
          <w:rFonts w:ascii="Tahoma" w:hAnsi="Tahoma" w:cs="Tahoma"/>
          <w:sz w:val="18"/>
          <w:szCs w:val="18"/>
        </w:rPr>
      </w:pPr>
      <w:r w:rsidRPr="000E206B">
        <w:rPr>
          <w:rFonts w:ascii="Tahoma" w:hAnsi="Tahoma" w:cs="Tahoma"/>
          <w:color w:val="000000"/>
          <w:sz w:val="18"/>
          <w:szCs w:val="18"/>
        </w:rPr>
        <w:t xml:space="preserve">Przy dostawach partiami, Zamawiający zobowiązuje się zapłacić Wykonawcy za każdą dostarczoną partię według cen </w:t>
      </w:r>
      <w:r w:rsidRPr="00AB40BA">
        <w:rPr>
          <w:rFonts w:ascii="Tahoma" w:hAnsi="Tahoma" w:cs="Tahoma"/>
          <w:color w:val="000000"/>
          <w:sz w:val="18"/>
          <w:szCs w:val="18"/>
        </w:rPr>
        <w:t xml:space="preserve">określonych w SAC stanowiącym zał. nr 2 do niniejszej umowy. </w:t>
      </w:r>
    </w:p>
    <w:p w:rsidR="00A6566B" w:rsidRPr="00AB40BA" w:rsidRDefault="00A6566B" w:rsidP="00B97DD9">
      <w:pPr>
        <w:pStyle w:val="Akapitzlist"/>
        <w:numPr>
          <w:ilvl w:val="0"/>
          <w:numId w:val="63"/>
        </w:numPr>
        <w:tabs>
          <w:tab w:val="clear" w:pos="720"/>
          <w:tab w:val="num" w:pos="284"/>
        </w:tabs>
        <w:spacing w:after="0" w:line="240" w:lineRule="auto"/>
        <w:ind w:left="284" w:hanging="284"/>
        <w:contextualSpacing w:val="0"/>
        <w:jc w:val="both"/>
        <w:rPr>
          <w:rFonts w:ascii="Tahoma" w:hAnsi="Tahoma" w:cs="Tahoma"/>
          <w:sz w:val="18"/>
          <w:szCs w:val="18"/>
        </w:rPr>
      </w:pPr>
      <w:r w:rsidRPr="00AB40BA">
        <w:rPr>
          <w:rFonts w:ascii="Tahoma" w:hAnsi="Tahoma" w:cs="Tahoma"/>
          <w:sz w:val="18"/>
          <w:szCs w:val="18"/>
        </w:rPr>
        <w:t>Cena brutto zawiera wszystkie koszty związane z dostawą przedmiotu zamówienia do Zamawiającego w tym: transport, opakowanie, czynności związane z przygotowaniem dostawy, koszt montażu (wraz z ewentualną adaptacją pomieszczenia) i instalacji wraz z podłączeniem do systemu LIS u Zamawiającego</w:t>
      </w:r>
      <w:r w:rsidR="00AB40BA" w:rsidRPr="00AB40BA">
        <w:rPr>
          <w:rFonts w:ascii="Tahoma" w:hAnsi="Tahoma" w:cs="Tahoma"/>
          <w:sz w:val="18"/>
          <w:szCs w:val="18"/>
        </w:rPr>
        <w:t xml:space="preserve"> (po uprzednim zgłoszeniu przez Zamawiającego)</w:t>
      </w:r>
      <w:r w:rsidRPr="00AB40BA">
        <w:rPr>
          <w:rFonts w:ascii="Tahoma" w:hAnsi="Tahoma" w:cs="Tahoma"/>
          <w:sz w:val="18"/>
          <w:szCs w:val="18"/>
        </w:rPr>
        <w:t>, czynsz za dzierżawę Analizatora przez okres 36 miesięcy od dni</w:t>
      </w:r>
      <w:r w:rsidR="00AB40BA" w:rsidRPr="00AB40BA">
        <w:rPr>
          <w:rFonts w:ascii="Tahoma" w:hAnsi="Tahoma" w:cs="Tahoma"/>
          <w:sz w:val="18"/>
          <w:szCs w:val="18"/>
        </w:rPr>
        <w:t>a podpisania protokołu odbioru</w:t>
      </w:r>
      <w:r w:rsidRPr="00AB40BA">
        <w:rPr>
          <w:rFonts w:ascii="Tahoma" w:hAnsi="Tahoma" w:cs="Tahoma"/>
          <w:sz w:val="18"/>
          <w:szCs w:val="18"/>
        </w:rPr>
        <w:t xml:space="preserve">, a także opłaty wynikające z polskiego prawa celnego i podatkowego, a także odczynniki potrzebne do wykonania badań wraz z wszystkimi wymaganymi parametrami przez okres 36 miesięcy, szkolenia personelu itp. </w:t>
      </w:r>
    </w:p>
    <w:p w:rsidR="00A6566B" w:rsidRPr="000E206B" w:rsidRDefault="00A6566B" w:rsidP="00B97DD9">
      <w:pPr>
        <w:numPr>
          <w:ilvl w:val="0"/>
          <w:numId w:val="63"/>
        </w:numPr>
        <w:tabs>
          <w:tab w:val="clear" w:pos="720"/>
          <w:tab w:val="num" w:pos="284"/>
        </w:tabs>
        <w:ind w:left="284" w:hanging="284"/>
        <w:jc w:val="both"/>
        <w:rPr>
          <w:rFonts w:ascii="Tahoma" w:hAnsi="Tahoma" w:cs="Tahoma"/>
          <w:sz w:val="18"/>
          <w:szCs w:val="18"/>
        </w:rPr>
      </w:pPr>
      <w:r w:rsidRPr="00AB40BA">
        <w:rPr>
          <w:rFonts w:ascii="Tahoma" w:hAnsi="Tahoma" w:cs="Tahoma"/>
          <w:sz w:val="18"/>
          <w:szCs w:val="18"/>
        </w:rPr>
        <w:t>W przypadku rozwiązania umowy oraz odstąpienia od umowy o którym mowa</w:t>
      </w:r>
      <w:r w:rsidRPr="000E206B">
        <w:rPr>
          <w:rFonts w:ascii="Tahoma" w:hAnsi="Tahoma" w:cs="Tahoma"/>
          <w:sz w:val="18"/>
          <w:szCs w:val="18"/>
        </w:rPr>
        <w:t xml:space="preserve"> w § 13 umowy, Wykonawca może żądać zapłaty wynagrodzenia wyłącznie z tytułu zrealizowanego przedmiotu umowy.</w:t>
      </w:r>
    </w:p>
    <w:p w:rsidR="00A6566B" w:rsidRPr="000E206B" w:rsidRDefault="00A6566B" w:rsidP="00B97DD9">
      <w:pPr>
        <w:numPr>
          <w:ilvl w:val="0"/>
          <w:numId w:val="63"/>
        </w:numPr>
        <w:tabs>
          <w:tab w:val="clear" w:pos="720"/>
        </w:tabs>
        <w:ind w:left="284" w:hanging="284"/>
        <w:jc w:val="both"/>
        <w:rPr>
          <w:rFonts w:ascii="Tahoma" w:hAnsi="Tahoma" w:cs="Tahoma"/>
          <w:sz w:val="18"/>
          <w:szCs w:val="18"/>
        </w:rPr>
      </w:pPr>
      <w:r w:rsidRPr="000E206B">
        <w:rPr>
          <w:rFonts w:ascii="Tahoma" w:hAnsi="Tahoma" w:cs="Tahoma"/>
          <w:b/>
          <w:sz w:val="18"/>
          <w:szCs w:val="18"/>
        </w:rPr>
        <w:t xml:space="preserve">Zamawiający przewiduje zmianę umowy poprzez zastrzeżenie możliwości zastosowania prawa opcji do zmniejszenia ilości </w:t>
      </w:r>
      <w:r w:rsidRPr="000E206B">
        <w:rPr>
          <w:rFonts w:ascii="Tahoma" w:hAnsi="Tahoma" w:cs="Tahoma"/>
          <w:sz w:val="18"/>
          <w:szCs w:val="18"/>
        </w:rPr>
        <w:t>asortymentu stanowiącego prze</w:t>
      </w:r>
      <w:r w:rsidR="003A4AE7">
        <w:rPr>
          <w:rFonts w:ascii="Tahoma" w:hAnsi="Tahoma" w:cs="Tahoma"/>
          <w:sz w:val="18"/>
          <w:szCs w:val="18"/>
        </w:rPr>
        <w:t>dmiot zamówienia ujętego w SAC - z</w:t>
      </w:r>
      <w:r w:rsidRPr="000E206B">
        <w:rPr>
          <w:rFonts w:ascii="Tahoma" w:hAnsi="Tahoma" w:cs="Tahoma"/>
          <w:sz w:val="18"/>
          <w:szCs w:val="18"/>
        </w:rPr>
        <w:t>ał. nr 2</w:t>
      </w:r>
      <w:r w:rsidR="003A4AE7">
        <w:rPr>
          <w:rFonts w:ascii="Tahoma" w:hAnsi="Tahoma" w:cs="Tahoma"/>
          <w:sz w:val="18"/>
          <w:szCs w:val="18"/>
        </w:rPr>
        <w:t>.</w:t>
      </w:r>
      <w:r w:rsidRPr="000E206B">
        <w:rPr>
          <w:rFonts w:ascii="Tahoma" w:hAnsi="Tahoma" w:cs="Tahoma"/>
          <w:sz w:val="18"/>
          <w:szCs w:val="18"/>
        </w:rPr>
        <w:t xml:space="preserve"> </w:t>
      </w:r>
      <w:r w:rsidRPr="000E206B">
        <w:rPr>
          <w:rFonts w:ascii="Tahoma" w:hAnsi="Tahoma" w:cs="Tahoma"/>
          <w:b/>
          <w:sz w:val="18"/>
          <w:szCs w:val="18"/>
        </w:rPr>
        <w:t>W związku z powyższym, Zamawiający zastrzega, iż:</w:t>
      </w:r>
    </w:p>
    <w:p w:rsidR="00A6566B" w:rsidRPr="000E206B" w:rsidRDefault="00A6566B" w:rsidP="00B97DD9">
      <w:pPr>
        <w:pStyle w:val="Akapitzlist"/>
        <w:numPr>
          <w:ilvl w:val="0"/>
          <w:numId w:val="79"/>
        </w:numPr>
        <w:spacing w:after="0" w:line="240" w:lineRule="auto"/>
        <w:ind w:left="993" w:hanging="426"/>
        <w:contextualSpacing w:val="0"/>
        <w:jc w:val="both"/>
        <w:rPr>
          <w:rFonts w:ascii="Tahoma" w:hAnsi="Tahoma" w:cs="Tahoma"/>
          <w:sz w:val="18"/>
          <w:szCs w:val="18"/>
        </w:rPr>
      </w:pPr>
      <w:r w:rsidRPr="000E206B">
        <w:rPr>
          <w:rFonts w:ascii="Tahoma" w:hAnsi="Tahoma" w:cs="Tahoma"/>
          <w:b/>
          <w:sz w:val="18"/>
          <w:szCs w:val="18"/>
        </w:rPr>
        <w:t>Maksymalny poziom zamówienia – wynosi 100% wartości umowy i ilości asortymentu stanowiącego przedmiot</w:t>
      </w:r>
      <w:r w:rsidRPr="000E206B">
        <w:rPr>
          <w:rFonts w:ascii="Tahoma" w:hAnsi="Tahoma" w:cs="Tahoma"/>
          <w:sz w:val="18"/>
          <w:szCs w:val="18"/>
        </w:rPr>
        <w:t xml:space="preserve"> umowy, </w:t>
      </w:r>
      <w:r w:rsidRPr="000E206B">
        <w:rPr>
          <w:rFonts w:ascii="Tahoma" w:hAnsi="Tahoma" w:cs="Tahoma"/>
          <w:sz w:val="18"/>
          <w:szCs w:val="18"/>
          <w:u w:val="single"/>
        </w:rPr>
        <w:t xml:space="preserve">który może ale nie musi zostać zrealizowany w okresie realizacji umowy. </w:t>
      </w:r>
    </w:p>
    <w:p w:rsidR="00A6566B" w:rsidRPr="000E206B" w:rsidRDefault="00A6566B" w:rsidP="00B97DD9">
      <w:pPr>
        <w:pStyle w:val="Akapitzlist"/>
        <w:numPr>
          <w:ilvl w:val="0"/>
          <w:numId w:val="79"/>
        </w:numPr>
        <w:spacing w:after="0" w:line="240" w:lineRule="auto"/>
        <w:ind w:left="993" w:hanging="426"/>
        <w:contextualSpacing w:val="0"/>
        <w:jc w:val="both"/>
        <w:rPr>
          <w:rFonts w:ascii="Tahoma" w:hAnsi="Tahoma" w:cs="Tahoma"/>
          <w:sz w:val="18"/>
          <w:szCs w:val="18"/>
          <w:u w:val="single"/>
        </w:rPr>
      </w:pPr>
      <w:r w:rsidRPr="000E206B">
        <w:rPr>
          <w:rFonts w:ascii="Tahoma" w:hAnsi="Tahoma" w:cs="Tahoma"/>
          <w:b/>
          <w:sz w:val="18"/>
          <w:szCs w:val="18"/>
        </w:rPr>
        <w:t>Minimalny poziom zamówienia – wynosi 70% wartości umowy i ilości asortymentu stanowiącego przedmiot</w:t>
      </w:r>
      <w:r w:rsidRPr="000E206B">
        <w:rPr>
          <w:rFonts w:ascii="Tahoma" w:hAnsi="Tahoma" w:cs="Tahoma"/>
          <w:sz w:val="18"/>
          <w:szCs w:val="18"/>
        </w:rPr>
        <w:t xml:space="preserve"> umowy, </w:t>
      </w:r>
      <w:r w:rsidRPr="000E206B">
        <w:rPr>
          <w:rFonts w:ascii="Tahoma" w:hAnsi="Tahoma" w:cs="Tahoma"/>
          <w:sz w:val="18"/>
          <w:szCs w:val="18"/>
          <w:u w:val="single"/>
        </w:rPr>
        <w:t>który zostanie zrealizowany w okresie realizacji umowy.</w:t>
      </w:r>
    </w:p>
    <w:p w:rsidR="00A6566B" w:rsidRPr="000E206B" w:rsidRDefault="00A6566B" w:rsidP="00B97DD9">
      <w:pPr>
        <w:pStyle w:val="Akapitzlist"/>
        <w:numPr>
          <w:ilvl w:val="0"/>
          <w:numId w:val="79"/>
        </w:numPr>
        <w:spacing w:after="0" w:line="240" w:lineRule="auto"/>
        <w:ind w:left="993" w:hanging="426"/>
        <w:contextualSpacing w:val="0"/>
        <w:jc w:val="both"/>
        <w:rPr>
          <w:rFonts w:ascii="Tahoma" w:hAnsi="Tahoma" w:cs="Tahoma"/>
          <w:sz w:val="18"/>
          <w:szCs w:val="18"/>
          <w:u w:val="single"/>
        </w:rPr>
      </w:pPr>
      <w:r w:rsidRPr="000E206B">
        <w:rPr>
          <w:rFonts w:ascii="Tahoma" w:hAnsi="Tahoma" w:cs="Tahoma"/>
          <w:b/>
          <w:sz w:val="18"/>
          <w:szCs w:val="18"/>
        </w:rPr>
        <w:t>Dodatkowy zakres – wynosi 30% wartości umowy i ilości asortymentu stanowiącego przedmiot umowy</w:t>
      </w:r>
      <w:r w:rsidRPr="000E206B">
        <w:rPr>
          <w:rFonts w:ascii="Tahoma" w:hAnsi="Tahoma" w:cs="Tahoma"/>
          <w:sz w:val="18"/>
          <w:szCs w:val="18"/>
        </w:rPr>
        <w:t xml:space="preserve">, </w:t>
      </w:r>
      <w:r w:rsidRPr="000E206B">
        <w:rPr>
          <w:rFonts w:ascii="Tahoma" w:hAnsi="Tahoma" w:cs="Tahoma"/>
          <w:sz w:val="18"/>
          <w:szCs w:val="18"/>
          <w:u w:val="single"/>
        </w:rPr>
        <w:t>którego realizacja jest uzależniona od potrzeb Zamawiającego związanych z wykonywanymi badaniami na rzecz pacjentów, z którego Zamawiający może, ale nie musi skorzystać w okresie realizacji umowy.</w:t>
      </w:r>
    </w:p>
    <w:p w:rsidR="00A6566B" w:rsidRPr="000E206B" w:rsidRDefault="00A6566B" w:rsidP="00B97DD9">
      <w:pPr>
        <w:numPr>
          <w:ilvl w:val="0"/>
          <w:numId w:val="63"/>
        </w:numPr>
        <w:tabs>
          <w:tab w:val="clear" w:pos="720"/>
        </w:tabs>
        <w:ind w:left="567" w:hanging="567"/>
        <w:jc w:val="both"/>
        <w:rPr>
          <w:rFonts w:ascii="Tahoma" w:hAnsi="Tahoma" w:cs="Tahoma"/>
          <w:sz w:val="18"/>
          <w:szCs w:val="18"/>
        </w:rPr>
      </w:pPr>
      <w:r w:rsidRPr="000E206B">
        <w:rPr>
          <w:rFonts w:ascii="Tahoma" w:hAnsi="Tahoma" w:cs="Tahoma"/>
          <w:sz w:val="18"/>
          <w:szCs w:val="18"/>
        </w:rPr>
        <w:t xml:space="preserve">Strony ustalają, że wartości brutto wyszczególnione w </w:t>
      </w:r>
      <w:r w:rsidRPr="000E206B">
        <w:rPr>
          <w:rFonts w:ascii="Tahoma" w:hAnsi="Tahoma" w:cs="Tahoma"/>
          <w:b/>
          <w:sz w:val="18"/>
          <w:szCs w:val="18"/>
        </w:rPr>
        <w:t>zał. nr 1 i 2</w:t>
      </w:r>
      <w:r w:rsidR="00263980" w:rsidRPr="000E206B">
        <w:rPr>
          <w:rFonts w:ascii="Tahoma" w:hAnsi="Tahoma" w:cs="Tahoma"/>
          <w:b/>
          <w:sz w:val="18"/>
          <w:szCs w:val="18"/>
        </w:rPr>
        <w:t xml:space="preserve"> do </w:t>
      </w:r>
      <w:r w:rsidR="0081484F" w:rsidRPr="000E206B">
        <w:rPr>
          <w:rFonts w:ascii="Tahoma" w:hAnsi="Tahoma" w:cs="Tahoma"/>
          <w:b/>
          <w:sz w:val="18"/>
          <w:szCs w:val="18"/>
        </w:rPr>
        <w:t>Umowy</w:t>
      </w:r>
      <w:r w:rsidRPr="000E206B">
        <w:rPr>
          <w:rFonts w:ascii="Tahoma" w:hAnsi="Tahoma" w:cs="Tahoma"/>
          <w:b/>
          <w:sz w:val="18"/>
          <w:szCs w:val="18"/>
        </w:rPr>
        <w:t xml:space="preserve"> </w:t>
      </w:r>
      <w:r w:rsidRPr="000E206B">
        <w:rPr>
          <w:rFonts w:ascii="Tahoma" w:hAnsi="Tahoma" w:cs="Tahoma"/>
          <w:sz w:val="18"/>
          <w:szCs w:val="18"/>
        </w:rPr>
        <w:t>mogą ulec zmianie w przypadku zmiany stawek podatku VAT. Zmiana ceny nastąpi na podstawie pisemnego wniosku Wykonawcy zaakceptowanego przez drugą stronę. Zmiana będzie miała miejsce od momentu obowiązywania nowej stawki podatku VAT.</w:t>
      </w:r>
    </w:p>
    <w:p w:rsidR="00A6566B" w:rsidRPr="000E206B" w:rsidRDefault="00A6566B" w:rsidP="00B97DD9">
      <w:pPr>
        <w:numPr>
          <w:ilvl w:val="0"/>
          <w:numId w:val="63"/>
        </w:numPr>
        <w:tabs>
          <w:tab w:val="clear" w:pos="720"/>
        </w:tabs>
        <w:ind w:left="567" w:hanging="567"/>
        <w:jc w:val="both"/>
        <w:rPr>
          <w:rFonts w:ascii="Tahoma" w:hAnsi="Tahoma" w:cs="Tahoma"/>
          <w:sz w:val="18"/>
          <w:szCs w:val="18"/>
        </w:rPr>
      </w:pPr>
      <w:r w:rsidRPr="000E206B">
        <w:rPr>
          <w:rFonts w:ascii="Tahoma" w:hAnsi="Tahoma" w:cs="Tahoma"/>
          <w:sz w:val="18"/>
          <w:szCs w:val="18"/>
        </w:rPr>
        <w:t>Wykonawca zobowiązuje się do niedokonywania zmian cen na zaoferowany przedmiot zamówienia (poza przypa</w:t>
      </w:r>
      <w:r w:rsidR="00E0151F">
        <w:rPr>
          <w:rFonts w:ascii="Tahoma" w:hAnsi="Tahoma" w:cs="Tahoma"/>
          <w:sz w:val="18"/>
          <w:szCs w:val="18"/>
        </w:rPr>
        <w:t>dkiem określonym w ust. 8 i 18</w:t>
      </w:r>
      <w:r w:rsidRPr="000E206B">
        <w:rPr>
          <w:rFonts w:ascii="Tahoma" w:hAnsi="Tahoma" w:cs="Tahoma"/>
          <w:sz w:val="18"/>
          <w:szCs w:val="18"/>
        </w:rPr>
        <w:t xml:space="preserve"> przez okres obowiązywania umowy. Zamawiający dopuszcza jednak zmianę postanowień umowy w zakresie ceny w innych przypadkac</w:t>
      </w:r>
      <w:r w:rsidR="00E0151F">
        <w:rPr>
          <w:rFonts w:ascii="Tahoma" w:hAnsi="Tahoma" w:cs="Tahoma"/>
          <w:sz w:val="18"/>
          <w:szCs w:val="18"/>
        </w:rPr>
        <w:t>h niż te określone w ust. 8 i 18</w:t>
      </w:r>
      <w:r w:rsidRPr="000E206B">
        <w:rPr>
          <w:rFonts w:ascii="Tahoma" w:hAnsi="Tahoma" w:cs="Tahoma"/>
          <w:sz w:val="18"/>
          <w:szCs w:val="18"/>
        </w:rPr>
        <w:t xml:space="preserve"> pod warunkiem, iż zmiana ta będzie korzystna dla Zamawiającego tj. obniżenie ceny jednostkowej netto przy zachowaniu pozostałych parametrów oferowanego przedmiotu zamówienia bez zmian.</w:t>
      </w:r>
    </w:p>
    <w:p w:rsidR="00A6566B" w:rsidRPr="00662E93" w:rsidRDefault="00A6566B" w:rsidP="00662E93">
      <w:pPr>
        <w:numPr>
          <w:ilvl w:val="0"/>
          <w:numId w:val="63"/>
        </w:numPr>
        <w:tabs>
          <w:tab w:val="clear" w:pos="720"/>
        </w:tabs>
        <w:ind w:left="567" w:hanging="567"/>
        <w:jc w:val="both"/>
        <w:rPr>
          <w:rFonts w:ascii="Tahoma" w:hAnsi="Tahoma" w:cs="Tahoma"/>
          <w:sz w:val="18"/>
          <w:szCs w:val="18"/>
        </w:rPr>
      </w:pPr>
      <w:r w:rsidRPr="000E206B">
        <w:rPr>
          <w:rFonts w:ascii="Tahoma" w:hAnsi="Tahoma" w:cs="Tahoma"/>
          <w:sz w:val="18"/>
          <w:szCs w:val="18"/>
        </w:rPr>
        <w:t>Zamawiający dopuszcza, w przypadku zaprzestania produkcji lub konieczności wycofania danego produktu</w:t>
      </w:r>
      <w:r w:rsidR="00B40A58" w:rsidRPr="00B40A58">
        <w:t xml:space="preserve"> </w:t>
      </w:r>
      <w:r w:rsidR="00B40A58">
        <w:t xml:space="preserve">(tj. </w:t>
      </w:r>
      <w:r w:rsidR="00B40A58">
        <w:rPr>
          <w:rFonts w:ascii="Tahoma" w:hAnsi="Tahoma" w:cs="Tahoma"/>
          <w:sz w:val="18"/>
          <w:szCs w:val="18"/>
        </w:rPr>
        <w:t>odczynników, materiałów zużywalnych</w:t>
      </w:r>
      <w:r w:rsidR="00B40A58" w:rsidRPr="00B40A58">
        <w:rPr>
          <w:rFonts w:ascii="Tahoma" w:hAnsi="Tahoma" w:cs="Tahoma"/>
          <w:sz w:val="18"/>
          <w:szCs w:val="18"/>
        </w:rPr>
        <w:t>, kalibrator</w:t>
      </w:r>
      <w:r w:rsidR="00B40A58">
        <w:rPr>
          <w:rFonts w:ascii="Tahoma" w:hAnsi="Tahoma" w:cs="Tahoma"/>
          <w:sz w:val="18"/>
          <w:szCs w:val="18"/>
        </w:rPr>
        <w:t>ów</w:t>
      </w:r>
      <w:r w:rsidR="00B40A58" w:rsidRPr="00B40A58">
        <w:rPr>
          <w:rFonts w:ascii="Tahoma" w:hAnsi="Tahoma" w:cs="Tahoma"/>
          <w:sz w:val="18"/>
          <w:szCs w:val="18"/>
        </w:rPr>
        <w:t xml:space="preserve"> i ko</w:t>
      </w:r>
      <w:r w:rsidR="00B40A58">
        <w:rPr>
          <w:rFonts w:ascii="Tahoma" w:hAnsi="Tahoma" w:cs="Tahoma"/>
          <w:sz w:val="18"/>
          <w:szCs w:val="18"/>
        </w:rPr>
        <w:t xml:space="preserve">ntroli) </w:t>
      </w:r>
      <w:r w:rsidRPr="000E206B">
        <w:rPr>
          <w:rFonts w:ascii="Tahoma" w:hAnsi="Tahoma" w:cs="Tahoma"/>
          <w:sz w:val="18"/>
          <w:szCs w:val="18"/>
        </w:rPr>
        <w:t xml:space="preserve"> zaoferowanie przez Wykonawcę produktu zamiennego (dopuszcza się zaoferowanie produktu innego producenta), po cenie nie wyższej niż produktu będącego przedmiotem zamówienia, pod warunkiem, iż taka zmiana przedmiotu umowy nie będzie groziła rażącą stratą dla jednej ze stron. Zaoferowany produkt musi posiadać to samo przeznaczenie oraz spełniać </w:t>
      </w:r>
      <w:r w:rsidRPr="000E206B">
        <w:rPr>
          <w:rFonts w:ascii="Tahoma" w:hAnsi="Tahoma" w:cs="Tahoma"/>
          <w:sz w:val="18"/>
          <w:szCs w:val="18"/>
        </w:rPr>
        <w:lastRenderedPageBreak/>
        <w:t xml:space="preserve">parametry opisane w specyfikacji istotnych warunków zamówienia dla danego produktu, przy czym Zamawiający </w:t>
      </w:r>
      <w:r w:rsidRPr="00662E93">
        <w:rPr>
          <w:rFonts w:ascii="Tahoma" w:hAnsi="Tahoma" w:cs="Tahoma"/>
          <w:sz w:val="18"/>
          <w:szCs w:val="18"/>
        </w:rPr>
        <w:t>musi wyrazić zgodę na wprowadzenie produktu zamiennego (dotyczy Akcesoriów).</w:t>
      </w:r>
    </w:p>
    <w:p w:rsidR="00A6566B" w:rsidRPr="00662E93" w:rsidRDefault="00A6566B" w:rsidP="00B97DD9">
      <w:pPr>
        <w:pStyle w:val="Akapitzlist"/>
        <w:numPr>
          <w:ilvl w:val="0"/>
          <w:numId w:val="63"/>
        </w:numPr>
        <w:tabs>
          <w:tab w:val="clear" w:pos="720"/>
          <w:tab w:val="num" w:pos="0"/>
        </w:tabs>
        <w:spacing w:after="0" w:line="240" w:lineRule="auto"/>
        <w:ind w:left="567" w:hanging="567"/>
        <w:contextualSpacing w:val="0"/>
        <w:jc w:val="both"/>
        <w:rPr>
          <w:rFonts w:ascii="Tahoma" w:hAnsi="Tahoma" w:cs="Tahoma"/>
          <w:sz w:val="18"/>
          <w:szCs w:val="18"/>
        </w:rPr>
      </w:pPr>
      <w:r w:rsidRPr="00662E93">
        <w:rPr>
          <w:rFonts w:ascii="Tahoma" w:hAnsi="Tahoma" w:cs="Tahoma"/>
          <w:sz w:val="18"/>
          <w:szCs w:val="18"/>
        </w:rPr>
        <w:t>Zamawiający dopuszcza na etapie realizacji zamówienia zaoferowanie Analizatora o takich samych lub wyższych parametrach (który w równym lub wyższym stopniu spełnia parametry kryterium oceny technicznej), niż będącego przedmiotem przetargu przy czym czynsz dzierżawny nie może być wyższy niż za Analizator zaoferowany w przetargu. Każdorazowo Zamawiający musi wyrazić zgodę na wprowadzenie produktu zamiennego, przy czym zaoferowany produkt zamienny musi być kompatybilny z zaoferowanymi w przetargu Odczynnikami.</w:t>
      </w:r>
    </w:p>
    <w:p w:rsidR="00A6566B" w:rsidRPr="000E206B" w:rsidRDefault="00A6566B" w:rsidP="00B97DD9">
      <w:pPr>
        <w:numPr>
          <w:ilvl w:val="0"/>
          <w:numId w:val="63"/>
        </w:numPr>
        <w:ind w:left="567" w:hanging="567"/>
        <w:jc w:val="both"/>
        <w:rPr>
          <w:rFonts w:ascii="Tahoma" w:hAnsi="Tahoma" w:cs="Tahoma"/>
          <w:sz w:val="18"/>
          <w:szCs w:val="18"/>
        </w:rPr>
      </w:pPr>
      <w:r w:rsidRPr="00662E93">
        <w:rPr>
          <w:rFonts w:ascii="Tahoma" w:hAnsi="Tahoma" w:cs="Tahoma"/>
          <w:sz w:val="18"/>
          <w:szCs w:val="18"/>
        </w:rPr>
        <w:t>Zamawiający dopuszcza</w:t>
      </w:r>
      <w:r w:rsidRPr="000E206B">
        <w:rPr>
          <w:rFonts w:ascii="Tahoma" w:hAnsi="Tahoma" w:cs="Tahoma"/>
          <w:sz w:val="18"/>
          <w:szCs w:val="18"/>
        </w:rPr>
        <w:t xml:space="preserve"> zmiany umowy w zakresie numeru katalogowego produktu oraz w przypadku zmiany nazwy handlowej produktu przy zachowaniu wszystkich wymaganych przez Zamawiającego parametrów w przypadku wprowadzenia takich zmian przez producenta danego produktu (dotyczy </w:t>
      </w:r>
      <w:r w:rsidR="00263980" w:rsidRPr="000E206B">
        <w:rPr>
          <w:rFonts w:ascii="Tahoma" w:hAnsi="Tahoma" w:cs="Tahoma"/>
          <w:b/>
          <w:sz w:val="18"/>
          <w:szCs w:val="18"/>
        </w:rPr>
        <w:t>Odczynników</w:t>
      </w:r>
      <w:r w:rsidRPr="000E206B">
        <w:rPr>
          <w:rFonts w:ascii="Tahoma" w:hAnsi="Tahoma" w:cs="Tahoma"/>
          <w:sz w:val="18"/>
          <w:szCs w:val="18"/>
        </w:rPr>
        <w:t>).</w:t>
      </w:r>
    </w:p>
    <w:p w:rsidR="00A6566B" w:rsidRPr="000E206B" w:rsidRDefault="00A6566B" w:rsidP="00B97DD9">
      <w:pPr>
        <w:numPr>
          <w:ilvl w:val="0"/>
          <w:numId w:val="63"/>
        </w:numPr>
        <w:ind w:left="567" w:hanging="567"/>
        <w:jc w:val="both"/>
        <w:rPr>
          <w:rFonts w:ascii="Tahoma" w:hAnsi="Tahoma" w:cs="Tahoma"/>
          <w:sz w:val="18"/>
          <w:szCs w:val="18"/>
        </w:rPr>
      </w:pPr>
      <w:r w:rsidRPr="000E206B">
        <w:rPr>
          <w:rFonts w:ascii="Tahoma" w:hAnsi="Tahoma" w:cs="Tahoma"/>
          <w:sz w:val="18"/>
          <w:szCs w:val="18"/>
        </w:rPr>
        <w:t xml:space="preserve">Zamawiający dopuszcza zmianę sposobu konfekcjonowania zaoferowanych </w:t>
      </w:r>
      <w:r w:rsidR="00263980" w:rsidRPr="000E206B">
        <w:rPr>
          <w:rFonts w:ascii="Tahoma" w:hAnsi="Tahoma" w:cs="Tahoma"/>
          <w:b/>
          <w:sz w:val="18"/>
          <w:szCs w:val="18"/>
        </w:rPr>
        <w:t>Odczynników</w:t>
      </w:r>
      <w:r w:rsidRPr="000E206B">
        <w:rPr>
          <w:rFonts w:ascii="Tahoma" w:hAnsi="Tahoma" w:cs="Tahoma"/>
          <w:sz w:val="18"/>
          <w:szCs w:val="18"/>
        </w:rPr>
        <w:t xml:space="preserve"> (dotyczy </w:t>
      </w:r>
      <w:r w:rsidRPr="000E206B">
        <w:rPr>
          <w:rFonts w:ascii="Tahoma" w:hAnsi="Tahoma" w:cs="Tahoma"/>
          <w:b/>
          <w:sz w:val="18"/>
          <w:szCs w:val="18"/>
        </w:rPr>
        <w:t>Akcesoriów</w:t>
      </w:r>
      <w:r w:rsidRPr="000E206B">
        <w:rPr>
          <w:rFonts w:ascii="Tahoma" w:hAnsi="Tahoma" w:cs="Tahoma"/>
          <w:sz w:val="18"/>
          <w:szCs w:val="18"/>
        </w:rPr>
        <w:t>).</w:t>
      </w:r>
    </w:p>
    <w:p w:rsidR="00A6566B" w:rsidRPr="000E206B" w:rsidRDefault="00A6566B" w:rsidP="00B97DD9">
      <w:pPr>
        <w:numPr>
          <w:ilvl w:val="0"/>
          <w:numId w:val="63"/>
        </w:numPr>
        <w:tabs>
          <w:tab w:val="clear" w:pos="720"/>
        </w:tabs>
        <w:ind w:left="567" w:hanging="567"/>
        <w:jc w:val="both"/>
        <w:rPr>
          <w:rFonts w:ascii="Tahoma" w:hAnsi="Tahoma" w:cs="Tahoma"/>
          <w:sz w:val="18"/>
          <w:szCs w:val="18"/>
        </w:rPr>
      </w:pPr>
      <w:r w:rsidRPr="000E206B">
        <w:rPr>
          <w:rFonts w:ascii="Tahoma" w:hAnsi="Tahoma" w:cs="Tahoma"/>
          <w:color w:val="000000"/>
          <w:sz w:val="18"/>
          <w:szCs w:val="18"/>
        </w:rPr>
        <w:t>Zamawiający dopuszcza zmianę umowy w zakresie danych identyfikujących Strony Umowy, takich jak np. firma, adres siedziby lub inne zapisy dotyczące wskazania stron.</w:t>
      </w:r>
    </w:p>
    <w:p w:rsidR="00A6566B" w:rsidRPr="000E206B" w:rsidRDefault="00A6566B" w:rsidP="00B97DD9">
      <w:pPr>
        <w:numPr>
          <w:ilvl w:val="0"/>
          <w:numId w:val="63"/>
        </w:numPr>
        <w:tabs>
          <w:tab w:val="clear" w:pos="720"/>
        </w:tabs>
        <w:ind w:left="567" w:hanging="567"/>
        <w:jc w:val="both"/>
        <w:rPr>
          <w:rFonts w:ascii="Tahoma" w:hAnsi="Tahoma" w:cs="Tahoma"/>
          <w:sz w:val="18"/>
          <w:szCs w:val="18"/>
        </w:rPr>
      </w:pPr>
      <w:r w:rsidRPr="000E206B">
        <w:rPr>
          <w:rFonts w:ascii="Tahoma" w:hAnsi="Tahoma" w:cs="Tahoma"/>
          <w:bCs/>
          <w:iCs/>
          <w:sz w:val="18"/>
          <w:szCs w:val="18"/>
        </w:rPr>
        <w:t>Zamawiający dopuszcza wydłużenie terminu płatności w przypadku zmiany ustawy o terminach zapłaty w transakcjach handlowych.</w:t>
      </w:r>
    </w:p>
    <w:p w:rsidR="00A6566B" w:rsidRPr="000E206B" w:rsidRDefault="00A6566B" w:rsidP="00B97DD9">
      <w:pPr>
        <w:numPr>
          <w:ilvl w:val="0"/>
          <w:numId w:val="63"/>
        </w:numPr>
        <w:tabs>
          <w:tab w:val="clear" w:pos="720"/>
        </w:tabs>
        <w:ind w:left="567" w:hanging="567"/>
        <w:jc w:val="both"/>
        <w:rPr>
          <w:rFonts w:ascii="Tahoma" w:hAnsi="Tahoma" w:cs="Tahoma"/>
          <w:sz w:val="18"/>
          <w:szCs w:val="18"/>
        </w:rPr>
      </w:pPr>
      <w:r w:rsidRPr="000E206B">
        <w:rPr>
          <w:rFonts w:ascii="Tahoma" w:hAnsi="Tahoma" w:cs="Tahoma"/>
          <w:bCs/>
          <w:iCs/>
          <w:sz w:val="18"/>
          <w:szCs w:val="18"/>
        </w:rPr>
        <w:t xml:space="preserve">Zamawiający dopuszcza możliwość wydłużenia terminu obowiązywania umowy, o </w:t>
      </w:r>
      <w:r w:rsidRPr="000E206B">
        <w:rPr>
          <w:rFonts w:ascii="Tahoma" w:hAnsi="Tahoma" w:cs="Tahoma"/>
          <w:bCs/>
          <w:iCs/>
          <w:color w:val="000000"/>
          <w:sz w:val="18"/>
          <w:szCs w:val="18"/>
        </w:rPr>
        <w:t>którym mowa w § 15 ust. 1 umowy, w przypadku niewykorzystania przez Zamawiającego ilości wskazanych w zał. nr 2 do umowy jednakże na okres nie dłuższy niż 9 miesięcy od terminu obowiązywania umowy.</w:t>
      </w:r>
    </w:p>
    <w:p w:rsidR="00A6566B" w:rsidRPr="000E206B" w:rsidRDefault="00A6566B" w:rsidP="00B97DD9">
      <w:pPr>
        <w:numPr>
          <w:ilvl w:val="0"/>
          <w:numId w:val="63"/>
        </w:numPr>
        <w:tabs>
          <w:tab w:val="clear" w:pos="720"/>
        </w:tabs>
        <w:ind w:left="567" w:hanging="567"/>
        <w:jc w:val="both"/>
        <w:rPr>
          <w:rFonts w:ascii="Tahoma" w:hAnsi="Tahoma" w:cs="Tahoma"/>
          <w:sz w:val="18"/>
          <w:szCs w:val="18"/>
        </w:rPr>
      </w:pPr>
      <w:r w:rsidRPr="000E206B">
        <w:rPr>
          <w:rFonts w:ascii="Tahoma" w:hAnsi="Tahoma" w:cs="Tahoma"/>
          <w:sz w:val="18"/>
          <w:szCs w:val="18"/>
        </w:rPr>
        <w:t>Zamawiający dopuszcza możliwość wydłużenia terminu obowiązywania umowy, o którym mowa w § 15 ust. 1 umowy, w celu skorzystania z domówienia, o którym mowa w § 8 Umowy oraz możliwości wskazanej w art. 144 ust 1 pkt 6) ustawy Prawo Zamówień Publicznych jednakże na okres nie dłuższy niż 9 miesięcy od terminu obowiązywania umowy.</w:t>
      </w:r>
    </w:p>
    <w:p w:rsidR="00A6566B" w:rsidRPr="000E206B" w:rsidRDefault="00A6566B" w:rsidP="00B97DD9">
      <w:pPr>
        <w:numPr>
          <w:ilvl w:val="0"/>
          <w:numId w:val="63"/>
        </w:numPr>
        <w:tabs>
          <w:tab w:val="clear" w:pos="720"/>
        </w:tabs>
        <w:ind w:left="567" w:hanging="567"/>
        <w:jc w:val="both"/>
        <w:rPr>
          <w:rFonts w:ascii="Tahoma" w:hAnsi="Tahoma" w:cs="Tahoma"/>
          <w:sz w:val="18"/>
          <w:szCs w:val="18"/>
        </w:rPr>
      </w:pPr>
      <w:r w:rsidRPr="000E206B">
        <w:rPr>
          <w:rFonts w:ascii="Tahoma" w:hAnsi="Tahoma" w:cs="Tahoma"/>
          <w:color w:val="000000"/>
          <w:sz w:val="18"/>
          <w:szCs w:val="18"/>
        </w:rPr>
        <w:t xml:space="preserve">Wykonawca zobowiązuje się do podpisania aneksu wydłużającego terminy o których mowa w </w:t>
      </w:r>
      <w:r w:rsidR="00E0151F">
        <w:rPr>
          <w:rFonts w:ascii="Tahoma" w:hAnsi="Tahoma" w:cs="Tahoma"/>
          <w:bCs/>
          <w:iCs/>
          <w:color w:val="000000"/>
          <w:sz w:val="18"/>
          <w:szCs w:val="18"/>
        </w:rPr>
        <w:t>§ 2 ust.14, 15, 16</w:t>
      </w:r>
      <w:r w:rsidRPr="000E206B">
        <w:rPr>
          <w:rFonts w:ascii="Tahoma" w:hAnsi="Tahoma" w:cs="Tahoma"/>
          <w:bCs/>
          <w:iCs/>
          <w:color w:val="000000"/>
          <w:sz w:val="18"/>
          <w:szCs w:val="18"/>
        </w:rPr>
        <w:t xml:space="preserve"> umowy. </w:t>
      </w:r>
    </w:p>
    <w:p w:rsidR="00A6566B" w:rsidRPr="000E206B" w:rsidRDefault="00A6566B" w:rsidP="00B97DD9">
      <w:pPr>
        <w:numPr>
          <w:ilvl w:val="0"/>
          <w:numId w:val="63"/>
        </w:numPr>
        <w:ind w:left="567" w:hanging="567"/>
        <w:jc w:val="both"/>
        <w:rPr>
          <w:rFonts w:ascii="Tahoma" w:hAnsi="Tahoma" w:cs="Tahoma"/>
          <w:color w:val="000000"/>
          <w:sz w:val="18"/>
          <w:szCs w:val="18"/>
        </w:rPr>
      </w:pPr>
      <w:r w:rsidRPr="000E206B">
        <w:rPr>
          <w:rFonts w:ascii="Tahoma" w:hAnsi="Tahoma" w:cs="Tahoma"/>
          <w:color w:val="000000"/>
          <w:sz w:val="18"/>
          <w:szCs w:val="18"/>
        </w:rPr>
        <w:t xml:space="preserve">Zamawiający dopuszcza również wprowadzenie zmiany wysokości wynagrodzenia należnego wykonawcy, </w:t>
      </w:r>
      <w:r w:rsidR="00263980" w:rsidRPr="000E206B">
        <w:rPr>
          <w:rFonts w:ascii="Tahoma" w:hAnsi="Tahoma" w:cs="Tahoma"/>
          <w:color w:val="000000"/>
          <w:sz w:val="18"/>
          <w:szCs w:val="18"/>
        </w:rPr>
        <w:t>w </w:t>
      </w:r>
      <w:r w:rsidRPr="000E206B">
        <w:rPr>
          <w:rFonts w:ascii="Tahoma" w:hAnsi="Tahoma" w:cs="Tahoma"/>
          <w:color w:val="000000"/>
          <w:sz w:val="18"/>
          <w:szCs w:val="18"/>
        </w:rPr>
        <w:t>przypadku zmiany:</w:t>
      </w:r>
    </w:p>
    <w:p w:rsidR="00A6566B" w:rsidRPr="000E206B" w:rsidRDefault="00A6566B" w:rsidP="00A6566B">
      <w:pPr>
        <w:overflowPunct w:val="0"/>
        <w:autoSpaceDE w:val="0"/>
        <w:autoSpaceDN w:val="0"/>
        <w:adjustRightInd w:val="0"/>
        <w:ind w:left="1134" w:hanging="425"/>
        <w:jc w:val="both"/>
        <w:rPr>
          <w:rFonts w:ascii="Tahoma" w:hAnsi="Tahoma" w:cs="Tahoma"/>
          <w:color w:val="000000"/>
          <w:sz w:val="18"/>
          <w:szCs w:val="18"/>
        </w:rPr>
      </w:pPr>
      <w:r w:rsidRPr="000E206B">
        <w:rPr>
          <w:rFonts w:ascii="Tahoma" w:hAnsi="Tahoma" w:cs="Tahoma"/>
          <w:color w:val="000000"/>
          <w:sz w:val="18"/>
          <w:szCs w:val="18"/>
        </w:rPr>
        <w:t>a)</w:t>
      </w:r>
      <w:r w:rsidRPr="000E206B">
        <w:rPr>
          <w:rFonts w:ascii="Tahoma" w:hAnsi="Tahoma" w:cs="Tahoma"/>
          <w:color w:val="000000"/>
          <w:sz w:val="18"/>
          <w:szCs w:val="18"/>
        </w:rPr>
        <w:tab/>
        <w:t>wysokości minimalnego wynagrodzenia za pracę ustalonego na podstawie art. 2 ust. 3-5 ustawy z dnia 10 października 2002 r. o minimalnym wynagrodzeniu za pracę (t.</w:t>
      </w:r>
      <w:r w:rsidR="00E0151F">
        <w:rPr>
          <w:rFonts w:ascii="Tahoma" w:hAnsi="Tahoma" w:cs="Tahoma"/>
          <w:color w:val="000000"/>
          <w:sz w:val="18"/>
          <w:szCs w:val="18"/>
        </w:rPr>
        <w:t xml:space="preserve"> </w:t>
      </w:r>
      <w:r w:rsidRPr="000E206B">
        <w:rPr>
          <w:rFonts w:ascii="Tahoma" w:hAnsi="Tahoma" w:cs="Tahoma"/>
          <w:color w:val="000000"/>
          <w:sz w:val="18"/>
          <w:szCs w:val="18"/>
        </w:rPr>
        <w:t>j. Dz. U. 2018 poz. 2177</w:t>
      </w:r>
      <w:r w:rsidR="000F0B0C">
        <w:rPr>
          <w:rFonts w:ascii="Tahoma" w:hAnsi="Tahoma" w:cs="Tahoma"/>
          <w:color w:val="000000"/>
          <w:sz w:val="18"/>
          <w:szCs w:val="18"/>
        </w:rPr>
        <w:t xml:space="preserve"> z </w:t>
      </w:r>
      <w:proofErr w:type="spellStart"/>
      <w:r w:rsidR="000F0B0C">
        <w:rPr>
          <w:rFonts w:ascii="Tahoma" w:hAnsi="Tahoma" w:cs="Tahoma"/>
          <w:color w:val="000000"/>
          <w:sz w:val="18"/>
          <w:szCs w:val="18"/>
        </w:rPr>
        <w:t>późn</w:t>
      </w:r>
      <w:proofErr w:type="spellEnd"/>
      <w:r w:rsidR="000F0B0C">
        <w:rPr>
          <w:rFonts w:ascii="Tahoma" w:hAnsi="Tahoma" w:cs="Tahoma"/>
          <w:color w:val="000000"/>
          <w:sz w:val="18"/>
          <w:szCs w:val="18"/>
        </w:rPr>
        <w:t>. zm.</w:t>
      </w:r>
      <w:r w:rsidRPr="000E206B">
        <w:rPr>
          <w:rFonts w:ascii="Tahoma" w:hAnsi="Tahoma" w:cs="Tahoma"/>
          <w:color w:val="000000"/>
          <w:sz w:val="18"/>
          <w:szCs w:val="18"/>
        </w:rPr>
        <w:t>),</w:t>
      </w:r>
    </w:p>
    <w:p w:rsidR="00A6566B" w:rsidRPr="000E206B" w:rsidRDefault="00A6566B" w:rsidP="00A6566B">
      <w:pPr>
        <w:overflowPunct w:val="0"/>
        <w:autoSpaceDE w:val="0"/>
        <w:autoSpaceDN w:val="0"/>
        <w:adjustRightInd w:val="0"/>
        <w:ind w:left="1134" w:hanging="425"/>
        <w:jc w:val="both"/>
        <w:rPr>
          <w:rFonts w:ascii="Tahoma" w:hAnsi="Tahoma" w:cs="Tahoma"/>
          <w:color w:val="000000"/>
          <w:sz w:val="18"/>
          <w:szCs w:val="18"/>
        </w:rPr>
      </w:pPr>
      <w:r w:rsidRPr="000E206B">
        <w:rPr>
          <w:rFonts w:ascii="Tahoma" w:hAnsi="Tahoma" w:cs="Tahoma"/>
          <w:color w:val="000000"/>
          <w:sz w:val="18"/>
          <w:szCs w:val="18"/>
        </w:rPr>
        <w:t>b)</w:t>
      </w:r>
      <w:r w:rsidRPr="000E206B">
        <w:rPr>
          <w:rFonts w:ascii="Tahoma" w:hAnsi="Tahoma" w:cs="Tahoma"/>
          <w:color w:val="000000"/>
          <w:sz w:val="18"/>
          <w:szCs w:val="18"/>
        </w:rPr>
        <w:tab/>
        <w:t>zasad podlegania ubezpieczeniom społecznym lub ubezpieczeniu zdrowotnemu lub</w:t>
      </w:r>
    </w:p>
    <w:p w:rsidR="00A6566B" w:rsidRPr="000E206B" w:rsidRDefault="00A6566B" w:rsidP="00A6566B">
      <w:pPr>
        <w:overflowPunct w:val="0"/>
        <w:autoSpaceDE w:val="0"/>
        <w:autoSpaceDN w:val="0"/>
        <w:adjustRightInd w:val="0"/>
        <w:ind w:left="1560" w:hanging="425"/>
        <w:jc w:val="both"/>
        <w:rPr>
          <w:rFonts w:ascii="Tahoma" w:hAnsi="Tahoma" w:cs="Tahoma"/>
          <w:color w:val="000000"/>
          <w:sz w:val="18"/>
          <w:szCs w:val="18"/>
        </w:rPr>
      </w:pPr>
      <w:r w:rsidRPr="000E206B">
        <w:rPr>
          <w:rFonts w:ascii="Tahoma" w:hAnsi="Tahoma" w:cs="Tahoma"/>
          <w:color w:val="000000"/>
          <w:sz w:val="18"/>
          <w:szCs w:val="18"/>
        </w:rPr>
        <w:t>wysokości stawki składki na ubezpieczenia społeczne lub zdrowotne</w:t>
      </w:r>
    </w:p>
    <w:p w:rsidR="00A6566B" w:rsidRPr="000E206B" w:rsidRDefault="00A6566B" w:rsidP="00A6566B">
      <w:pPr>
        <w:overflowPunct w:val="0"/>
        <w:autoSpaceDE w:val="0"/>
        <w:autoSpaceDN w:val="0"/>
        <w:adjustRightInd w:val="0"/>
        <w:ind w:left="1134"/>
        <w:jc w:val="both"/>
        <w:rPr>
          <w:rFonts w:ascii="Tahoma" w:hAnsi="Tahoma" w:cs="Tahoma"/>
          <w:color w:val="000000"/>
          <w:sz w:val="18"/>
          <w:szCs w:val="18"/>
        </w:rPr>
      </w:pPr>
      <w:r w:rsidRPr="000E206B">
        <w:rPr>
          <w:rFonts w:ascii="Tahoma" w:hAnsi="Tahoma" w:cs="Tahoma"/>
          <w:color w:val="000000"/>
          <w:sz w:val="18"/>
          <w:szCs w:val="18"/>
        </w:rPr>
        <w:t xml:space="preserve">- jeżeli zmiany te będą miały wpływ na koszty wykonania zamówienia przez wykonawcę. Zmiana taka nie może nastąpić przed upływem 12 miesiąca trwania umowy. </w:t>
      </w:r>
    </w:p>
    <w:p w:rsidR="00A6566B" w:rsidRPr="000E206B" w:rsidRDefault="00A6566B" w:rsidP="00A6566B">
      <w:pPr>
        <w:pStyle w:val="Akapitzlist"/>
        <w:tabs>
          <w:tab w:val="num" w:pos="567"/>
        </w:tabs>
        <w:overflowPunct w:val="0"/>
        <w:autoSpaceDE w:val="0"/>
        <w:autoSpaceDN w:val="0"/>
        <w:adjustRightInd w:val="0"/>
        <w:ind w:left="567"/>
        <w:jc w:val="both"/>
        <w:rPr>
          <w:rFonts w:ascii="Tahoma" w:hAnsi="Tahoma" w:cs="Tahoma"/>
          <w:color w:val="000000"/>
          <w:sz w:val="18"/>
          <w:szCs w:val="18"/>
        </w:rPr>
      </w:pPr>
      <w:r w:rsidRPr="000E206B">
        <w:rPr>
          <w:rFonts w:ascii="Tahoma" w:hAnsi="Tahoma" w:cs="Tahoma"/>
          <w:color w:val="000000"/>
          <w:sz w:val="18"/>
          <w:szCs w:val="18"/>
        </w:rPr>
        <w:t>W celu ewentualnej zmiany wynagrodzenia należnego Wykonawcy, jest on zobowiązany w terminie 7 dni roboczych od zawarcia niniejszej umowy podać Zamawiającemu pisemne informacje dotyczących szczegółowych kosztów pracy z rozbiciem na pracowników, wskazać składki na ubezpieczenie zdrowotne i społeczne, kwoty wynagrodzeń aktualne na dzień zawarcia umowy oraz wskazać procentowo jak powyższe koszty kształtują wartość umowy brutto. W przypadku nie złożenia wymaganych dokumentów Wykonawcy w trakcie realizacji zadania nie będzie przysługiwała możliwość zmiany wynag</w:t>
      </w:r>
      <w:r w:rsidR="00E0151F">
        <w:rPr>
          <w:rFonts w:ascii="Tahoma" w:hAnsi="Tahoma" w:cs="Tahoma"/>
          <w:color w:val="000000"/>
          <w:sz w:val="18"/>
          <w:szCs w:val="18"/>
        </w:rPr>
        <w:t>rodzenia na podstawie § 2 pkt 18</w:t>
      </w:r>
      <w:r w:rsidRPr="000E206B">
        <w:rPr>
          <w:rFonts w:ascii="Tahoma" w:hAnsi="Tahoma" w:cs="Tahoma"/>
          <w:color w:val="000000"/>
          <w:sz w:val="18"/>
          <w:szCs w:val="18"/>
        </w:rPr>
        <w:t xml:space="preserve"> niniejszej umowy.</w:t>
      </w:r>
    </w:p>
    <w:p w:rsidR="00A6566B" w:rsidRPr="000E206B" w:rsidRDefault="00A6566B" w:rsidP="00A6566B">
      <w:pPr>
        <w:jc w:val="both"/>
        <w:rPr>
          <w:rFonts w:ascii="Tahoma" w:hAnsi="Tahoma" w:cs="Tahoma"/>
          <w:color w:val="000000"/>
          <w:sz w:val="18"/>
          <w:szCs w:val="18"/>
        </w:rPr>
      </w:pPr>
    </w:p>
    <w:p w:rsidR="00A6566B" w:rsidRPr="000E206B" w:rsidRDefault="00A6566B" w:rsidP="00A6566B">
      <w:pPr>
        <w:jc w:val="center"/>
        <w:rPr>
          <w:rFonts w:ascii="Tahoma" w:hAnsi="Tahoma" w:cs="Tahoma"/>
          <w:b/>
          <w:bCs/>
          <w:iCs/>
          <w:sz w:val="18"/>
          <w:szCs w:val="18"/>
        </w:rPr>
      </w:pPr>
      <w:r w:rsidRPr="000E206B">
        <w:rPr>
          <w:rFonts w:ascii="Tahoma" w:hAnsi="Tahoma" w:cs="Tahoma"/>
          <w:b/>
          <w:bCs/>
          <w:iCs/>
          <w:sz w:val="18"/>
          <w:szCs w:val="18"/>
        </w:rPr>
        <w:t>§ 3</w:t>
      </w:r>
    </w:p>
    <w:p w:rsidR="00A6566B" w:rsidRPr="000E206B" w:rsidRDefault="00A6566B" w:rsidP="00A6566B">
      <w:pPr>
        <w:spacing w:after="240"/>
        <w:jc w:val="center"/>
        <w:rPr>
          <w:rFonts w:ascii="Tahoma" w:hAnsi="Tahoma" w:cs="Tahoma"/>
          <w:b/>
          <w:bCs/>
          <w:iCs/>
          <w:sz w:val="18"/>
          <w:szCs w:val="18"/>
        </w:rPr>
      </w:pPr>
      <w:r w:rsidRPr="000E206B">
        <w:rPr>
          <w:rFonts w:ascii="Tahoma" w:hAnsi="Tahoma" w:cs="Tahoma"/>
          <w:b/>
          <w:sz w:val="18"/>
          <w:szCs w:val="18"/>
        </w:rPr>
        <w:t xml:space="preserve">DOSTAWA, MONTAŻ I INSTALACJA ANALIZATORA </w:t>
      </w:r>
    </w:p>
    <w:p w:rsidR="00A6566B" w:rsidRPr="00662E93" w:rsidRDefault="00A6566B" w:rsidP="00B97DD9">
      <w:pPr>
        <w:numPr>
          <w:ilvl w:val="0"/>
          <w:numId w:val="65"/>
        </w:numPr>
        <w:tabs>
          <w:tab w:val="clear" w:pos="360"/>
        </w:tabs>
        <w:ind w:left="284" w:hanging="284"/>
        <w:jc w:val="both"/>
        <w:rPr>
          <w:rFonts w:ascii="Tahoma" w:hAnsi="Tahoma" w:cs="Tahoma"/>
          <w:bCs/>
          <w:iCs/>
          <w:sz w:val="18"/>
          <w:szCs w:val="18"/>
        </w:rPr>
      </w:pPr>
      <w:r w:rsidRPr="000E206B">
        <w:rPr>
          <w:rFonts w:ascii="Tahoma" w:hAnsi="Tahoma" w:cs="Tahoma"/>
          <w:sz w:val="18"/>
          <w:szCs w:val="18"/>
        </w:rPr>
        <w:t>Wykonawca w ramach wartości brutto o której mowa w § 2 ust. 1 umowy zobowiązuje się dostarczyć Analizator Zamawiającemu, zamontować go, zainstalować</w:t>
      </w:r>
      <w:r w:rsidR="00202D65" w:rsidRPr="000E206B">
        <w:rPr>
          <w:rFonts w:ascii="Tahoma" w:hAnsi="Tahoma" w:cs="Tahoma"/>
          <w:sz w:val="18"/>
          <w:szCs w:val="18"/>
        </w:rPr>
        <w:t xml:space="preserve"> w terminie </w:t>
      </w:r>
      <w:r w:rsidR="00202D65" w:rsidRPr="000E206B">
        <w:rPr>
          <w:rFonts w:ascii="Tahoma" w:hAnsi="Tahoma" w:cs="Tahoma"/>
          <w:b/>
          <w:sz w:val="18"/>
          <w:szCs w:val="18"/>
        </w:rPr>
        <w:t>maksymalnie  …… dni</w:t>
      </w:r>
      <w:r w:rsidR="00202D65" w:rsidRPr="000E206B">
        <w:rPr>
          <w:rFonts w:ascii="Tahoma" w:hAnsi="Tahoma" w:cs="Tahoma"/>
          <w:sz w:val="18"/>
          <w:szCs w:val="18"/>
        </w:rPr>
        <w:t xml:space="preserve"> </w:t>
      </w:r>
      <w:r w:rsidR="00202D65" w:rsidRPr="00A06604">
        <w:rPr>
          <w:rFonts w:ascii="Tahoma" w:hAnsi="Tahoma" w:cs="Tahoma"/>
          <w:b/>
          <w:sz w:val="18"/>
          <w:szCs w:val="18"/>
        </w:rPr>
        <w:t>od dnia zawarcia umowy</w:t>
      </w:r>
      <w:r w:rsidR="00202D65" w:rsidRPr="000E206B">
        <w:rPr>
          <w:rFonts w:ascii="Tahoma" w:hAnsi="Tahoma" w:cs="Tahoma"/>
          <w:sz w:val="18"/>
          <w:szCs w:val="18"/>
        </w:rPr>
        <w:t>, jak również</w:t>
      </w:r>
      <w:r w:rsidRPr="000E206B">
        <w:rPr>
          <w:rFonts w:ascii="Tahoma" w:hAnsi="Tahoma" w:cs="Tahoma"/>
          <w:sz w:val="18"/>
          <w:szCs w:val="18"/>
        </w:rPr>
        <w:t xml:space="preserve"> przeszkolić Personel </w:t>
      </w:r>
      <w:r w:rsidR="00202D65" w:rsidRPr="000E206B">
        <w:rPr>
          <w:rFonts w:ascii="Tahoma" w:hAnsi="Tahoma" w:cs="Tahoma"/>
          <w:sz w:val="18"/>
          <w:szCs w:val="18"/>
        </w:rPr>
        <w:t>Laboratorium Analitycznego zgodnie z § 7</w:t>
      </w:r>
      <w:r w:rsidR="00263980" w:rsidRPr="000E206B">
        <w:rPr>
          <w:rFonts w:ascii="Tahoma" w:hAnsi="Tahoma" w:cs="Tahoma"/>
          <w:sz w:val="18"/>
          <w:szCs w:val="18"/>
        </w:rPr>
        <w:t>.  Szkolenie personelu do 7</w:t>
      </w:r>
      <w:r w:rsidRPr="000E206B">
        <w:rPr>
          <w:rFonts w:ascii="Tahoma" w:hAnsi="Tahoma" w:cs="Tahoma"/>
          <w:sz w:val="18"/>
          <w:szCs w:val="18"/>
        </w:rPr>
        <w:t xml:space="preserve"> dni od daty instalacji </w:t>
      </w:r>
      <w:r w:rsidRPr="00662E93">
        <w:rPr>
          <w:rFonts w:ascii="Tahoma" w:hAnsi="Tahoma" w:cs="Tahoma"/>
          <w:sz w:val="18"/>
          <w:szCs w:val="18"/>
        </w:rPr>
        <w:t>Analizatora</w:t>
      </w:r>
      <w:r w:rsidR="000E459E" w:rsidRPr="000E459E">
        <w:rPr>
          <w:rFonts w:ascii="Tahoma" w:hAnsi="Tahoma" w:cs="Tahoma"/>
          <w:sz w:val="18"/>
          <w:szCs w:val="18"/>
        </w:rPr>
        <w:t xml:space="preserve"> </w:t>
      </w:r>
      <w:r w:rsidR="000E459E">
        <w:rPr>
          <w:rFonts w:ascii="Tahoma" w:hAnsi="Tahoma" w:cs="Tahoma"/>
          <w:sz w:val="18"/>
          <w:szCs w:val="18"/>
        </w:rPr>
        <w:t>/</w:t>
      </w:r>
      <w:r w:rsidR="000E459E" w:rsidRPr="000E459E">
        <w:rPr>
          <w:rFonts w:ascii="Tahoma" w:hAnsi="Tahoma" w:cs="Tahoma"/>
          <w:sz w:val="18"/>
          <w:szCs w:val="18"/>
        </w:rPr>
        <w:t>insta</w:t>
      </w:r>
      <w:r w:rsidR="000E459E">
        <w:rPr>
          <w:rFonts w:ascii="Tahoma" w:hAnsi="Tahoma" w:cs="Tahoma"/>
          <w:sz w:val="18"/>
          <w:szCs w:val="18"/>
        </w:rPr>
        <w:t>lacji</w:t>
      </w:r>
      <w:r w:rsidR="000E459E" w:rsidRPr="000E459E">
        <w:rPr>
          <w:rFonts w:ascii="Tahoma" w:hAnsi="Tahoma" w:cs="Tahoma"/>
          <w:sz w:val="18"/>
          <w:szCs w:val="18"/>
        </w:rPr>
        <w:t xml:space="preserve"> systemu</w:t>
      </w:r>
      <w:r w:rsidRPr="00662E93">
        <w:rPr>
          <w:rFonts w:ascii="Tahoma" w:hAnsi="Tahoma" w:cs="Tahoma"/>
          <w:sz w:val="18"/>
          <w:szCs w:val="18"/>
        </w:rPr>
        <w:t xml:space="preserve">. </w:t>
      </w:r>
      <w:r w:rsidR="00662E93" w:rsidRPr="00662E93">
        <w:rPr>
          <w:rFonts w:ascii="Tahoma" w:hAnsi="Tahoma" w:cs="Tahoma"/>
          <w:sz w:val="18"/>
          <w:szCs w:val="18"/>
        </w:rPr>
        <w:t xml:space="preserve">Wykonawca zapewni pakiet odczynników  na szkolenie do wykonania 50 oznaczeń. </w:t>
      </w:r>
      <w:r w:rsidRPr="00662E93">
        <w:rPr>
          <w:rFonts w:ascii="Tahoma" w:hAnsi="Tahoma" w:cs="Tahoma"/>
          <w:sz w:val="18"/>
          <w:szCs w:val="18"/>
        </w:rPr>
        <w:t>Ostateczny termin dostawy przedmiotu zamówienia oraz szkol</w:t>
      </w:r>
      <w:r w:rsidR="00202D65" w:rsidRPr="00662E93">
        <w:rPr>
          <w:rFonts w:ascii="Tahoma" w:hAnsi="Tahoma" w:cs="Tahoma"/>
          <w:sz w:val="18"/>
          <w:szCs w:val="18"/>
        </w:rPr>
        <w:t>enia winien zostać uzgodniony z </w:t>
      </w:r>
      <w:r w:rsidRPr="00662E93">
        <w:rPr>
          <w:rFonts w:ascii="Tahoma" w:hAnsi="Tahoma" w:cs="Tahoma"/>
          <w:sz w:val="18"/>
          <w:szCs w:val="18"/>
        </w:rPr>
        <w:t>Zamawiającym.</w:t>
      </w:r>
      <w:r w:rsidR="00662E93" w:rsidRPr="00662E93">
        <w:rPr>
          <w:rFonts w:ascii="Tahoma" w:hAnsi="Tahoma" w:cs="Tahoma"/>
          <w:sz w:val="18"/>
          <w:szCs w:val="18"/>
        </w:rPr>
        <w:t xml:space="preserve"> </w:t>
      </w:r>
    </w:p>
    <w:p w:rsidR="00A6566B" w:rsidRPr="00662E93" w:rsidRDefault="00A6566B" w:rsidP="00B97DD9">
      <w:pPr>
        <w:pStyle w:val="Akapitzlist"/>
        <w:numPr>
          <w:ilvl w:val="0"/>
          <w:numId w:val="65"/>
        </w:numPr>
        <w:spacing w:after="0" w:line="240" w:lineRule="auto"/>
        <w:ind w:left="284" w:hanging="284"/>
        <w:contextualSpacing w:val="0"/>
        <w:jc w:val="both"/>
        <w:rPr>
          <w:rFonts w:ascii="Tahoma" w:hAnsi="Tahoma" w:cs="Tahoma"/>
          <w:bCs/>
          <w:iCs/>
          <w:sz w:val="18"/>
          <w:szCs w:val="18"/>
        </w:rPr>
      </w:pPr>
      <w:r w:rsidRPr="00662E93">
        <w:rPr>
          <w:rFonts w:ascii="Tahoma" w:hAnsi="Tahoma" w:cs="Tahoma"/>
          <w:snapToGrid w:val="0"/>
          <w:color w:val="000000"/>
          <w:sz w:val="18"/>
          <w:szCs w:val="18"/>
        </w:rPr>
        <w:t>Realizacja dostaw sukcesywnych odczynników nastąpi przez okres 36 miesięcy od dnia</w:t>
      </w:r>
      <w:r w:rsidR="00662E93" w:rsidRPr="00662E93">
        <w:rPr>
          <w:rFonts w:ascii="Tahoma" w:hAnsi="Tahoma" w:cs="Tahoma"/>
          <w:snapToGrid w:val="0"/>
          <w:color w:val="000000"/>
          <w:sz w:val="18"/>
          <w:szCs w:val="18"/>
        </w:rPr>
        <w:t xml:space="preserve"> zawarcia Umowy</w:t>
      </w:r>
      <w:r w:rsidRPr="00662E93">
        <w:rPr>
          <w:rFonts w:ascii="Tahoma" w:hAnsi="Tahoma" w:cs="Tahoma"/>
          <w:snapToGrid w:val="0"/>
          <w:color w:val="000000"/>
          <w:sz w:val="18"/>
          <w:szCs w:val="18"/>
        </w:rPr>
        <w:t>.</w:t>
      </w:r>
    </w:p>
    <w:p w:rsidR="00A6566B" w:rsidRPr="00662E93" w:rsidRDefault="00A6566B" w:rsidP="00B97DD9">
      <w:pPr>
        <w:numPr>
          <w:ilvl w:val="0"/>
          <w:numId w:val="65"/>
        </w:numPr>
        <w:ind w:left="284" w:hanging="284"/>
        <w:jc w:val="both"/>
        <w:rPr>
          <w:rFonts w:ascii="Tahoma" w:hAnsi="Tahoma" w:cs="Tahoma"/>
          <w:i/>
          <w:sz w:val="18"/>
          <w:szCs w:val="18"/>
        </w:rPr>
      </w:pPr>
      <w:r w:rsidRPr="00662E93">
        <w:rPr>
          <w:rFonts w:ascii="Tahoma" w:hAnsi="Tahoma" w:cs="Tahoma"/>
          <w:color w:val="000000"/>
          <w:sz w:val="18"/>
          <w:szCs w:val="18"/>
        </w:rPr>
        <w:t>Wykonawca jest odpowiedzialny za prawidłowe zainstalowanie przedmiotu umowy wraz z wyposażeniem, prawidłowe uruchomienie funkcji</w:t>
      </w:r>
      <w:r w:rsidR="00263980" w:rsidRPr="00662E93">
        <w:rPr>
          <w:rFonts w:ascii="Tahoma" w:hAnsi="Tahoma" w:cs="Tahoma"/>
          <w:color w:val="000000"/>
          <w:sz w:val="18"/>
          <w:szCs w:val="18"/>
        </w:rPr>
        <w:t>,</w:t>
      </w:r>
      <w:r w:rsidRPr="00662E93">
        <w:rPr>
          <w:rFonts w:ascii="Tahoma" w:hAnsi="Tahoma" w:cs="Tahoma"/>
          <w:color w:val="000000"/>
          <w:sz w:val="18"/>
          <w:szCs w:val="18"/>
        </w:rPr>
        <w:t xml:space="preserve"> podłączenie do sieci LIS </w:t>
      </w:r>
      <w:r w:rsidR="00662E93" w:rsidRPr="00662E93">
        <w:rPr>
          <w:rFonts w:ascii="Tahoma" w:hAnsi="Tahoma" w:cs="Tahoma"/>
          <w:color w:val="000000"/>
          <w:sz w:val="18"/>
          <w:szCs w:val="18"/>
        </w:rPr>
        <w:t xml:space="preserve">(po uprzednim zgłoszeniu przez Zamawiającego) </w:t>
      </w:r>
      <w:r w:rsidRPr="00662E93">
        <w:rPr>
          <w:rFonts w:ascii="Tahoma" w:hAnsi="Tahoma" w:cs="Tahoma"/>
          <w:color w:val="000000"/>
          <w:sz w:val="18"/>
          <w:szCs w:val="18"/>
        </w:rPr>
        <w:t>oraz szkolenie perso</w:t>
      </w:r>
      <w:r w:rsidR="00263980" w:rsidRPr="00662E93">
        <w:rPr>
          <w:rFonts w:ascii="Tahoma" w:hAnsi="Tahoma" w:cs="Tahoma"/>
          <w:color w:val="000000"/>
          <w:sz w:val="18"/>
          <w:szCs w:val="18"/>
        </w:rPr>
        <w:t xml:space="preserve">nelu w zakresie </w:t>
      </w:r>
      <w:proofErr w:type="spellStart"/>
      <w:r w:rsidR="00263980" w:rsidRPr="00662E93">
        <w:rPr>
          <w:rFonts w:ascii="Tahoma" w:hAnsi="Tahoma" w:cs="Tahoma"/>
          <w:color w:val="000000"/>
          <w:sz w:val="18"/>
          <w:szCs w:val="18"/>
        </w:rPr>
        <w:t>obsługi</w:t>
      </w:r>
      <w:r w:rsidR="000E459E">
        <w:rPr>
          <w:rFonts w:ascii="Tahoma" w:hAnsi="Tahoma" w:cs="Tahoma"/>
          <w:color w:val="000000"/>
          <w:sz w:val="18"/>
          <w:szCs w:val="18"/>
        </w:rPr>
        <w:t>oprogramowania</w:t>
      </w:r>
      <w:proofErr w:type="spellEnd"/>
      <w:r w:rsidR="000E459E">
        <w:rPr>
          <w:rFonts w:ascii="Tahoma" w:hAnsi="Tahoma" w:cs="Tahoma"/>
          <w:color w:val="000000"/>
          <w:sz w:val="18"/>
          <w:szCs w:val="18"/>
        </w:rPr>
        <w:t>/analizatora</w:t>
      </w:r>
      <w:r w:rsidR="00263980" w:rsidRPr="00662E93">
        <w:rPr>
          <w:rFonts w:ascii="Tahoma" w:hAnsi="Tahoma" w:cs="Tahoma"/>
          <w:color w:val="000000"/>
          <w:sz w:val="18"/>
          <w:szCs w:val="18"/>
        </w:rPr>
        <w:t>. Wraz z </w:t>
      </w:r>
      <w:r w:rsidRPr="00662E93">
        <w:rPr>
          <w:rFonts w:ascii="Tahoma" w:hAnsi="Tahoma" w:cs="Tahoma"/>
          <w:color w:val="000000"/>
          <w:sz w:val="18"/>
          <w:szCs w:val="18"/>
        </w:rPr>
        <w:t>dostawą i uruchomieniem Analizatora Wykonawca przekaże protokół zdawcz</w:t>
      </w:r>
      <w:r w:rsidR="0081484F" w:rsidRPr="00662E93">
        <w:rPr>
          <w:rFonts w:ascii="Tahoma" w:hAnsi="Tahoma" w:cs="Tahoma"/>
          <w:color w:val="000000"/>
          <w:sz w:val="18"/>
          <w:szCs w:val="18"/>
        </w:rPr>
        <w:t>o – odbiorczy urządzenia, lub w </w:t>
      </w:r>
      <w:r w:rsidRPr="00662E93">
        <w:rPr>
          <w:rFonts w:ascii="Tahoma" w:hAnsi="Tahoma" w:cs="Tahoma"/>
          <w:color w:val="000000"/>
          <w:sz w:val="18"/>
          <w:szCs w:val="18"/>
        </w:rPr>
        <w:t>innym terminie uzgodnionym pomiędzy stronami.</w:t>
      </w:r>
    </w:p>
    <w:p w:rsidR="00A6566B" w:rsidRPr="000E206B" w:rsidRDefault="00A6566B" w:rsidP="00B97DD9">
      <w:pPr>
        <w:pStyle w:val="Akapitzlist"/>
        <w:numPr>
          <w:ilvl w:val="0"/>
          <w:numId w:val="65"/>
        </w:numPr>
        <w:spacing w:after="0" w:line="240" w:lineRule="auto"/>
        <w:ind w:left="284" w:hanging="284"/>
        <w:contextualSpacing w:val="0"/>
        <w:jc w:val="both"/>
        <w:rPr>
          <w:rFonts w:ascii="Tahoma" w:hAnsi="Tahoma" w:cs="Tahoma"/>
          <w:sz w:val="18"/>
          <w:szCs w:val="18"/>
        </w:rPr>
      </w:pPr>
      <w:r w:rsidRPr="000E206B">
        <w:rPr>
          <w:rFonts w:ascii="Tahoma" w:hAnsi="Tahoma" w:cs="Tahoma"/>
          <w:sz w:val="18"/>
          <w:szCs w:val="18"/>
        </w:rPr>
        <w:t>Zamawiający jest zobowiązany zapewnić należyte zabezpieczenie pomieszczeń, w którym będzie Analizator. Wykonawca ponosi wszelką odpowiedzialność za Analizator, w tym ryzyko jego uszkodzenia lub utraty do czasu jego odbioru przez Zamawiającego.</w:t>
      </w:r>
    </w:p>
    <w:p w:rsidR="00A6566B" w:rsidRPr="000E206B" w:rsidRDefault="00A6566B" w:rsidP="00B97DD9">
      <w:pPr>
        <w:pStyle w:val="Akapitzlist"/>
        <w:numPr>
          <w:ilvl w:val="0"/>
          <w:numId w:val="65"/>
        </w:numPr>
        <w:spacing w:after="0" w:line="240" w:lineRule="auto"/>
        <w:ind w:left="284" w:hanging="284"/>
        <w:contextualSpacing w:val="0"/>
        <w:jc w:val="both"/>
        <w:rPr>
          <w:rFonts w:ascii="Tahoma" w:hAnsi="Tahoma" w:cs="Tahoma"/>
          <w:sz w:val="18"/>
          <w:szCs w:val="18"/>
        </w:rPr>
      </w:pPr>
      <w:r w:rsidRPr="000E206B">
        <w:rPr>
          <w:rFonts w:ascii="Tahoma" w:hAnsi="Tahoma" w:cs="Tahoma"/>
          <w:sz w:val="18"/>
          <w:szCs w:val="18"/>
        </w:rPr>
        <w:t xml:space="preserve"> Wykonawca jest zobowiązany dostarczyć Zamawiającemu wraz z Analizatorem </w:t>
      </w:r>
      <w:r w:rsidR="0081484F" w:rsidRPr="000E206B">
        <w:rPr>
          <w:rFonts w:ascii="Tahoma" w:hAnsi="Tahoma" w:cs="Tahoma"/>
          <w:sz w:val="18"/>
          <w:szCs w:val="18"/>
        </w:rPr>
        <w:t>wszelkie dokumenty niezbędne do </w:t>
      </w:r>
      <w:r w:rsidRPr="000E206B">
        <w:rPr>
          <w:rFonts w:ascii="Tahoma" w:hAnsi="Tahoma" w:cs="Tahoma"/>
          <w:sz w:val="18"/>
          <w:szCs w:val="18"/>
        </w:rPr>
        <w:t>jego właściwego używania a w szczególności: instrukcję obsługi w języku polskim, dokumenty dopuszczające Analizator do używania (wymagane przepisami prawa).</w:t>
      </w:r>
    </w:p>
    <w:p w:rsidR="00A6566B" w:rsidRPr="000E206B" w:rsidRDefault="00A6566B" w:rsidP="00B97DD9">
      <w:pPr>
        <w:numPr>
          <w:ilvl w:val="0"/>
          <w:numId w:val="65"/>
        </w:numPr>
        <w:jc w:val="both"/>
        <w:rPr>
          <w:rFonts w:ascii="Tahoma" w:hAnsi="Tahoma" w:cs="Tahoma"/>
          <w:sz w:val="18"/>
          <w:szCs w:val="18"/>
        </w:rPr>
      </w:pPr>
      <w:r w:rsidRPr="000E206B">
        <w:rPr>
          <w:rFonts w:ascii="Tahoma" w:hAnsi="Tahoma" w:cs="Tahoma"/>
          <w:sz w:val="18"/>
          <w:szCs w:val="18"/>
        </w:rPr>
        <w:lastRenderedPageBreak/>
        <w:t xml:space="preserve">Za datę dostawy uważa się wydanie przedmiotu zamówienia osobie upoważnionej przez Zamawiającego do ich odbioru. Miejscem dostawy jest </w:t>
      </w:r>
      <w:r w:rsidR="00263980" w:rsidRPr="000E206B">
        <w:rPr>
          <w:rFonts w:ascii="Tahoma" w:hAnsi="Tahoma" w:cs="Tahoma"/>
          <w:sz w:val="18"/>
          <w:szCs w:val="18"/>
        </w:rPr>
        <w:t>Laboratorium Analityczne</w:t>
      </w:r>
      <w:r w:rsidRPr="000E206B">
        <w:rPr>
          <w:rFonts w:ascii="Tahoma" w:hAnsi="Tahoma" w:cs="Tahoma"/>
          <w:sz w:val="18"/>
          <w:szCs w:val="18"/>
        </w:rPr>
        <w:t xml:space="preserve"> Zamawiającego SP </w:t>
      </w:r>
      <w:r w:rsidR="0081484F" w:rsidRPr="000E206B">
        <w:rPr>
          <w:rFonts w:ascii="Tahoma" w:hAnsi="Tahoma" w:cs="Tahoma"/>
          <w:sz w:val="18"/>
          <w:szCs w:val="18"/>
        </w:rPr>
        <w:t>ZOZ Zespół Szpitali Miejskich w </w:t>
      </w:r>
      <w:r w:rsidRPr="000E206B">
        <w:rPr>
          <w:rFonts w:ascii="Tahoma" w:hAnsi="Tahoma" w:cs="Tahoma"/>
          <w:sz w:val="18"/>
          <w:szCs w:val="18"/>
        </w:rPr>
        <w:t xml:space="preserve">Chorzowie przy ulicy </w:t>
      </w:r>
      <w:r w:rsidR="0081484F" w:rsidRPr="000E206B">
        <w:rPr>
          <w:rFonts w:ascii="Tahoma" w:hAnsi="Tahoma" w:cs="Tahoma"/>
          <w:sz w:val="18"/>
          <w:szCs w:val="18"/>
        </w:rPr>
        <w:t>Strzelców Bytomskich 11</w:t>
      </w:r>
      <w:r w:rsidRPr="000E206B">
        <w:rPr>
          <w:rFonts w:ascii="Tahoma" w:hAnsi="Tahoma" w:cs="Tahoma"/>
          <w:sz w:val="18"/>
          <w:szCs w:val="18"/>
        </w:rPr>
        <w:t>.</w:t>
      </w:r>
    </w:p>
    <w:p w:rsidR="00A6566B" w:rsidRPr="000E206B" w:rsidRDefault="00A6566B" w:rsidP="00A6566B">
      <w:pPr>
        <w:jc w:val="both"/>
        <w:rPr>
          <w:rFonts w:ascii="Tahoma" w:hAnsi="Tahoma" w:cs="Tahoma"/>
          <w:bCs/>
          <w:iCs/>
          <w:sz w:val="18"/>
          <w:szCs w:val="18"/>
        </w:rPr>
      </w:pPr>
    </w:p>
    <w:p w:rsidR="00A6566B" w:rsidRPr="000E206B" w:rsidRDefault="00A6566B" w:rsidP="00A6566B">
      <w:pPr>
        <w:jc w:val="center"/>
        <w:rPr>
          <w:rFonts w:ascii="Tahoma" w:hAnsi="Tahoma" w:cs="Tahoma"/>
          <w:b/>
          <w:sz w:val="18"/>
          <w:szCs w:val="18"/>
        </w:rPr>
      </w:pPr>
      <w:r w:rsidRPr="000E206B">
        <w:rPr>
          <w:rFonts w:ascii="Tahoma" w:hAnsi="Tahoma" w:cs="Tahoma"/>
          <w:b/>
          <w:sz w:val="18"/>
          <w:szCs w:val="18"/>
        </w:rPr>
        <w:t>§ 4</w:t>
      </w:r>
    </w:p>
    <w:p w:rsidR="00A6566B" w:rsidRPr="000E206B" w:rsidRDefault="00A6566B" w:rsidP="00A6566B">
      <w:pPr>
        <w:spacing w:after="240"/>
        <w:jc w:val="center"/>
        <w:rPr>
          <w:rFonts w:ascii="Tahoma" w:hAnsi="Tahoma" w:cs="Tahoma"/>
          <w:b/>
          <w:sz w:val="18"/>
          <w:szCs w:val="18"/>
        </w:rPr>
      </w:pPr>
      <w:r w:rsidRPr="000E206B">
        <w:rPr>
          <w:rFonts w:ascii="Tahoma" w:hAnsi="Tahoma" w:cs="Tahoma"/>
          <w:b/>
          <w:sz w:val="18"/>
          <w:szCs w:val="18"/>
        </w:rPr>
        <w:t xml:space="preserve">DOSTAWA </w:t>
      </w:r>
      <w:r w:rsidR="0081484F" w:rsidRPr="000E206B">
        <w:rPr>
          <w:rFonts w:ascii="Tahoma" w:hAnsi="Tahoma" w:cs="Tahoma"/>
          <w:b/>
          <w:sz w:val="18"/>
          <w:szCs w:val="18"/>
        </w:rPr>
        <w:t>ODCZYNNIKÓW</w:t>
      </w:r>
    </w:p>
    <w:p w:rsidR="00A6566B" w:rsidRPr="00FF79F0" w:rsidRDefault="00A6566B" w:rsidP="00B97DD9">
      <w:pPr>
        <w:pStyle w:val="Akapitzlist"/>
        <w:numPr>
          <w:ilvl w:val="0"/>
          <w:numId w:val="70"/>
        </w:numPr>
        <w:spacing w:after="0" w:line="240" w:lineRule="auto"/>
        <w:ind w:left="426" w:hanging="426"/>
        <w:contextualSpacing w:val="0"/>
        <w:jc w:val="both"/>
        <w:rPr>
          <w:rFonts w:ascii="Tahoma" w:hAnsi="Tahoma" w:cs="Tahoma"/>
          <w:bCs/>
          <w:iCs/>
          <w:sz w:val="18"/>
          <w:szCs w:val="18"/>
        </w:rPr>
      </w:pPr>
      <w:r w:rsidRPr="000E206B">
        <w:rPr>
          <w:rFonts w:ascii="Tahoma" w:hAnsi="Tahoma" w:cs="Tahoma"/>
          <w:bCs/>
          <w:iCs/>
          <w:sz w:val="18"/>
          <w:szCs w:val="18"/>
        </w:rPr>
        <w:t xml:space="preserve">Realizacja dostaw odczynników odbywać się </w:t>
      </w:r>
      <w:r w:rsidRPr="00FF79F0">
        <w:rPr>
          <w:rFonts w:ascii="Tahoma" w:hAnsi="Tahoma" w:cs="Tahoma"/>
          <w:bCs/>
          <w:iCs/>
          <w:sz w:val="18"/>
          <w:szCs w:val="18"/>
        </w:rPr>
        <w:t xml:space="preserve">będzie zgodnie z bieżącymi potrzebami </w:t>
      </w:r>
      <w:r w:rsidR="000E206B" w:rsidRPr="00FF79F0">
        <w:rPr>
          <w:rFonts w:ascii="Tahoma" w:hAnsi="Tahoma" w:cs="Tahoma"/>
          <w:bCs/>
          <w:iCs/>
          <w:sz w:val="18"/>
          <w:szCs w:val="18"/>
        </w:rPr>
        <w:t>Zamawiającego</w:t>
      </w:r>
      <w:r w:rsidRPr="00FF79F0">
        <w:rPr>
          <w:rFonts w:ascii="Tahoma" w:hAnsi="Tahoma" w:cs="Tahoma"/>
          <w:bCs/>
          <w:iCs/>
          <w:sz w:val="18"/>
          <w:szCs w:val="18"/>
        </w:rPr>
        <w:t xml:space="preserve">. Zamówienia będą zgłaszane faksem lub e-mailem z terminem dostawy do </w:t>
      </w:r>
      <w:r w:rsidR="00662E93" w:rsidRPr="00FF79F0">
        <w:rPr>
          <w:rFonts w:ascii="Tahoma" w:hAnsi="Tahoma" w:cs="Tahoma"/>
          <w:bCs/>
          <w:iCs/>
          <w:sz w:val="18"/>
          <w:szCs w:val="18"/>
        </w:rPr>
        <w:t>7</w:t>
      </w:r>
      <w:r w:rsidRPr="00FF79F0">
        <w:rPr>
          <w:rFonts w:ascii="Tahoma" w:hAnsi="Tahoma" w:cs="Tahoma"/>
          <w:bCs/>
          <w:iCs/>
          <w:sz w:val="18"/>
          <w:szCs w:val="18"/>
        </w:rPr>
        <w:t xml:space="preserve"> dni roboczych (tj. od poniedziałku do piątku za wyjątkiem</w:t>
      </w:r>
      <w:r w:rsidR="00202D65" w:rsidRPr="00FF79F0">
        <w:rPr>
          <w:rFonts w:ascii="Tahoma" w:hAnsi="Tahoma" w:cs="Tahoma"/>
          <w:bCs/>
          <w:iCs/>
          <w:sz w:val="18"/>
          <w:szCs w:val="18"/>
        </w:rPr>
        <w:t xml:space="preserve"> dni ustawowo wolnych od pracy)</w:t>
      </w:r>
    </w:p>
    <w:p w:rsidR="00A6566B" w:rsidRPr="00FF79F0" w:rsidRDefault="00A6566B" w:rsidP="00B97DD9">
      <w:pPr>
        <w:pStyle w:val="Akapitzlist"/>
        <w:numPr>
          <w:ilvl w:val="0"/>
          <w:numId w:val="70"/>
        </w:numPr>
        <w:spacing w:after="0" w:line="240" w:lineRule="auto"/>
        <w:ind w:left="426" w:hanging="426"/>
        <w:contextualSpacing w:val="0"/>
        <w:rPr>
          <w:rFonts w:ascii="Tahoma" w:hAnsi="Tahoma" w:cs="Tahoma"/>
          <w:bCs/>
          <w:iCs/>
          <w:sz w:val="18"/>
          <w:szCs w:val="18"/>
        </w:rPr>
      </w:pPr>
      <w:r w:rsidRPr="00FF79F0">
        <w:rPr>
          <w:rFonts w:ascii="Tahoma" w:hAnsi="Tahoma" w:cs="Tahoma"/>
          <w:bCs/>
          <w:iCs/>
          <w:sz w:val="18"/>
          <w:szCs w:val="18"/>
        </w:rPr>
        <w:t>Wykonawca zobowiązuje się do sukcesywnej dostawy akcesoriów zgodnie z SAC (zał. nr 2</w:t>
      </w:r>
      <w:r w:rsidR="0081484F" w:rsidRPr="00FF79F0">
        <w:rPr>
          <w:rFonts w:ascii="Tahoma" w:hAnsi="Tahoma" w:cs="Tahoma"/>
          <w:bCs/>
          <w:iCs/>
          <w:sz w:val="18"/>
          <w:szCs w:val="18"/>
        </w:rPr>
        <w:t xml:space="preserve"> </w:t>
      </w:r>
      <w:r w:rsidRPr="00FF79F0">
        <w:rPr>
          <w:rFonts w:ascii="Tahoma" w:hAnsi="Tahoma" w:cs="Tahoma"/>
          <w:bCs/>
          <w:iCs/>
          <w:sz w:val="18"/>
          <w:szCs w:val="18"/>
        </w:rPr>
        <w:t>do niniejszej umowy).</w:t>
      </w:r>
    </w:p>
    <w:p w:rsidR="00A6566B" w:rsidRPr="000E206B" w:rsidRDefault="00A6566B" w:rsidP="00B97DD9">
      <w:pPr>
        <w:numPr>
          <w:ilvl w:val="0"/>
          <w:numId w:val="70"/>
        </w:numPr>
        <w:ind w:left="426" w:hanging="426"/>
        <w:jc w:val="both"/>
        <w:rPr>
          <w:rFonts w:ascii="Tahoma" w:hAnsi="Tahoma" w:cs="Tahoma"/>
          <w:bCs/>
          <w:iCs/>
          <w:sz w:val="18"/>
          <w:szCs w:val="18"/>
        </w:rPr>
      </w:pPr>
      <w:r w:rsidRPr="00FF79F0">
        <w:rPr>
          <w:rFonts w:ascii="Tahoma" w:hAnsi="Tahoma" w:cs="Tahoma"/>
          <w:bCs/>
          <w:iCs/>
          <w:sz w:val="18"/>
          <w:szCs w:val="18"/>
        </w:rPr>
        <w:t>Każdorazowo dostawa nastąpi w pierwszym dniu roboczym po wyznaczonym</w:t>
      </w:r>
      <w:r w:rsidRPr="000E206B">
        <w:rPr>
          <w:rFonts w:ascii="Tahoma" w:hAnsi="Tahoma" w:cs="Tahoma"/>
          <w:bCs/>
          <w:iCs/>
          <w:sz w:val="18"/>
          <w:szCs w:val="18"/>
        </w:rPr>
        <w:t xml:space="preserve"> terminie, jeżeli jej termin wypada w</w:t>
      </w:r>
      <w:r w:rsidR="0081484F" w:rsidRPr="000E206B">
        <w:rPr>
          <w:rFonts w:ascii="Tahoma" w:hAnsi="Tahoma" w:cs="Tahoma"/>
          <w:bCs/>
          <w:iCs/>
          <w:sz w:val="18"/>
          <w:szCs w:val="18"/>
        </w:rPr>
        <w:t> </w:t>
      </w:r>
      <w:r w:rsidRPr="000E206B">
        <w:rPr>
          <w:rFonts w:ascii="Tahoma" w:hAnsi="Tahoma" w:cs="Tahoma"/>
          <w:bCs/>
          <w:iCs/>
          <w:sz w:val="18"/>
          <w:szCs w:val="18"/>
        </w:rPr>
        <w:t>dni wolne od pracy.</w:t>
      </w:r>
    </w:p>
    <w:p w:rsidR="00A6566B" w:rsidRPr="000E206B" w:rsidRDefault="00A6566B" w:rsidP="00B97DD9">
      <w:pPr>
        <w:numPr>
          <w:ilvl w:val="0"/>
          <w:numId w:val="70"/>
        </w:numPr>
        <w:ind w:left="425" w:hanging="426"/>
        <w:jc w:val="both"/>
        <w:rPr>
          <w:rFonts w:ascii="Tahoma" w:hAnsi="Tahoma" w:cs="Tahoma"/>
          <w:sz w:val="18"/>
          <w:szCs w:val="18"/>
        </w:rPr>
      </w:pPr>
      <w:r w:rsidRPr="000E206B">
        <w:rPr>
          <w:rFonts w:ascii="Tahoma" w:hAnsi="Tahoma" w:cs="Tahoma"/>
          <w:sz w:val="18"/>
          <w:szCs w:val="18"/>
        </w:rPr>
        <w:t>Wykonawca zobowiązany jest do przyjęcia zgłaszanych reklamacji jakości i ilości dostarczanego przedmiotu zamówienia.</w:t>
      </w:r>
    </w:p>
    <w:p w:rsidR="00A6566B" w:rsidRPr="000E206B" w:rsidRDefault="00A6566B" w:rsidP="00B97DD9">
      <w:pPr>
        <w:numPr>
          <w:ilvl w:val="0"/>
          <w:numId w:val="70"/>
        </w:numPr>
        <w:ind w:left="425" w:hanging="426"/>
        <w:jc w:val="both"/>
        <w:rPr>
          <w:rFonts w:ascii="Tahoma" w:hAnsi="Tahoma" w:cs="Tahoma"/>
          <w:sz w:val="18"/>
          <w:szCs w:val="18"/>
        </w:rPr>
      </w:pPr>
      <w:r w:rsidRPr="000E206B">
        <w:rPr>
          <w:rFonts w:ascii="Tahoma" w:hAnsi="Tahoma" w:cs="Tahoma"/>
          <w:sz w:val="18"/>
          <w:szCs w:val="18"/>
        </w:rPr>
        <w:t xml:space="preserve">Dostawa </w:t>
      </w:r>
      <w:r w:rsidRPr="000E206B">
        <w:rPr>
          <w:rFonts w:ascii="Tahoma" w:hAnsi="Tahoma" w:cs="Tahoma"/>
          <w:b/>
          <w:sz w:val="18"/>
          <w:szCs w:val="18"/>
        </w:rPr>
        <w:t>Odczynników</w:t>
      </w:r>
      <w:r w:rsidRPr="000E206B">
        <w:rPr>
          <w:rFonts w:ascii="Tahoma" w:hAnsi="Tahoma" w:cs="Tahoma"/>
          <w:sz w:val="18"/>
          <w:szCs w:val="18"/>
        </w:rPr>
        <w:t xml:space="preserve"> będzie realizowana przez Wykonawcę do </w:t>
      </w:r>
      <w:r w:rsidR="0081484F" w:rsidRPr="000E206B">
        <w:rPr>
          <w:rFonts w:ascii="Tahoma" w:hAnsi="Tahoma" w:cs="Tahoma"/>
          <w:sz w:val="18"/>
          <w:szCs w:val="18"/>
        </w:rPr>
        <w:t xml:space="preserve">Laboratorium Analitycznego </w:t>
      </w:r>
      <w:r w:rsidRPr="000E206B">
        <w:rPr>
          <w:rFonts w:ascii="Tahoma" w:hAnsi="Tahoma" w:cs="Tahoma"/>
          <w:sz w:val="18"/>
          <w:szCs w:val="18"/>
        </w:rPr>
        <w:t xml:space="preserve">przy ul. </w:t>
      </w:r>
      <w:r w:rsidR="0081484F" w:rsidRPr="000E206B">
        <w:rPr>
          <w:rFonts w:ascii="Tahoma" w:hAnsi="Tahoma" w:cs="Tahoma"/>
          <w:sz w:val="18"/>
          <w:szCs w:val="18"/>
        </w:rPr>
        <w:t xml:space="preserve">Strzelców Bytomskich 11 </w:t>
      </w:r>
      <w:r w:rsidRPr="000E206B">
        <w:rPr>
          <w:rFonts w:ascii="Tahoma" w:hAnsi="Tahoma" w:cs="Tahoma"/>
          <w:sz w:val="18"/>
          <w:szCs w:val="18"/>
        </w:rPr>
        <w:t xml:space="preserve">w </w:t>
      </w:r>
      <w:r w:rsidR="0081484F" w:rsidRPr="000E206B">
        <w:rPr>
          <w:rFonts w:ascii="Tahoma" w:hAnsi="Tahoma" w:cs="Tahoma"/>
          <w:sz w:val="18"/>
          <w:szCs w:val="18"/>
        </w:rPr>
        <w:t>godzinach 8:00 – 15</w:t>
      </w:r>
      <w:r w:rsidRPr="000E206B">
        <w:rPr>
          <w:rFonts w:ascii="Tahoma" w:hAnsi="Tahoma" w:cs="Tahoma"/>
          <w:sz w:val="18"/>
          <w:szCs w:val="18"/>
        </w:rPr>
        <w:t>:00 na koszt i siłami Wykonawcy wraz z wniesieniem.</w:t>
      </w:r>
    </w:p>
    <w:p w:rsidR="00A6566B" w:rsidRPr="000E206B" w:rsidRDefault="00A6566B" w:rsidP="0081484F">
      <w:pPr>
        <w:pStyle w:val="Tekstpodstawowy"/>
        <w:ind w:left="425"/>
        <w:jc w:val="both"/>
        <w:rPr>
          <w:rFonts w:ascii="Tahoma" w:hAnsi="Tahoma" w:cs="Tahoma"/>
          <w:sz w:val="18"/>
          <w:szCs w:val="18"/>
        </w:rPr>
      </w:pPr>
      <w:r w:rsidRPr="000E206B">
        <w:rPr>
          <w:rFonts w:ascii="Tahoma" w:hAnsi="Tahoma" w:cs="Tahoma"/>
          <w:b w:val="0"/>
          <w:sz w:val="18"/>
          <w:szCs w:val="18"/>
          <w:u w:val="single"/>
        </w:rPr>
        <w:t>UWAGA</w:t>
      </w:r>
      <w:r w:rsidRPr="000E206B">
        <w:rPr>
          <w:rFonts w:ascii="Tahoma" w:hAnsi="Tahoma" w:cs="Tahoma"/>
          <w:b w:val="0"/>
          <w:sz w:val="18"/>
          <w:szCs w:val="18"/>
        </w:rPr>
        <w:t>:</w:t>
      </w:r>
      <w:r w:rsidRPr="000E206B">
        <w:rPr>
          <w:rFonts w:ascii="Tahoma" w:hAnsi="Tahoma" w:cs="Tahoma"/>
          <w:sz w:val="18"/>
          <w:szCs w:val="18"/>
        </w:rPr>
        <w:t xml:space="preserve"> bez względu na fakt, w jaki sposób realizowane są dostawy towaru (transportem własnym czy za pośrednictwem firmy kurierskiej) Wykonawca odpowiada za dostawę towaru do </w:t>
      </w:r>
      <w:r w:rsidR="0081484F" w:rsidRPr="000E206B">
        <w:rPr>
          <w:rFonts w:ascii="Tahoma" w:hAnsi="Tahoma" w:cs="Tahoma"/>
          <w:sz w:val="18"/>
          <w:szCs w:val="18"/>
        </w:rPr>
        <w:t xml:space="preserve">Laboratorium Analitycznego </w:t>
      </w:r>
      <w:r w:rsidRPr="000E206B">
        <w:rPr>
          <w:rFonts w:ascii="Tahoma" w:hAnsi="Tahoma" w:cs="Tahoma"/>
          <w:sz w:val="18"/>
          <w:szCs w:val="18"/>
        </w:rPr>
        <w:t>– własnymi siłami i na własn</w:t>
      </w:r>
      <w:r w:rsidR="0081484F" w:rsidRPr="000E206B">
        <w:rPr>
          <w:rFonts w:ascii="Tahoma" w:hAnsi="Tahoma" w:cs="Tahoma"/>
          <w:sz w:val="18"/>
          <w:szCs w:val="18"/>
        </w:rPr>
        <w:t>y koszt - wraz z wniesieniem (d</w:t>
      </w:r>
      <w:r w:rsidRPr="000E206B">
        <w:rPr>
          <w:rFonts w:ascii="Tahoma" w:hAnsi="Tahoma" w:cs="Tahoma"/>
          <w:sz w:val="18"/>
          <w:szCs w:val="18"/>
        </w:rPr>
        <w:t xml:space="preserve">ostarczeniem loco </w:t>
      </w:r>
      <w:r w:rsidR="0081484F" w:rsidRPr="000E206B">
        <w:rPr>
          <w:rFonts w:ascii="Tahoma" w:hAnsi="Tahoma" w:cs="Tahoma"/>
          <w:sz w:val="18"/>
          <w:szCs w:val="18"/>
        </w:rPr>
        <w:t>Laboratorium Analityczne</w:t>
      </w:r>
      <w:r w:rsidRPr="000E206B">
        <w:rPr>
          <w:rFonts w:ascii="Tahoma" w:hAnsi="Tahoma" w:cs="Tahoma"/>
          <w:sz w:val="18"/>
          <w:szCs w:val="18"/>
        </w:rPr>
        <w:t>)(!) W przypadku realizacji dostaw za pośrednictwem firmy kurierskiej Wykonawca zobowiązany jest do zapewnienia transportu towaru oraz jego przeniesienia ze środka transportu do Pracowni Mikrobiologiczne</w:t>
      </w:r>
      <w:r w:rsidR="0081484F" w:rsidRPr="000E206B">
        <w:rPr>
          <w:rFonts w:ascii="Tahoma" w:hAnsi="Tahoma" w:cs="Tahoma"/>
          <w:sz w:val="18"/>
          <w:szCs w:val="18"/>
        </w:rPr>
        <w:t>j – w ramach podpisanej umowy z </w:t>
      </w:r>
      <w:r w:rsidRPr="000E206B">
        <w:rPr>
          <w:rFonts w:ascii="Tahoma" w:hAnsi="Tahoma" w:cs="Tahoma"/>
          <w:sz w:val="18"/>
          <w:szCs w:val="18"/>
        </w:rPr>
        <w:t>firmą kurierską (niedopuszczalny jest tryb realizacji dostawy "od drzwi do drzwi").</w:t>
      </w:r>
      <w:r w:rsidR="000E206B" w:rsidRPr="000E206B">
        <w:rPr>
          <w:rFonts w:ascii="Tahoma" w:hAnsi="Tahoma" w:cs="Tahoma"/>
          <w:sz w:val="18"/>
          <w:szCs w:val="18"/>
        </w:rPr>
        <w:t xml:space="preserve"> Nie dopełnienie powyższego warunku skutkować</w:t>
      </w:r>
      <w:r w:rsidR="000E206B">
        <w:rPr>
          <w:rFonts w:ascii="Tahoma" w:hAnsi="Tahoma" w:cs="Tahoma"/>
          <w:sz w:val="18"/>
          <w:szCs w:val="18"/>
        </w:rPr>
        <w:t xml:space="preserve"> będzie </w:t>
      </w:r>
      <w:r w:rsidR="000F0B0C" w:rsidRPr="000F0B0C">
        <w:rPr>
          <w:rFonts w:ascii="Tahoma" w:hAnsi="Tahoma" w:cs="Tahoma"/>
          <w:sz w:val="18"/>
          <w:szCs w:val="18"/>
        </w:rPr>
        <w:t xml:space="preserve">odmową przyjęcia towaru </w:t>
      </w:r>
      <w:r w:rsidR="000E206B">
        <w:rPr>
          <w:rFonts w:ascii="Tahoma" w:hAnsi="Tahoma" w:cs="Tahoma"/>
          <w:sz w:val="18"/>
          <w:szCs w:val="18"/>
        </w:rPr>
        <w:t>– zgodnie z zapisami § 11</w:t>
      </w:r>
      <w:r w:rsidR="000E206B" w:rsidRPr="000E206B">
        <w:rPr>
          <w:rFonts w:ascii="Tahoma" w:hAnsi="Tahoma" w:cs="Tahoma"/>
          <w:sz w:val="18"/>
          <w:szCs w:val="18"/>
        </w:rPr>
        <w:t xml:space="preserve"> </w:t>
      </w:r>
      <w:r w:rsidR="000E206B">
        <w:rPr>
          <w:rFonts w:ascii="Tahoma" w:hAnsi="Tahoma" w:cs="Tahoma"/>
          <w:sz w:val="18"/>
          <w:szCs w:val="18"/>
        </w:rPr>
        <w:t xml:space="preserve">ust. 1 </w:t>
      </w:r>
      <w:proofErr w:type="spellStart"/>
      <w:r w:rsidR="000E206B">
        <w:rPr>
          <w:rFonts w:ascii="Tahoma" w:hAnsi="Tahoma" w:cs="Tahoma"/>
          <w:sz w:val="18"/>
          <w:szCs w:val="18"/>
        </w:rPr>
        <w:t>ppkt</w:t>
      </w:r>
      <w:proofErr w:type="spellEnd"/>
      <w:r w:rsidR="000E206B">
        <w:rPr>
          <w:rFonts w:ascii="Tahoma" w:hAnsi="Tahoma" w:cs="Tahoma"/>
          <w:sz w:val="18"/>
          <w:szCs w:val="18"/>
        </w:rPr>
        <w:t>. d</w:t>
      </w:r>
      <w:r w:rsidR="000E206B" w:rsidRPr="000E206B">
        <w:rPr>
          <w:rFonts w:ascii="Tahoma" w:hAnsi="Tahoma" w:cs="Tahoma"/>
          <w:sz w:val="18"/>
          <w:szCs w:val="18"/>
        </w:rPr>
        <w:t xml:space="preserve">) </w:t>
      </w:r>
      <w:r w:rsidR="000F0B0C" w:rsidRPr="000E206B">
        <w:rPr>
          <w:rFonts w:ascii="Tahoma" w:hAnsi="Tahoma" w:cs="Tahoma"/>
          <w:sz w:val="18"/>
          <w:szCs w:val="18"/>
        </w:rPr>
        <w:t>u</w:t>
      </w:r>
      <w:r w:rsidR="000F0B0C">
        <w:rPr>
          <w:rFonts w:ascii="Tahoma" w:hAnsi="Tahoma" w:cs="Tahoma"/>
          <w:sz w:val="18"/>
          <w:szCs w:val="18"/>
        </w:rPr>
        <w:t>mowy (Warunki reklamacji)</w:t>
      </w:r>
      <w:r w:rsidR="000E206B" w:rsidRPr="000E206B">
        <w:rPr>
          <w:rFonts w:ascii="Tahoma" w:hAnsi="Tahoma" w:cs="Tahoma"/>
          <w:sz w:val="18"/>
          <w:szCs w:val="18"/>
        </w:rPr>
        <w:t>,</w:t>
      </w:r>
    </w:p>
    <w:p w:rsidR="00A6566B" w:rsidRPr="000E206B" w:rsidRDefault="00A6566B" w:rsidP="00B97DD9">
      <w:pPr>
        <w:numPr>
          <w:ilvl w:val="0"/>
          <w:numId w:val="70"/>
        </w:numPr>
        <w:ind w:left="425" w:hanging="426"/>
        <w:jc w:val="both"/>
        <w:rPr>
          <w:rFonts w:ascii="Tahoma" w:hAnsi="Tahoma" w:cs="Tahoma"/>
          <w:sz w:val="18"/>
          <w:szCs w:val="18"/>
        </w:rPr>
      </w:pPr>
      <w:r w:rsidRPr="000E206B">
        <w:rPr>
          <w:rFonts w:ascii="Tahoma" w:hAnsi="Tahoma" w:cs="Tahoma"/>
          <w:sz w:val="18"/>
          <w:szCs w:val="18"/>
        </w:rPr>
        <w:t>Przyjęcie dostawy musi być poprzedzone badaniem ilościowo - asortymentowym, którego dokona osoba upoważniona do odbioru dostawy.</w:t>
      </w:r>
    </w:p>
    <w:p w:rsidR="00A6566B" w:rsidRPr="00BE0269" w:rsidRDefault="00A6566B" w:rsidP="00B97DD9">
      <w:pPr>
        <w:numPr>
          <w:ilvl w:val="0"/>
          <w:numId w:val="70"/>
        </w:numPr>
        <w:ind w:left="425" w:hanging="426"/>
        <w:jc w:val="both"/>
        <w:rPr>
          <w:rFonts w:ascii="Tahoma" w:hAnsi="Tahoma" w:cs="Tahoma"/>
          <w:sz w:val="18"/>
          <w:szCs w:val="18"/>
        </w:rPr>
      </w:pPr>
      <w:r w:rsidRPr="000E206B">
        <w:rPr>
          <w:rFonts w:ascii="Tahoma" w:hAnsi="Tahoma" w:cs="Tahoma"/>
          <w:sz w:val="18"/>
          <w:szCs w:val="18"/>
        </w:rPr>
        <w:t xml:space="preserve">Odczynniki dostarczone w uzgodnionych opakowaniach, powinny mieć na opakowaniu oznaczenia fabryczne, tzn. rodzaj, nazwę wyrobu, ilość, datę produkcji lub datę ważności, , nazwę i adres producenta oraz winien być </w:t>
      </w:r>
      <w:r w:rsidRPr="00BE0269">
        <w:rPr>
          <w:rFonts w:ascii="Tahoma" w:hAnsi="Tahoma" w:cs="Tahoma"/>
          <w:sz w:val="18"/>
          <w:szCs w:val="18"/>
        </w:rPr>
        <w:t>właściwie transportowane.</w:t>
      </w:r>
      <w:r w:rsidR="00A06604" w:rsidRPr="00BE0269">
        <w:rPr>
          <w:rFonts w:ascii="Tahoma" w:hAnsi="Tahoma" w:cs="Tahoma"/>
          <w:sz w:val="18"/>
          <w:szCs w:val="18"/>
        </w:rPr>
        <w:t xml:space="preserve"> Opakowanie zbiorcze zapewnia prawidłowe warunki transportu i przechowania.</w:t>
      </w:r>
    </w:p>
    <w:p w:rsidR="00A6566B" w:rsidRPr="00BE0269" w:rsidRDefault="00A6566B" w:rsidP="00B97DD9">
      <w:pPr>
        <w:numPr>
          <w:ilvl w:val="0"/>
          <w:numId w:val="70"/>
        </w:numPr>
        <w:ind w:left="426" w:hanging="426"/>
        <w:jc w:val="both"/>
        <w:rPr>
          <w:rFonts w:ascii="Tahoma" w:hAnsi="Tahoma" w:cs="Tahoma"/>
          <w:sz w:val="18"/>
          <w:szCs w:val="18"/>
        </w:rPr>
      </w:pPr>
      <w:r w:rsidRPr="00BE0269">
        <w:rPr>
          <w:rFonts w:ascii="Tahoma" w:hAnsi="Tahoma" w:cs="Tahoma"/>
          <w:sz w:val="18"/>
          <w:szCs w:val="18"/>
        </w:rPr>
        <w:t>Zaoferowane Odczynniki w momencie dostarczenia go do Zamawiającego winny posiadać co najmniej 3/5 miesięczny termin ważności.</w:t>
      </w:r>
    </w:p>
    <w:p w:rsidR="00BE0269" w:rsidRPr="00BE0269" w:rsidRDefault="00BE0269" w:rsidP="00B97DD9">
      <w:pPr>
        <w:numPr>
          <w:ilvl w:val="0"/>
          <w:numId w:val="70"/>
        </w:numPr>
        <w:ind w:left="426" w:hanging="426"/>
        <w:jc w:val="both"/>
        <w:rPr>
          <w:rFonts w:ascii="Tahoma" w:hAnsi="Tahoma" w:cs="Tahoma"/>
          <w:sz w:val="18"/>
          <w:szCs w:val="18"/>
        </w:rPr>
      </w:pPr>
      <w:r w:rsidRPr="00BE0269">
        <w:rPr>
          <w:rFonts w:ascii="Tahoma" w:hAnsi="Tahoma" w:cs="Tahoma"/>
          <w:sz w:val="18"/>
          <w:szCs w:val="18"/>
        </w:rPr>
        <w:t xml:space="preserve">Do każdej dostawy Wykonawca dołączy dokumenty potwierdzające rodzaj i ilość towaru znajdującego się w opakowaniu zbiorczym wraz z oryginałem faktury VAT oraz w miarę możliwości jej elektroniczną wersją przesyłaną na adres: </w:t>
      </w:r>
      <w:hyperlink r:id="rId32" w:history="1">
        <w:r w:rsidRPr="00BE0269">
          <w:rPr>
            <w:rStyle w:val="Hipercze"/>
            <w:rFonts w:ascii="Tahoma" w:hAnsi="Tahoma" w:cs="Tahoma"/>
            <w:sz w:val="18"/>
            <w:szCs w:val="18"/>
          </w:rPr>
          <w:t>laboratorium@zsm.com.pl</w:t>
        </w:r>
      </w:hyperlink>
      <w:r w:rsidRPr="00BE0269">
        <w:rPr>
          <w:rFonts w:ascii="Tahoma" w:hAnsi="Tahoma" w:cs="Tahoma"/>
          <w:sz w:val="18"/>
          <w:szCs w:val="18"/>
        </w:rPr>
        <w:t>.</w:t>
      </w:r>
    </w:p>
    <w:p w:rsidR="00A6566B" w:rsidRPr="000E206B" w:rsidRDefault="00A6566B" w:rsidP="00B97DD9">
      <w:pPr>
        <w:numPr>
          <w:ilvl w:val="0"/>
          <w:numId w:val="70"/>
        </w:numPr>
        <w:ind w:left="426" w:hanging="426"/>
        <w:jc w:val="both"/>
        <w:rPr>
          <w:rFonts w:ascii="Tahoma" w:hAnsi="Tahoma" w:cs="Tahoma"/>
          <w:sz w:val="18"/>
          <w:szCs w:val="18"/>
        </w:rPr>
      </w:pPr>
      <w:r w:rsidRPr="000E206B">
        <w:rPr>
          <w:rFonts w:ascii="Tahoma" w:hAnsi="Tahoma" w:cs="Tahoma"/>
          <w:sz w:val="18"/>
          <w:szCs w:val="18"/>
        </w:rPr>
        <w:t>Zamawiający zastrzega sobie prawo do składania zamówień bez ograniczeń, co do każdorazowej ilości towaru przedmiotu zamówienia oraz cykliczności dostaw.</w:t>
      </w:r>
    </w:p>
    <w:p w:rsidR="00A6566B" w:rsidRPr="000E206B" w:rsidRDefault="00A6566B" w:rsidP="00B97DD9">
      <w:pPr>
        <w:numPr>
          <w:ilvl w:val="0"/>
          <w:numId w:val="70"/>
        </w:numPr>
        <w:ind w:left="426" w:hanging="426"/>
        <w:jc w:val="both"/>
        <w:rPr>
          <w:rFonts w:ascii="Tahoma" w:hAnsi="Tahoma" w:cs="Tahoma"/>
          <w:sz w:val="18"/>
          <w:szCs w:val="18"/>
        </w:rPr>
      </w:pPr>
      <w:r w:rsidRPr="000E206B">
        <w:rPr>
          <w:rFonts w:ascii="Tahoma" w:hAnsi="Tahoma" w:cs="Tahoma"/>
          <w:sz w:val="18"/>
          <w:szCs w:val="18"/>
        </w:rPr>
        <w:t>Wykonawca zobowiązuje się do elastycznego reagowania na zwiększone bądź zmniejszone potrzeby Zamawiającego, jak również na ewentualne korekty już dokonanych zamówień.</w:t>
      </w:r>
    </w:p>
    <w:p w:rsidR="00A6566B" w:rsidRPr="00FF79F0" w:rsidRDefault="00A6566B" w:rsidP="00B97DD9">
      <w:pPr>
        <w:numPr>
          <w:ilvl w:val="0"/>
          <w:numId w:val="70"/>
        </w:numPr>
        <w:ind w:left="426" w:hanging="426"/>
        <w:jc w:val="both"/>
        <w:rPr>
          <w:rFonts w:ascii="Tahoma" w:hAnsi="Tahoma" w:cs="Tahoma"/>
          <w:sz w:val="18"/>
          <w:szCs w:val="18"/>
        </w:rPr>
      </w:pPr>
      <w:r w:rsidRPr="000E206B">
        <w:rPr>
          <w:rFonts w:ascii="Tahoma" w:hAnsi="Tahoma" w:cs="Tahoma"/>
          <w:sz w:val="18"/>
          <w:szCs w:val="18"/>
        </w:rPr>
        <w:t xml:space="preserve">Wykonawca zobowiązany jest posiadać na stanie magazynu ilości asortymentu zapewniające płynność dostaw. W przypadku transportu i dostarczenia towaru przez firmę przewozową towar musi być wyraźnie opisany z wyszczególnieniem nazwy </w:t>
      </w:r>
      <w:r w:rsidRPr="00FF79F0">
        <w:rPr>
          <w:rFonts w:ascii="Tahoma" w:hAnsi="Tahoma" w:cs="Tahoma"/>
          <w:sz w:val="18"/>
          <w:szCs w:val="18"/>
        </w:rPr>
        <w:t xml:space="preserve">towaru oraz miejsca dostawy. </w:t>
      </w:r>
    </w:p>
    <w:p w:rsidR="00A6566B" w:rsidRPr="00FF79F0" w:rsidRDefault="00A6566B" w:rsidP="00B97DD9">
      <w:pPr>
        <w:numPr>
          <w:ilvl w:val="0"/>
          <w:numId w:val="70"/>
        </w:numPr>
        <w:ind w:left="426" w:hanging="426"/>
        <w:jc w:val="both"/>
        <w:rPr>
          <w:rFonts w:ascii="Tahoma" w:hAnsi="Tahoma" w:cs="Tahoma"/>
          <w:sz w:val="18"/>
          <w:szCs w:val="18"/>
        </w:rPr>
      </w:pPr>
      <w:r w:rsidRPr="00FF79F0">
        <w:rPr>
          <w:rFonts w:ascii="Tahoma" w:hAnsi="Tahoma" w:cs="Tahoma"/>
          <w:b/>
          <w:sz w:val="18"/>
          <w:szCs w:val="18"/>
        </w:rPr>
        <w:t xml:space="preserve">Okres dostarczania </w:t>
      </w:r>
      <w:r w:rsidR="00FF79F0" w:rsidRPr="00FF79F0">
        <w:rPr>
          <w:rFonts w:ascii="Tahoma" w:hAnsi="Tahoma" w:cs="Tahoma"/>
          <w:b/>
          <w:sz w:val="18"/>
          <w:szCs w:val="18"/>
        </w:rPr>
        <w:t>odczynników</w:t>
      </w:r>
      <w:r w:rsidRPr="00FF79F0">
        <w:rPr>
          <w:rFonts w:ascii="Tahoma" w:hAnsi="Tahoma" w:cs="Tahoma"/>
          <w:sz w:val="18"/>
          <w:szCs w:val="18"/>
        </w:rPr>
        <w:t xml:space="preserve"> </w:t>
      </w:r>
      <w:r w:rsidRPr="00FF79F0">
        <w:rPr>
          <w:rFonts w:ascii="Tahoma" w:hAnsi="Tahoma" w:cs="Tahoma"/>
          <w:b/>
          <w:sz w:val="18"/>
          <w:szCs w:val="18"/>
        </w:rPr>
        <w:t xml:space="preserve">36 miesięcy od dnia </w:t>
      </w:r>
      <w:r w:rsidR="00FF79F0" w:rsidRPr="00FF79F0">
        <w:rPr>
          <w:rFonts w:ascii="Tahoma" w:hAnsi="Tahoma" w:cs="Tahoma"/>
          <w:b/>
          <w:sz w:val="18"/>
          <w:szCs w:val="18"/>
        </w:rPr>
        <w:t>zawarcia Umowy</w:t>
      </w:r>
      <w:r w:rsidRPr="00FF79F0">
        <w:rPr>
          <w:rFonts w:ascii="Tahoma" w:hAnsi="Tahoma" w:cs="Tahoma"/>
          <w:sz w:val="18"/>
          <w:szCs w:val="18"/>
        </w:rPr>
        <w:t>.</w:t>
      </w:r>
    </w:p>
    <w:p w:rsidR="00A6566B" w:rsidRPr="00FF79F0" w:rsidRDefault="00A6566B" w:rsidP="00B97DD9">
      <w:pPr>
        <w:numPr>
          <w:ilvl w:val="0"/>
          <w:numId w:val="70"/>
        </w:numPr>
        <w:ind w:left="426" w:hanging="426"/>
        <w:jc w:val="both"/>
        <w:rPr>
          <w:rFonts w:ascii="Tahoma" w:hAnsi="Tahoma" w:cs="Tahoma"/>
          <w:sz w:val="18"/>
          <w:szCs w:val="18"/>
        </w:rPr>
      </w:pPr>
      <w:r w:rsidRPr="00FF79F0">
        <w:rPr>
          <w:rFonts w:ascii="Tahoma" w:hAnsi="Tahoma" w:cs="Tahoma"/>
          <w:sz w:val="18"/>
          <w:szCs w:val="18"/>
        </w:rPr>
        <w:t>Wymaga się od Wykonawcy dostarczenia pełnego opisu metody, metodyki wykonania oraz opisu zestawu w języku polskim.</w:t>
      </w:r>
    </w:p>
    <w:p w:rsidR="00A6566B" w:rsidRPr="000E206B" w:rsidRDefault="00A6566B" w:rsidP="00A6566B">
      <w:pPr>
        <w:jc w:val="both"/>
        <w:rPr>
          <w:rFonts w:ascii="Tahoma" w:hAnsi="Tahoma" w:cs="Tahoma"/>
          <w:sz w:val="18"/>
          <w:szCs w:val="18"/>
        </w:rPr>
      </w:pPr>
    </w:p>
    <w:p w:rsidR="00A6566B" w:rsidRPr="000E206B" w:rsidRDefault="00A6566B" w:rsidP="00A6566B">
      <w:pPr>
        <w:jc w:val="center"/>
        <w:rPr>
          <w:rFonts w:ascii="Tahoma" w:hAnsi="Tahoma" w:cs="Tahoma"/>
          <w:b/>
          <w:sz w:val="18"/>
          <w:szCs w:val="18"/>
        </w:rPr>
      </w:pPr>
      <w:r w:rsidRPr="000E206B">
        <w:rPr>
          <w:rFonts w:ascii="Tahoma" w:hAnsi="Tahoma" w:cs="Tahoma"/>
          <w:b/>
          <w:sz w:val="18"/>
          <w:szCs w:val="18"/>
        </w:rPr>
        <w:t>§ 5</w:t>
      </w:r>
    </w:p>
    <w:p w:rsidR="00A6566B" w:rsidRPr="000E206B" w:rsidRDefault="00A6566B" w:rsidP="00A6566B">
      <w:pPr>
        <w:spacing w:after="240"/>
        <w:jc w:val="center"/>
        <w:rPr>
          <w:rFonts w:ascii="Tahoma" w:hAnsi="Tahoma" w:cs="Tahoma"/>
          <w:b/>
          <w:sz w:val="18"/>
          <w:szCs w:val="18"/>
        </w:rPr>
      </w:pPr>
      <w:r w:rsidRPr="000E206B">
        <w:rPr>
          <w:rFonts w:ascii="Tahoma" w:hAnsi="Tahoma" w:cs="Tahoma"/>
          <w:b/>
          <w:sz w:val="18"/>
          <w:szCs w:val="18"/>
        </w:rPr>
        <w:t xml:space="preserve">PROTOKÓŁ ODBIORU </w:t>
      </w:r>
    </w:p>
    <w:p w:rsidR="00A6566B" w:rsidRPr="000E206B" w:rsidRDefault="00A6566B" w:rsidP="00B97DD9">
      <w:pPr>
        <w:numPr>
          <w:ilvl w:val="0"/>
          <w:numId w:val="75"/>
        </w:numPr>
        <w:ind w:left="284" w:hanging="284"/>
        <w:jc w:val="both"/>
        <w:rPr>
          <w:rFonts w:ascii="Tahoma" w:hAnsi="Tahoma" w:cs="Tahoma"/>
          <w:sz w:val="18"/>
          <w:szCs w:val="18"/>
        </w:rPr>
      </w:pPr>
      <w:r w:rsidRPr="000E206B">
        <w:rPr>
          <w:rFonts w:ascii="Tahoma" w:hAnsi="Tahoma" w:cs="Tahoma"/>
          <w:sz w:val="18"/>
          <w:szCs w:val="18"/>
        </w:rPr>
        <w:t xml:space="preserve">Po zakończeniu montażu (wraz z ewentualną adaptacją pomieszczenia), instalacji </w:t>
      </w:r>
      <w:r w:rsidRPr="000E206B">
        <w:rPr>
          <w:rFonts w:ascii="Tahoma" w:hAnsi="Tahoma" w:cs="Tahoma"/>
          <w:b/>
          <w:sz w:val="18"/>
          <w:szCs w:val="18"/>
        </w:rPr>
        <w:t>Analizatora</w:t>
      </w:r>
      <w:r w:rsidRPr="000E206B">
        <w:rPr>
          <w:rFonts w:ascii="Tahoma" w:hAnsi="Tahoma" w:cs="Tahoma"/>
          <w:sz w:val="18"/>
          <w:szCs w:val="18"/>
        </w:rPr>
        <w:t xml:space="preserve"> oraz przeprowadzeniu szkolenia określonego w § 7, Strony sporządzają protokół jego odbioru(zwany dalej „Protokołem”) na druku załączonym do niniejszej umowy stanowiącym zał. nr 4 do niniejszej umowy.</w:t>
      </w:r>
    </w:p>
    <w:p w:rsidR="00A6566B" w:rsidRPr="000E206B" w:rsidRDefault="00A6566B" w:rsidP="00B97DD9">
      <w:pPr>
        <w:numPr>
          <w:ilvl w:val="0"/>
          <w:numId w:val="75"/>
        </w:numPr>
        <w:ind w:left="284" w:hanging="284"/>
        <w:jc w:val="both"/>
        <w:rPr>
          <w:rFonts w:ascii="Tahoma" w:hAnsi="Tahoma" w:cs="Tahoma"/>
          <w:sz w:val="18"/>
          <w:szCs w:val="18"/>
        </w:rPr>
      </w:pPr>
      <w:r w:rsidRPr="000E206B">
        <w:rPr>
          <w:rFonts w:ascii="Tahoma" w:hAnsi="Tahoma" w:cs="Tahoma"/>
          <w:sz w:val="18"/>
          <w:szCs w:val="18"/>
        </w:rPr>
        <w:t xml:space="preserve">Czynności odbioru </w:t>
      </w:r>
      <w:r w:rsidRPr="000E206B">
        <w:rPr>
          <w:rFonts w:ascii="Tahoma" w:hAnsi="Tahoma" w:cs="Tahoma"/>
          <w:b/>
          <w:sz w:val="18"/>
          <w:szCs w:val="18"/>
        </w:rPr>
        <w:t>Analizatora</w:t>
      </w:r>
      <w:r w:rsidRPr="000E206B">
        <w:rPr>
          <w:rFonts w:ascii="Tahoma" w:hAnsi="Tahoma" w:cs="Tahoma"/>
          <w:sz w:val="18"/>
          <w:szCs w:val="18"/>
        </w:rPr>
        <w:t xml:space="preserve"> obejmują sprawdzenie prawidłowego funkcjonowania w odniesieniu do wszystkich funkcji. </w:t>
      </w:r>
    </w:p>
    <w:p w:rsidR="00254F99" w:rsidRPr="00254F99" w:rsidRDefault="00A6566B" w:rsidP="00B97DD9">
      <w:pPr>
        <w:pStyle w:val="Akapitzlist"/>
        <w:numPr>
          <w:ilvl w:val="0"/>
          <w:numId w:val="75"/>
        </w:numPr>
        <w:spacing w:after="0" w:line="240" w:lineRule="auto"/>
        <w:ind w:left="284"/>
        <w:rPr>
          <w:rFonts w:ascii="Tahoma" w:eastAsia="Times New Roman" w:hAnsi="Tahoma" w:cs="Tahoma"/>
          <w:b/>
          <w:sz w:val="18"/>
          <w:szCs w:val="18"/>
          <w:u w:val="single"/>
          <w:lang w:eastAsia="pl-PL"/>
        </w:rPr>
      </w:pPr>
      <w:r w:rsidRPr="00254F99">
        <w:rPr>
          <w:rFonts w:ascii="Tahoma" w:hAnsi="Tahoma" w:cs="Tahoma"/>
          <w:sz w:val="18"/>
          <w:szCs w:val="18"/>
        </w:rPr>
        <w:t xml:space="preserve">Protokół zostaje podpisany przez wyznaczone osoby, reprezentujące każdą ze Stron po stwierdzeniu, że </w:t>
      </w:r>
      <w:r w:rsidRPr="00254F99">
        <w:rPr>
          <w:rFonts w:ascii="Tahoma" w:hAnsi="Tahoma" w:cs="Tahoma"/>
          <w:b/>
          <w:sz w:val="18"/>
          <w:szCs w:val="18"/>
        </w:rPr>
        <w:t>Analizator</w:t>
      </w:r>
      <w:r w:rsidRPr="00254F99">
        <w:rPr>
          <w:rFonts w:ascii="Tahoma" w:hAnsi="Tahoma" w:cs="Tahoma"/>
          <w:sz w:val="18"/>
          <w:szCs w:val="18"/>
        </w:rPr>
        <w:t xml:space="preserve"> funkcjonuje prawidłowo w pełnym zakresie funkcji określonych w instrukcji obsługi oraz określonych przez Zamawiającego w zał. nr 2 i 3 do Umowy. Każda ze Stron wyznaczy osoby do podpisania Protokołu. Ze strony Zamawiającego osobą wyznaczoną do podpisania protokołu po stronie Użytkownika jest </w:t>
      </w:r>
      <w:r w:rsidR="007668B0" w:rsidRPr="00254F99">
        <w:rPr>
          <w:rFonts w:ascii="Tahoma" w:hAnsi="Tahoma" w:cs="Tahoma"/>
          <w:bCs/>
          <w:sz w:val="18"/>
          <w:szCs w:val="18"/>
        </w:rPr>
        <w:t>Pan</w:t>
      </w:r>
      <w:r w:rsidR="007668B0" w:rsidRPr="00254F99">
        <w:rPr>
          <w:rFonts w:ascii="Tahoma" w:hAnsi="Tahoma" w:cs="Tahoma"/>
          <w:b/>
          <w:sz w:val="18"/>
          <w:szCs w:val="18"/>
          <w:u w:val="single"/>
        </w:rPr>
        <w:t xml:space="preserve"> prof. dr hab. n. med. Sebastian </w:t>
      </w:r>
      <w:proofErr w:type="spellStart"/>
      <w:r w:rsidR="007668B0" w:rsidRPr="00254F99">
        <w:rPr>
          <w:rFonts w:ascii="Tahoma" w:hAnsi="Tahoma" w:cs="Tahoma"/>
          <w:b/>
          <w:sz w:val="18"/>
          <w:szCs w:val="18"/>
          <w:u w:val="single"/>
        </w:rPr>
        <w:t>Grosicki</w:t>
      </w:r>
      <w:proofErr w:type="spellEnd"/>
      <w:r w:rsidR="007668B0" w:rsidRPr="00254F99">
        <w:rPr>
          <w:rFonts w:ascii="Tahoma" w:hAnsi="Tahoma" w:cs="Tahoma"/>
          <w:b/>
          <w:sz w:val="18"/>
          <w:szCs w:val="18"/>
          <w:u w:val="single"/>
        </w:rPr>
        <w:t xml:space="preserve"> - Kierownik Laboratorium Analitycznego tel. 32 3499 134 </w:t>
      </w:r>
      <w:r w:rsidRPr="00254F99">
        <w:rPr>
          <w:rFonts w:ascii="Tahoma" w:hAnsi="Tahoma" w:cs="Tahoma"/>
          <w:b/>
          <w:sz w:val="18"/>
          <w:szCs w:val="18"/>
          <w:u w:val="single"/>
        </w:rPr>
        <w:t xml:space="preserve">Zespołu Szpitali Miejskich w Chorzowie przy ulicy </w:t>
      </w:r>
      <w:r w:rsidR="007668B0" w:rsidRPr="00254F99">
        <w:rPr>
          <w:rFonts w:ascii="Tahoma" w:hAnsi="Tahoma" w:cs="Tahoma"/>
          <w:b/>
          <w:sz w:val="18"/>
          <w:szCs w:val="18"/>
          <w:u w:val="single"/>
        </w:rPr>
        <w:t xml:space="preserve">Strzelców </w:t>
      </w:r>
      <w:proofErr w:type="spellStart"/>
      <w:r w:rsidR="007668B0" w:rsidRPr="00254F99">
        <w:rPr>
          <w:rFonts w:ascii="Tahoma" w:hAnsi="Tahoma" w:cs="Tahoma"/>
          <w:b/>
          <w:sz w:val="18"/>
          <w:szCs w:val="18"/>
          <w:u w:val="single"/>
        </w:rPr>
        <w:t>Bytmskich</w:t>
      </w:r>
      <w:proofErr w:type="spellEnd"/>
      <w:r w:rsidR="007668B0" w:rsidRPr="00254F99">
        <w:rPr>
          <w:rFonts w:ascii="Tahoma" w:hAnsi="Tahoma" w:cs="Tahoma"/>
          <w:b/>
          <w:sz w:val="18"/>
          <w:szCs w:val="18"/>
          <w:u w:val="single"/>
        </w:rPr>
        <w:t xml:space="preserve"> 11 /lub/ </w:t>
      </w:r>
      <w:r w:rsidR="00254F99" w:rsidRPr="00254F99">
        <w:rPr>
          <w:rFonts w:ascii="Tahoma" w:eastAsia="Times New Roman" w:hAnsi="Tahoma" w:cs="Tahoma"/>
          <w:b/>
          <w:sz w:val="18"/>
          <w:szCs w:val="18"/>
          <w:u w:val="single"/>
          <w:lang w:eastAsia="pl-PL"/>
        </w:rPr>
        <w:t xml:space="preserve">Z-ca Kierownika Laboratorium – mgr Grażyna Kmiecik tel. 32 3499 134, e-mail:  laboratorium@zsm.com.pl </w:t>
      </w:r>
    </w:p>
    <w:p w:rsidR="00A6566B" w:rsidRPr="000E206B" w:rsidRDefault="00A6566B" w:rsidP="00B97DD9">
      <w:pPr>
        <w:numPr>
          <w:ilvl w:val="0"/>
          <w:numId w:val="75"/>
        </w:numPr>
        <w:autoSpaceDE w:val="0"/>
        <w:autoSpaceDN w:val="0"/>
        <w:adjustRightInd w:val="0"/>
        <w:ind w:left="284" w:hanging="284"/>
        <w:jc w:val="both"/>
        <w:rPr>
          <w:rFonts w:ascii="Tahoma" w:hAnsi="Tahoma" w:cs="Tahoma"/>
          <w:sz w:val="18"/>
          <w:szCs w:val="18"/>
        </w:rPr>
      </w:pPr>
      <w:r w:rsidRPr="000E206B">
        <w:rPr>
          <w:rFonts w:ascii="Tahoma" w:hAnsi="Tahoma" w:cs="Tahoma"/>
          <w:sz w:val="18"/>
          <w:szCs w:val="18"/>
        </w:rPr>
        <w:lastRenderedPageBreak/>
        <w:t xml:space="preserve"> W przypadku, gdy Analizator nie funkcjonuje prawidłowo lub nie spełnia innych wymagań określonych przez Zamawiającego w zał. nr 3, Zamawiający ma prawo odmowy podpisania Protokołu, ze wszystkimi konsekwencjami, które wiążą się z taką odmową. W takiej sytuacji Wykonawca ma 7 dni roboczych na dokonanie stosownych zmian.</w:t>
      </w:r>
    </w:p>
    <w:p w:rsidR="00202D65" w:rsidRDefault="00202D65" w:rsidP="00A6566B">
      <w:pPr>
        <w:jc w:val="center"/>
        <w:rPr>
          <w:rFonts w:ascii="Tahoma" w:hAnsi="Tahoma" w:cs="Tahoma"/>
          <w:b/>
          <w:sz w:val="18"/>
          <w:szCs w:val="18"/>
        </w:rPr>
      </w:pPr>
    </w:p>
    <w:p w:rsidR="00C601BA" w:rsidRDefault="00C601BA" w:rsidP="00A6566B">
      <w:pPr>
        <w:jc w:val="center"/>
        <w:rPr>
          <w:rFonts w:ascii="Tahoma" w:hAnsi="Tahoma" w:cs="Tahoma"/>
          <w:b/>
          <w:sz w:val="18"/>
          <w:szCs w:val="18"/>
        </w:rPr>
      </w:pPr>
    </w:p>
    <w:p w:rsidR="00C601BA" w:rsidRPr="000E206B" w:rsidRDefault="00C601BA" w:rsidP="00A6566B">
      <w:pPr>
        <w:jc w:val="center"/>
        <w:rPr>
          <w:rFonts w:ascii="Tahoma" w:hAnsi="Tahoma" w:cs="Tahoma"/>
          <w:b/>
          <w:sz w:val="18"/>
          <w:szCs w:val="18"/>
        </w:rPr>
      </w:pPr>
    </w:p>
    <w:p w:rsidR="00A6566B" w:rsidRPr="000E206B" w:rsidRDefault="00A6566B" w:rsidP="00A6566B">
      <w:pPr>
        <w:jc w:val="center"/>
        <w:rPr>
          <w:rFonts w:ascii="Tahoma" w:hAnsi="Tahoma" w:cs="Tahoma"/>
          <w:b/>
          <w:sz w:val="18"/>
          <w:szCs w:val="18"/>
        </w:rPr>
      </w:pPr>
      <w:r w:rsidRPr="000E206B">
        <w:rPr>
          <w:rFonts w:ascii="Tahoma" w:hAnsi="Tahoma" w:cs="Tahoma"/>
          <w:b/>
          <w:sz w:val="18"/>
          <w:szCs w:val="18"/>
        </w:rPr>
        <w:t>§ 6</w:t>
      </w:r>
    </w:p>
    <w:p w:rsidR="00A6566B" w:rsidRPr="000E206B" w:rsidRDefault="00A6566B" w:rsidP="00A6566B">
      <w:pPr>
        <w:keepNext/>
        <w:widowControl w:val="0"/>
        <w:overflowPunct w:val="0"/>
        <w:autoSpaceDE w:val="0"/>
        <w:autoSpaceDN w:val="0"/>
        <w:adjustRightInd w:val="0"/>
        <w:jc w:val="center"/>
        <w:outlineLvl w:val="3"/>
        <w:rPr>
          <w:rFonts w:ascii="Tahoma" w:eastAsia="Calibri" w:hAnsi="Tahoma" w:cs="Tahoma"/>
          <w:b/>
          <w:bCs/>
          <w:sz w:val="18"/>
          <w:szCs w:val="18"/>
        </w:rPr>
      </w:pPr>
      <w:r w:rsidRPr="000E206B">
        <w:rPr>
          <w:rFonts w:ascii="Tahoma" w:eastAsia="Calibri" w:hAnsi="Tahoma" w:cs="Tahoma"/>
          <w:b/>
          <w:bCs/>
          <w:sz w:val="18"/>
          <w:szCs w:val="18"/>
        </w:rPr>
        <w:t xml:space="preserve">Obsługa Serwisowa </w:t>
      </w:r>
    </w:p>
    <w:p w:rsidR="00A6566B" w:rsidRPr="000E206B" w:rsidRDefault="00A6566B" w:rsidP="00B97DD9">
      <w:pPr>
        <w:numPr>
          <w:ilvl w:val="0"/>
          <w:numId w:val="72"/>
        </w:numPr>
        <w:ind w:left="284" w:hanging="284"/>
        <w:rPr>
          <w:rFonts w:ascii="Tahoma" w:hAnsi="Tahoma" w:cs="Tahoma"/>
          <w:sz w:val="18"/>
          <w:szCs w:val="18"/>
        </w:rPr>
      </w:pPr>
      <w:r w:rsidRPr="000E206B">
        <w:rPr>
          <w:rFonts w:ascii="Tahoma" w:hAnsi="Tahoma" w:cs="Tahoma"/>
          <w:sz w:val="18"/>
          <w:szCs w:val="18"/>
        </w:rPr>
        <w:t xml:space="preserve">Obsługa serwisowa </w:t>
      </w:r>
      <w:r w:rsidRPr="000E206B">
        <w:rPr>
          <w:rFonts w:ascii="Tahoma" w:hAnsi="Tahoma" w:cs="Tahoma"/>
          <w:b/>
          <w:sz w:val="18"/>
          <w:szCs w:val="18"/>
        </w:rPr>
        <w:t>Analizatora:</w:t>
      </w:r>
    </w:p>
    <w:p w:rsidR="00A6566B" w:rsidRPr="000E206B" w:rsidRDefault="00A6566B" w:rsidP="00B97DD9">
      <w:pPr>
        <w:numPr>
          <w:ilvl w:val="0"/>
          <w:numId w:val="73"/>
        </w:numPr>
        <w:ind w:left="851" w:hanging="425"/>
        <w:jc w:val="both"/>
        <w:rPr>
          <w:rFonts w:ascii="Tahoma" w:hAnsi="Tahoma" w:cs="Tahoma"/>
          <w:sz w:val="18"/>
          <w:szCs w:val="18"/>
        </w:rPr>
      </w:pPr>
      <w:r w:rsidRPr="000E206B">
        <w:rPr>
          <w:rFonts w:ascii="Tahoma" w:hAnsi="Tahoma" w:cs="Tahoma"/>
          <w:sz w:val="18"/>
          <w:szCs w:val="18"/>
        </w:rPr>
        <w:t xml:space="preserve">Wykonawca zobowiązuje się w ramach zaoferowanej ceny brutto do naprawy </w:t>
      </w:r>
      <w:r w:rsidRPr="000E206B">
        <w:rPr>
          <w:rFonts w:ascii="Tahoma" w:hAnsi="Tahoma" w:cs="Tahoma"/>
          <w:b/>
          <w:sz w:val="18"/>
          <w:szCs w:val="18"/>
        </w:rPr>
        <w:t xml:space="preserve">Analizatora </w:t>
      </w:r>
      <w:r w:rsidRPr="000E206B">
        <w:rPr>
          <w:rFonts w:ascii="Tahoma" w:hAnsi="Tahoma" w:cs="Tahoma"/>
          <w:sz w:val="18"/>
          <w:szCs w:val="18"/>
        </w:rPr>
        <w:t xml:space="preserve">w taki sposób, by po naprawie </w:t>
      </w:r>
      <w:r w:rsidRPr="000E206B">
        <w:rPr>
          <w:rFonts w:ascii="Tahoma" w:hAnsi="Tahoma" w:cs="Tahoma"/>
          <w:b/>
          <w:sz w:val="18"/>
          <w:szCs w:val="18"/>
        </w:rPr>
        <w:t xml:space="preserve">Analizator </w:t>
      </w:r>
      <w:r w:rsidRPr="000E206B">
        <w:rPr>
          <w:rFonts w:ascii="Tahoma" w:hAnsi="Tahoma" w:cs="Tahoma"/>
          <w:sz w:val="18"/>
          <w:szCs w:val="18"/>
        </w:rPr>
        <w:t xml:space="preserve">prawidłowo funkcjonował w zakresie wszelkich wymaganych funkcji. </w:t>
      </w:r>
    </w:p>
    <w:p w:rsidR="00A6566B" w:rsidRPr="000E206B" w:rsidRDefault="00A6566B" w:rsidP="00B97DD9">
      <w:pPr>
        <w:numPr>
          <w:ilvl w:val="0"/>
          <w:numId w:val="73"/>
        </w:numPr>
        <w:ind w:left="851" w:hanging="425"/>
        <w:jc w:val="both"/>
        <w:rPr>
          <w:rFonts w:ascii="Tahoma" w:hAnsi="Tahoma" w:cs="Tahoma"/>
          <w:sz w:val="18"/>
          <w:szCs w:val="18"/>
        </w:rPr>
      </w:pPr>
      <w:r w:rsidRPr="000E206B">
        <w:rPr>
          <w:rFonts w:ascii="Tahoma" w:hAnsi="Tahoma" w:cs="Tahoma"/>
          <w:sz w:val="18"/>
          <w:szCs w:val="18"/>
        </w:rPr>
        <w:t xml:space="preserve">Zgłoszenia nieprawidłowego funkcjonowania </w:t>
      </w:r>
      <w:r w:rsidRPr="000E206B">
        <w:rPr>
          <w:rFonts w:ascii="Tahoma" w:hAnsi="Tahoma" w:cs="Tahoma"/>
          <w:b/>
          <w:sz w:val="18"/>
          <w:szCs w:val="18"/>
        </w:rPr>
        <w:t>Analizatora,</w:t>
      </w:r>
      <w:r w:rsidRPr="000E206B">
        <w:rPr>
          <w:rFonts w:ascii="Tahoma" w:hAnsi="Tahoma" w:cs="Tahoma"/>
          <w:sz w:val="18"/>
          <w:szCs w:val="18"/>
        </w:rPr>
        <w:t xml:space="preserve"> Zamawiający dokonuje na piśmie przesłanym do Wykonawcy faksem. </w:t>
      </w:r>
    </w:p>
    <w:p w:rsidR="00A6566B" w:rsidRPr="000E206B" w:rsidRDefault="00A6566B" w:rsidP="00B97DD9">
      <w:pPr>
        <w:numPr>
          <w:ilvl w:val="0"/>
          <w:numId w:val="73"/>
        </w:numPr>
        <w:ind w:left="851" w:hanging="425"/>
        <w:jc w:val="both"/>
        <w:rPr>
          <w:rFonts w:ascii="Tahoma" w:hAnsi="Tahoma" w:cs="Tahoma"/>
          <w:sz w:val="18"/>
          <w:szCs w:val="18"/>
        </w:rPr>
      </w:pPr>
      <w:r w:rsidRPr="000E206B">
        <w:rPr>
          <w:rFonts w:ascii="Tahoma" w:hAnsi="Tahoma" w:cs="Tahoma"/>
          <w:sz w:val="18"/>
          <w:szCs w:val="18"/>
        </w:rPr>
        <w:t>Naprawa powinna być wykonana w terminie do 48 godzin w dni robocze od chwili otrzymania zgłoszenia, a w przypadku, gdy naprawa wymaga sprowadzenia nowych elementów w terminie 4 dni roboczych od dnia otrzymania zgłoszenia.</w:t>
      </w:r>
    </w:p>
    <w:p w:rsidR="00A6566B" w:rsidRPr="000E206B" w:rsidRDefault="00A6566B" w:rsidP="00B97DD9">
      <w:pPr>
        <w:numPr>
          <w:ilvl w:val="0"/>
          <w:numId w:val="73"/>
        </w:numPr>
        <w:ind w:left="851" w:hanging="425"/>
        <w:jc w:val="both"/>
        <w:rPr>
          <w:rFonts w:ascii="Tahoma" w:hAnsi="Tahoma" w:cs="Tahoma"/>
          <w:sz w:val="18"/>
          <w:szCs w:val="18"/>
        </w:rPr>
      </w:pPr>
      <w:r w:rsidRPr="000E206B">
        <w:rPr>
          <w:rFonts w:ascii="Tahoma" w:hAnsi="Tahoma" w:cs="Tahoma"/>
          <w:sz w:val="18"/>
          <w:szCs w:val="18"/>
        </w:rPr>
        <w:t xml:space="preserve">W przypadku gdy awaria nie zostanie usunięta w terminie wskazanym w </w:t>
      </w:r>
      <w:proofErr w:type="spellStart"/>
      <w:r w:rsidRPr="000E206B">
        <w:rPr>
          <w:rFonts w:ascii="Tahoma" w:hAnsi="Tahoma" w:cs="Tahoma"/>
          <w:sz w:val="18"/>
          <w:szCs w:val="18"/>
        </w:rPr>
        <w:t>ppkt</w:t>
      </w:r>
      <w:proofErr w:type="spellEnd"/>
      <w:r w:rsidRPr="000E206B">
        <w:rPr>
          <w:rFonts w:ascii="Tahoma" w:hAnsi="Tahoma" w:cs="Tahoma"/>
          <w:sz w:val="18"/>
          <w:szCs w:val="18"/>
        </w:rPr>
        <w:t xml:space="preserve"> c) Wykonawca pokryje koszty badań, które Zamawiający będzie musiał wykonać (sam lub zlecić) w sytuacji awarii Analizatora do czasu dostarczenia Analizatora zapasowego. W przypadku zlecenia badań Wykonawca pokrywa także koszty transportu materiału. </w:t>
      </w:r>
    </w:p>
    <w:p w:rsidR="00A6566B" w:rsidRPr="000E206B" w:rsidRDefault="00A6566B" w:rsidP="00B97DD9">
      <w:pPr>
        <w:numPr>
          <w:ilvl w:val="0"/>
          <w:numId w:val="73"/>
        </w:numPr>
        <w:ind w:left="851" w:hanging="425"/>
        <w:jc w:val="both"/>
        <w:rPr>
          <w:rFonts w:ascii="Tahoma" w:hAnsi="Tahoma" w:cs="Tahoma"/>
          <w:sz w:val="18"/>
          <w:szCs w:val="18"/>
        </w:rPr>
      </w:pPr>
      <w:r w:rsidRPr="000E206B">
        <w:rPr>
          <w:rFonts w:ascii="Tahoma" w:hAnsi="Tahoma" w:cs="Tahoma"/>
          <w:sz w:val="18"/>
          <w:szCs w:val="18"/>
        </w:rPr>
        <w:t xml:space="preserve">W przypadku, kiedy naprawa nie zostanie dokonana w terminie 72 godzin w dni robocze od daty zgłoszenia awarii, Wykonawca zobowiązuje się do dostarczenia i zainstalowania w ciągu </w:t>
      </w:r>
      <w:r w:rsidR="00FF79F0">
        <w:rPr>
          <w:rFonts w:ascii="Tahoma" w:hAnsi="Tahoma" w:cs="Tahoma"/>
          <w:sz w:val="18"/>
          <w:szCs w:val="18"/>
        </w:rPr>
        <w:t xml:space="preserve">następnych </w:t>
      </w:r>
      <w:r w:rsidRPr="00FF79F0">
        <w:rPr>
          <w:rFonts w:ascii="Tahoma" w:hAnsi="Tahoma" w:cs="Tahoma"/>
          <w:sz w:val="18"/>
          <w:szCs w:val="18"/>
        </w:rPr>
        <w:t xml:space="preserve"> </w:t>
      </w:r>
      <w:r w:rsidR="00FF79F0">
        <w:rPr>
          <w:rFonts w:ascii="Tahoma" w:hAnsi="Tahoma" w:cs="Tahoma"/>
          <w:sz w:val="18"/>
          <w:szCs w:val="18"/>
        </w:rPr>
        <w:t xml:space="preserve">48 </w:t>
      </w:r>
      <w:r w:rsidRPr="00FF79F0">
        <w:rPr>
          <w:rFonts w:ascii="Tahoma" w:hAnsi="Tahoma" w:cs="Tahoma"/>
          <w:sz w:val="18"/>
          <w:szCs w:val="18"/>
        </w:rPr>
        <w:t>godzin Analizatora zapasowego posiadającego co najmniej taki sam zakres badań jak Analizator. Analizator zapasowy będzie kompatybilny z materiałami eksploatacyjnymi ujętymi w zał. nr 3.</w:t>
      </w:r>
    </w:p>
    <w:p w:rsidR="00A6566B" w:rsidRPr="000E206B" w:rsidRDefault="00A6566B" w:rsidP="00B97DD9">
      <w:pPr>
        <w:numPr>
          <w:ilvl w:val="0"/>
          <w:numId w:val="73"/>
        </w:numPr>
        <w:ind w:left="851" w:hanging="425"/>
        <w:jc w:val="both"/>
        <w:rPr>
          <w:rFonts w:ascii="Tahoma" w:hAnsi="Tahoma" w:cs="Tahoma"/>
          <w:sz w:val="18"/>
          <w:szCs w:val="18"/>
        </w:rPr>
      </w:pPr>
      <w:r w:rsidRPr="000E206B">
        <w:rPr>
          <w:rFonts w:ascii="Tahoma" w:hAnsi="Tahoma" w:cs="Tahoma"/>
          <w:sz w:val="18"/>
          <w:szCs w:val="18"/>
        </w:rPr>
        <w:t xml:space="preserve">Wykonawca zobowiązuje się w ramach zaoferowanej ceny brutto do udzielania telefonicznych porad dotyczących eksploatacji </w:t>
      </w:r>
      <w:r w:rsidRPr="000E206B">
        <w:rPr>
          <w:rFonts w:ascii="Tahoma" w:hAnsi="Tahoma" w:cs="Tahoma"/>
          <w:b/>
          <w:sz w:val="18"/>
          <w:szCs w:val="18"/>
        </w:rPr>
        <w:t>Analizatora</w:t>
      </w:r>
      <w:r w:rsidRPr="000E206B">
        <w:rPr>
          <w:rFonts w:ascii="Tahoma" w:hAnsi="Tahoma" w:cs="Tahoma"/>
          <w:sz w:val="18"/>
          <w:szCs w:val="18"/>
        </w:rPr>
        <w:t xml:space="preserve"> pod numerem telefonu………………...</w:t>
      </w:r>
    </w:p>
    <w:p w:rsidR="00A6566B" w:rsidRPr="000E206B" w:rsidRDefault="00A6566B" w:rsidP="00B97DD9">
      <w:pPr>
        <w:numPr>
          <w:ilvl w:val="0"/>
          <w:numId w:val="73"/>
        </w:numPr>
        <w:ind w:left="851" w:hanging="425"/>
        <w:jc w:val="both"/>
        <w:rPr>
          <w:rFonts w:ascii="Tahoma" w:hAnsi="Tahoma" w:cs="Tahoma"/>
          <w:sz w:val="18"/>
          <w:szCs w:val="18"/>
        </w:rPr>
      </w:pPr>
      <w:r w:rsidRPr="000E206B">
        <w:rPr>
          <w:rFonts w:ascii="Tahoma" w:hAnsi="Tahoma" w:cs="Tahoma"/>
          <w:sz w:val="18"/>
          <w:szCs w:val="18"/>
        </w:rPr>
        <w:t xml:space="preserve">Wykonawca zobowiązuje się w ramach zaoferowanej ceny brutto do okresowej konserwacji </w:t>
      </w:r>
      <w:r w:rsidRPr="000E206B">
        <w:rPr>
          <w:rFonts w:ascii="Tahoma" w:hAnsi="Tahoma" w:cs="Tahoma"/>
          <w:b/>
          <w:sz w:val="18"/>
          <w:szCs w:val="18"/>
        </w:rPr>
        <w:t xml:space="preserve">Analizatora </w:t>
      </w:r>
      <w:r w:rsidRPr="000E206B">
        <w:rPr>
          <w:rFonts w:ascii="Tahoma" w:hAnsi="Tahoma" w:cs="Tahoma"/>
          <w:sz w:val="18"/>
          <w:szCs w:val="18"/>
        </w:rPr>
        <w:t xml:space="preserve">i wykonywania jego badań technicznych. Częstotliwość wymaganych okresowych konserwacji </w:t>
      </w:r>
      <w:r w:rsidRPr="000E206B">
        <w:rPr>
          <w:rFonts w:ascii="Tahoma" w:hAnsi="Tahoma" w:cs="Tahoma"/>
          <w:b/>
          <w:sz w:val="18"/>
          <w:szCs w:val="18"/>
        </w:rPr>
        <w:t xml:space="preserve">Analizatora </w:t>
      </w:r>
      <w:r w:rsidRPr="000E206B">
        <w:rPr>
          <w:rFonts w:ascii="Tahoma" w:hAnsi="Tahoma" w:cs="Tahoma"/>
          <w:sz w:val="18"/>
          <w:szCs w:val="18"/>
        </w:rPr>
        <w:t>wynika z zaleceń producenta.</w:t>
      </w:r>
    </w:p>
    <w:p w:rsidR="00A6566B" w:rsidRPr="000E206B" w:rsidRDefault="00A6566B" w:rsidP="00B97DD9">
      <w:pPr>
        <w:numPr>
          <w:ilvl w:val="0"/>
          <w:numId w:val="73"/>
        </w:numPr>
        <w:ind w:left="851" w:hanging="425"/>
        <w:jc w:val="both"/>
        <w:rPr>
          <w:rFonts w:ascii="Tahoma" w:hAnsi="Tahoma" w:cs="Tahoma"/>
          <w:sz w:val="18"/>
          <w:szCs w:val="18"/>
        </w:rPr>
      </w:pPr>
      <w:r w:rsidRPr="000E206B">
        <w:rPr>
          <w:rFonts w:ascii="Tahoma" w:hAnsi="Tahoma" w:cs="Tahoma"/>
          <w:sz w:val="18"/>
          <w:szCs w:val="18"/>
        </w:rPr>
        <w:t xml:space="preserve">W czasie trwania umowy koszty wszystkich napraw </w:t>
      </w:r>
      <w:r w:rsidRPr="000E206B">
        <w:rPr>
          <w:rFonts w:ascii="Tahoma" w:hAnsi="Tahoma" w:cs="Tahoma"/>
          <w:b/>
          <w:sz w:val="18"/>
          <w:szCs w:val="18"/>
        </w:rPr>
        <w:t>Analizatora</w:t>
      </w:r>
      <w:r w:rsidRPr="000E206B">
        <w:rPr>
          <w:rFonts w:ascii="Tahoma" w:hAnsi="Tahoma" w:cs="Tahoma"/>
          <w:sz w:val="18"/>
          <w:szCs w:val="18"/>
        </w:rPr>
        <w:t xml:space="preserve">, dojazdu i czasu pracy serwisanta oraz koszty wymiany części zużywalnych nie ujętych w „Formularzu cenowym” pokrywa Wykonawca. Zamawiający płaci tylko za części zużywalne wyszczególnione </w:t>
      </w:r>
      <w:r w:rsidRPr="000E206B">
        <w:rPr>
          <w:rFonts w:ascii="Tahoma" w:hAnsi="Tahoma" w:cs="Tahoma"/>
          <w:bCs/>
          <w:sz w:val="18"/>
          <w:szCs w:val="18"/>
        </w:rPr>
        <w:t>w</w:t>
      </w:r>
      <w:r w:rsidRPr="000E206B">
        <w:rPr>
          <w:rFonts w:ascii="Tahoma" w:hAnsi="Tahoma" w:cs="Tahoma"/>
          <w:b/>
          <w:bCs/>
          <w:sz w:val="18"/>
          <w:szCs w:val="18"/>
        </w:rPr>
        <w:t xml:space="preserve"> „</w:t>
      </w:r>
      <w:r w:rsidRPr="000E206B">
        <w:rPr>
          <w:rFonts w:ascii="Tahoma" w:hAnsi="Tahoma" w:cs="Tahoma"/>
          <w:sz w:val="18"/>
          <w:szCs w:val="18"/>
        </w:rPr>
        <w:t>Formularzu cenowym</w:t>
      </w:r>
      <w:r w:rsidRPr="000E206B">
        <w:rPr>
          <w:rFonts w:ascii="Tahoma" w:hAnsi="Tahoma" w:cs="Tahoma"/>
          <w:b/>
          <w:bCs/>
          <w:sz w:val="18"/>
          <w:szCs w:val="18"/>
        </w:rPr>
        <w:t xml:space="preserve">”. </w:t>
      </w:r>
    </w:p>
    <w:p w:rsidR="00A6566B" w:rsidRPr="000E206B" w:rsidRDefault="00A6566B" w:rsidP="00B97DD9">
      <w:pPr>
        <w:numPr>
          <w:ilvl w:val="0"/>
          <w:numId w:val="73"/>
        </w:numPr>
        <w:ind w:left="851" w:hanging="425"/>
        <w:jc w:val="both"/>
        <w:rPr>
          <w:rFonts w:ascii="Tahoma" w:hAnsi="Tahoma" w:cs="Tahoma"/>
          <w:sz w:val="18"/>
          <w:szCs w:val="18"/>
        </w:rPr>
      </w:pPr>
      <w:r w:rsidRPr="000E206B">
        <w:rPr>
          <w:rFonts w:ascii="Tahoma" w:hAnsi="Tahoma" w:cs="Tahoma"/>
          <w:sz w:val="18"/>
          <w:szCs w:val="18"/>
        </w:rPr>
        <w:t xml:space="preserve">Maksymalnie 3 naprawy gwarancyjne tego samego elementu lub podzespołu uprawniają do wymiany danego urządzenia (wchodzącego w skład </w:t>
      </w:r>
      <w:r w:rsidRPr="000E206B">
        <w:rPr>
          <w:rFonts w:ascii="Tahoma" w:hAnsi="Tahoma" w:cs="Tahoma"/>
          <w:b/>
          <w:sz w:val="18"/>
          <w:szCs w:val="18"/>
        </w:rPr>
        <w:t>Analizatora</w:t>
      </w:r>
      <w:r w:rsidRPr="000E206B">
        <w:rPr>
          <w:rFonts w:ascii="Tahoma" w:hAnsi="Tahoma" w:cs="Tahoma"/>
          <w:sz w:val="18"/>
          <w:szCs w:val="18"/>
        </w:rPr>
        <w:t>) na nowe</w:t>
      </w:r>
      <w:r w:rsidRPr="000E206B">
        <w:rPr>
          <w:rFonts w:ascii="Tahoma" w:hAnsi="Tahoma" w:cs="Tahoma"/>
          <w:b/>
          <w:sz w:val="18"/>
          <w:szCs w:val="18"/>
        </w:rPr>
        <w:t>.</w:t>
      </w:r>
    </w:p>
    <w:p w:rsidR="00A6566B" w:rsidRPr="000E206B" w:rsidRDefault="00A6566B" w:rsidP="00B97DD9">
      <w:pPr>
        <w:pStyle w:val="Tekstpodstawowywcity3"/>
        <w:numPr>
          <w:ilvl w:val="0"/>
          <w:numId w:val="73"/>
        </w:numPr>
        <w:spacing w:after="0"/>
        <w:ind w:left="851" w:hanging="425"/>
        <w:jc w:val="both"/>
        <w:rPr>
          <w:rFonts w:ascii="Tahoma" w:hAnsi="Tahoma" w:cs="Tahoma"/>
          <w:sz w:val="18"/>
          <w:szCs w:val="18"/>
        </w:rPr>
      </w:pPr>
      <w:r w:rsidRPr="000E206B">
        <w:rPr>
          <w:rFonts w:ascii="Tahoma" w:hAnsi="Tahoma" w:cs="Tahoma"/>
          <w:sz w:val="18"/>
          <w:szCs w:val="18"/>
        </w:rPr>
        <w:t xml:space="preserve">Jeżeli Wykonawca nie usunie awarii poprzez naprawę lub wymianę urządzeń w ciągu 10 dni roboczych </w:t>
      </w:r>
      <w:r w:rsidRPr="000E206B">
        <w:rPr>
          <w:rFonts w:ascii="Tahoma" w:hAnsi="Tahoma" w:cs="Tahoma"/>
          <w:bCs/>
          <w:sz w:val="18"/>
          <w:szCs w:val="18"/>
        </w:rPr>
        <w:t>od zgłoszenia awarii, Zamawiającemu przysługuje prawo odstąpienia od umowy, wypowiedzenia lub rozwiązania umowy.</w:t>
      </w:r>
    </w:p>
    <w:p w:rsidR="00A6566B" w:rsidRPr="000E206B" w:rsidRDefault="00A6566B" w:rsidP="00B97DD9">
      <w:pPr>
        <w:numPr>
          <w:ilvl w:val="0"/>
          <w:numId w:val="73"/>
        </w:numPr>
        <w:ind w:left="851" w:hanging="425"/>
        <w:jc w:val="both"/>
        <w:rPr>
          <w:rFonts w:ascii="Tahoma" w:hAnsi="Tahoma" w:cs="Tahoma"/>
          <w:sz w:val="18"/>
          <w:szCs w:val="18"/>
        </w:rPr>
      </w:pPr>
      <w:r w:rsidRPr="000E206B">
        <w:rPr>
          <w:rFonts w:ascii="Tahoma" w:hAnsi="Tahoma" w:cs="Tahoma"/>
          <w:sz w:val="18"/>
          <w:szCs w:val="18"/>
        </w:rPr>
        <w:t>Wykonawca zobowiązany jest do zapewnienia możliwości bezpośredniego telefonicznego kontaktu z serwisantem przez 7 dni w tygodniu 24 h pod numerem telefonu ………………………………...… (bez konieczności łączenia się z centralą firmy itp.)</w:t>
      </w:r>
    </w:p>
    <w:p w:rsidR="00A6566B" w:rsidRPr="000E206B" w:rsidRDefault="00A6566B" w:rsidP="00A6566B">
      <w:pPr>
        <w:ind w:left="851"/>
        <w:jc w:val="both"/>
        <w:rPr>
          <w:rFonts w:ascii="Tahoma" w:hAnsi="Tahoma" w:cs="Tahoma"/>
          <w:sz w:val="18"/>
          <w:szCs w:val="18"/>
        </w:rPr>
      </w:pPr>
    </w:p>
    <w:p w:rsidR="00A6566B" w:rsidRPr="000E206B" w:rsidRDefault="00A6566B" w:rsidP="00A6566B">
      <w:pPr>
        <w:jc w:val="center"/>
        <w:rPr>
          <w:rFonts w:ascii="Tahoma" w:hAnsi="Tahoma" w:cs="Tahoma"/>
          <w:b/>
          <w:bCs/>
          <w:sz w:val="18"/>
          <w:szCs w:val="18"/>
        </w:rPr>
      </w:pPr>
      <w:r w:rsidRPr="000E206B">
        <w:rPr>
          <w:rFonts w:ascii="Tahoma" w:hAnsi="Tahoma" w:cs="Tahoma"/>
          <w:b/>
          <w:bCs/>
          <w:sz w:val="18"/>
          <w:szCs w:val="18"/>
        </w:rPr>
        <w:t>§ 7</w:t>
      </w:r>
    </w:p>
    <w:p w:rsidR="00A6566B" w:rsidRPr="000E206B" w:rsidRDefault="00A6566B" w:rsidP="00A6566B">
      <w:pPr>
        <w:spacing w:after="240"/>
        <w:jc w:val="center"/>
        <w:rPr>
          <w:rFonts w:ascii="Tahoma" w:hAnsi="Tahoma" w:cs="Tahoma"/>
          <w:b/>
          <w:bCs/>
          <w:sz w:val="18"/>
          <w:szCs w:val="18"/>
        </w:rPr>
      </w:pPr>
      <w:r w:rsidRPr="000E206B">
        <w:rPr>
          <w:rFonts w:ascii="Tahoma" w:hAnsi="Tahoma" w:cs="Tahoma"/>
          <w:b/>
          <w:bCs/>
          <w:sz w:val="18"/>
          <w:szCs w:val="18"/>
        </w:rPr>
        <w:t>SZKOLENIE</w:t>
      </w:r>
    </w:p>
    <w:p w:rsidR="00A6566B" w:rsidRPr="000E206B" w:rsidRDefault="00A6566B" w:rsidP="00B97DD9">
      <w:pPr>
        <w:numPr>
          <w:ilvl w:val="0"/>
          <w:numId w:val="74"/>
        </w:numPr>
        <w:ind w:left="284" w:hanging="284"/>
        <w:jc w:val="both"/>
        <w:rPr>
          <w:rFonts w:ascii="Tahoma" w:hAnsi="Tahoma" w:cs="Tahoma"/>
          <w:color w:val="000000"/>
          <w:sz w:val="18"/>
          <w:szCs w:val="18"/>
        </w:rPr>
      </w:pPr>
      <w:r w:rsidRPr="000E206B">
        <w:rPr>
          <w:rFonts w:ascii="Tahoma" w:hAnsi="Tahoma" w:cs="Tahoma"/>
          <w:color w:val="000000"/>
          <w:sz w:val="18"/>
          <w:szCs w:val="18"/>
        </w:rPr>
        <w:t xml:space="preserve">Wykonawca w ramach wynagrodzenia umownego jest zobowiązany do przeprowadzenia niezbędnego </w:t>
      </w:r>
      <w:r w:rsidRPr="000E206B">
        <w:rPr>
          <w:rFonts w:ascii="Tahoma" w:hAnsi="Tahoma" w:cs="Tahoma"/>
          <w:b/>
          <w:bCs/>
          <w:color w:val="000000"/>
          <w:sz w:val="18"/>
          <w:szCs w:val="18"/>
        </w:rPr>
        <w:t xml:space="preserve">szkolenia </w:t>
      </w:r>
      <w:r w:rsidRPr="000E206B">
        <w:rPr>
          <w:rFonts w:ascii="Tahoma" w:hAnsi="Tahoma" w:cs="Tahoma"/>
          <w:color w:val="000000"/>
          <w:sz w:val="18"/>
          <w:szCs w:val="18"/>
        </w:rPr>
        <w:t xml:space="preserve">personelu Zamawiającego - Pracowników </w:t>
      </w:r>
      <w:r w:rsidR="003A4AE7">
        <w:rPr>
          <w:rFonts w:ascii="Tahoma" w:hAnsi="Tahoma" w:cs="Tahoma"/>
          <w:sz w:val="18"/>
          <w:szCs w:val="18"/>
        </w:rPr>
        <w:t>Laboratorium Analitycznego</w:t>
      </w:r>
      <w:r w:rsidRPr="000E206B">
        <w:rPr>
          <w:rFonts w:ascii="Tahoma" w:hAnsi="Tahoma" w:cs="Tahoma"/>
          <w:sz w:val="18"/>
          <w:szCs w:val="18"/>
        </w:rPr>
        <w:t xml:space="preserve"> </w:t>
      </w:r>
      <w:r w:rsidRPr="000E206B">
        <w:rPr>
          <w:rFonts w:ascii="Tahoma" w:hAnsi="Tahoma" w:cs="Tahoma"/>
          <w:color w:val="000000"/>
          <w:sz w:val="18"/>
          <w:szCs w:val="18"/>
        </w:rPr>
        <w:t>-</w:t>
      </w:r>
      <w:r w:rsidRPr="000E206B">
        <w:rPr>
          <w:rFonts w:ascii="Tahoma" w:hAnsi="Tahoma" w:cs="Tahoma"/>
          <w:b/>
          <w:bCs/>
          <w:color w:val="000000"/>
          <w:sz w:val="18"/>
          <w:szCs w:val="18"/>
        </w:rPr>
        <w:t xml:space="preserve"> teoretycznego </w:t>
      </w:r>
      <w:r w:rsidRPr="000E206B">
        <w:rPr>
          <w:rFonts w:ascii="Tahoma" w:hAnsi="Tahoma" w:cs="Tahoma"/>
          <w:color w:val="000000"/>
          <w:sz w:val="18"/>
          <w:szCs w:val="18"/>
        </w:rPr>
        <w:t xml:space="preserve">(zakres wiedzy merytorycznej związanej z użytkowaniem i eksploatacją urządzenia oraz interpretacją wyników) </w:t>
      </w:r>
      <w:r w:rsidRPr="000E206B">
        <w:rPr>
          <w:rFonts w:ascii="Tahoma" w:hAnsi="Tahoma" w:cs="Tahoma"/>
          <w:bCs/>
          <w:color w:val="000000"/>
          <w:sz w:val="18"/>
          <w:szCs w:val="18"/>
        </w:rPr>
        <w:t>i</w:t>
      </w:r>
      <w:r w:rsidRPr="000E206B">
        <w:rPr>
          <w:rFonts w:ascii="Tahoma" w:hAnsi="Tahoma" w:cs="Tahoma"/>
          <w:b/>
          <w:bCs/>
          <w:color w:val="000000"/>
          <w:sz w:val="18"/>
          <w:szCs w:val="18"/>
        </w:rPr>
        <w:t xml:space="preserve"> praktycznego </w:t>
      </w:r>
      <w:r w:rsidRPr="000E206B">
        <w:rPr>
          <w:rFonts w:ascii="Tahoma" w:hAnsi="Tahoma" w:cs="Tahoma"/>
          <w:color w:val="000000"/>
          <w:sz w:val="18"/>
          <w:szCs w:val="18"/>
        </w:rPr>
        <w:t>w zakresie poprawnej eksploatacji, które prowadzone będzie przez wykwalifikowaną kadrę - techników/serwisantów z uprawnieniami licencyjnymi producenta urządzenia. Szkolenia winny być kompleksowe i obejmować wszelkie zagadnienia, które są niezbędne do prawidłowej eksploatacji Analizatora oraz zinterpretowania wyniku.</w:t>
      </w:r>
    </w:p>
    <w:p w:rsidR="00A6566B" w:rsidRPr="000E206B" w:rsidRDefault="00A6566B" w:rsidP="00B97DD9">
      <w:pPr>
        <w:pStyle w:val="NormalTable1"/>
        <w:widowControl w:val="0"/>
        <w:numPr>
          <w:ilvl w:val="0"/>
          <w:numId w:val="72"/>
        </w:numPr>
        <w:ind w:left="284" w:hanging="284"/>
        <w:jc w:val="both"/>
        <w:rPr>
          <w:rFonts w:ascii="Tahoma" w:hAnsi="Tahoma" w:cs="Tahoma"/>
          <w:color w:val="000000"/>
          <w:sz w:val="18"/>
          <w:szCs w:val="18"/>
        </w:rPr>
      </w:pPr>
      <w:r w:rsidRPr="000E206B">
        <w:rPr>
          <w:rFonts w:ascii="Tahoma" w:hAnsi="Tahoma" w:cs="Tahoma"/>
          <w:color w:val="000000"/>
          <w:sz w:val="18"/>
          <w:szCs w:val="18"/>
        </w:rPr>
        <w:t>Szkolenie może być przeprowadzone w innym terminie po uprzednim jego uzgodnieniu z Kierownikiem Laboratorium</w:t>
      </w:r>
      <w:r w:rsidR="003A4AE7">
        <w:rPr>
          <w:rFonts w:ascii="Tahoma" w:hAnsi="Tahoma" w:cs="Tahoma"/>
          <w:color w:val="000000"/>
          <w:sz w:val="18"/>
          <w:szCs w:val="18"/>
        </w:rPr>
        <w:t xml:space="preserve"> lub jego Zastępcą</w:t>
      </w:r>
      <w:r w:rsidRPr="000E206B">
        <w:rPr>
          <w:rFonts w:ascii="Tahoma" w:hAnsi="Tahoma" w:cs="Tahoma"/>
          <w:color w:val="000000"/>
          <w:sz w:val="18"/>
          <w:szCs w:val="18"/>
        </w:rPr>
        <w:t>. Wykonawca przeprowadzi szkolenie, zapewniając na swój ko</w:t>
      </w:r>
      <w:r w:rsidRPr="000E206B">
        <w:rPr>
          <w:rFonts w:ascii="Tahoma" w:hAnsi="Tahoma" w:cs="Tahoma"/>
          <w:bCs/>
          <w:color w:val="000000"/>
          <w:sz w:val="18"/>
          <w:szCs w:val="18"/>
        </w:rPr>
        <w:t>szt wszyst</w:t>
      </w:r>
      <w:r w:rsidRPr="000E206B">
        <w:rPr>
          <w:rFonts w:ascii="Tahoma" w:hAnsi="Tahoma" w:cs="Tahoma"/>
          <w:color w:val="000000"/>
          <w:sz w:val="18"/>
          <w:szCs w:val="18"/>
        </w:rPr>
        <w:t xml:space="preserve">kie niezbędne do realizacji szkolenia materiały (w tym pakiety startowe odczynników) oraz dojazd </w:t>
      </w:r>
      <w:r w:rsidRPr="000E206B">
        <w:rPr>
          <w:rFonts w:ascii="Tahoma" w:hAnsi="Tahoma" w:cs="Tahoma"/>
          <w:bCs/>
          <w:color w:val="000000"/>
          <w:sz w:val="18"/>
          <w:szCs w:val="18"/>
        </w:rPr>
        <w:t>i przyjazd wraz</w:t>
      </w:r>
      <w:r w:rsidRPr="000E206B">
        <w:rPr>
          <w:rFonts w:ascii="Tahoma" w:hAnsi="Tahoma" w:cs="Tahoma"/>
          <w:color w:val="000000"/>
          <w:sz w:val="18"/>
          <w:szCs w:val="18"/>
        </w:rPr>
        <w:t xml:space="preserve"> z zakwaterowaniem dla kadry szkoleniowej.</w:t>
      </w:r>
    </w:p>
    <w:p w:rsidR="00A6566B" w:rsidRPr="000E206B" w:rsidRDefault="00A6566B" w:rsidP="00B97DD9">
      <w:pPr>
        <w:pStyle w:val="NormalTable1"/>
        <w:widowControl w:val="0"/>
        <w:numPr>
          <w:ilvl w:val="0"/>
          <w:numId w:val="72"/>
        </w:numPr>
        <w:ind w:left="284" w:hanging="284"/>
        <w:jc w:val="both"/>
        <w:rPr>
          <w:rFonts w:ascii="Tahoma" w:hAnsi="Tahoma" w:cs="Tahoma"/>
          <w:color w:val="000000"/>
          <w:sz w:val="18"/>
          <w:szCs w:val="18"/>
        </w:rPr>
      </w:pPr>
      <w:r w:rsidRPr="000E206B">
        <w:rPr>
          <w:rFonts w:ascii="Tahoma" w:hAnsi="Tahoma" w:cs="Tahoma"/>
          <w:color w:val="000000"/>
          <w:sz w:val="18"/>
          <w:szCs w:val="18"/>
        </w:rPr>
        <w:t xml:space="preserve">Na szkolenie personelu Zamawiającego </w:t>
      </w:r>
      <w:r w:rsidRPr="000E206B">
        <w:rPr>
          <w:rFonts w:ascii="Tahoma" w:hAnsi="Tahoma" w:cs="Tahoma"/>
          <w:bCs/>
          <w:color w:val="000000"/>
          <w:sz w:val="18"/>
          <w:szCs w:val="18"/>
        </w:rPr>
        <w:t>zostanie przezn</w:t>
      </w:r>
      <w:r w:rsidRPr="000E206B">
        <w:rPr>
          <w:rFonts w:ascii="Tahoma" w:hAnsi="Tahoma" w:cs="Tahoma"/>
          <w:color w:val="000000"/>
          <w:sz w:val="18"/>
          <w:szCs w:val="18"/>
        </w:rPr>
        <w:t xml:space="preserve">aczony czas niezbędny do nabycia przez pracowników umiejętności obsługi urządzenia. </w:t>
      </w:r>
    </w:p>
    <w:p w:rsidR="00A6566B" w:rsidRPr="000E206B" w:rsidRDefault="00A6566B" w:rsidP="00B97DD9">
      <w:pPr>
        <w:pStyle w:val="NormalTable1"/>
        <w:widowControl w:val="0"/>
        <w:numPr>
          <w:ilvl w:val="0"/>
          <w:numId w:val="72"/>
        </w:numPr>
        <w:ind w:left="284" w:hanging="284"/>
        <w:jc w:val="both"/>
        <w:rPr>
          <w:rFonts w:ascii="Tahoma" w:hAnsi="Tahoma" w:cs="Tahoma"/>
          <w:sz w:val="18"/>
          <w:szCs w:val="18"/>
        </w:rPr>
      </w:pPr>
      <w:r w:rsidRPr="000E206B">
        <w:rPr>
          <w:rFonts w:ascii="Tahoma" w:hAnsi="Tahoma" w:cs="Tahoma"/>
          <w:snapToGrid w:val="0"/>
          <w:color w:val="000000"/>
          <w:sz w:val="18"/>
          <w:szCs w:val="18"/>
        </w:rPr>
        <w:t xml:space="preserve">Wykonawca zobowiązany jest po przeprowadzeniu przedmiotowego szkolenia przekazać Zamawiającemu protokół (który przegotowuje Wykonawca) sporządzony </w:t>
      </w:r>
      <w:r w:rsidRPr="000E206B">
        <w:rPr>
          <w:rFonts w:ascii="Tahoma" w:hAnsi="Tahoma" w:cs="Tahoma"/>
          <w:color w:val="000000"/>
          <w:sz w:val="18"/>
          <w:szCs w:val="18"/>
        </w:rPr>
        <w:t xml:space="preserve">w dwóch jednobrzmiących egzemplarzach, po jednym dla każdej ze stron i </w:t>
      </w:r>
      <w:r w:rsidRPr="000E206B">
        <w:rPr>
          <w:rFonts w:ascii="Tahoma" w:hAnsi="Tahoma" w:cs="Tahoma"/>
          <w:snapToGrid w:val="0"/>
          <w:sz w:val="18"/>
          <w:szCs w:val="18"/>
        </w:rPr>
        <w:t>zawierający:</w:t>
      </w:r>
    </w:p>
    <w:p w:rsidR="00A6566B" w:rsidRPr="000E206B" w:rsidRDefault="00A6566B" w:rsidP="00B97DD9">
      <w:pPr>
        <w:pStyle w:val="NormalTable1"/>
        <w:numPr>
          <w:ilvl w:val="0"/>
          <w:numId w:val="71"/>
        </w:numPr>
        <w:tabs>
          <w:tab w:val="clear" w:pos="360"/>
        </w:tabs>
        <w:ind w:left="567" w:hanging="283"/>
        <w:jc w:val="both"/>
        <w:rPr>
          <w:rFonts w:ascii="Tahoma" w:hAnsi="Tahoma" w:cs="Tahoma"/>
          <w:sz w:val="18"/>
          <w:szCs w:val="18"/>
        </w:rPr>
      </w:pPr>
      <w:r w:rsidRPr="000E206B">
        <w:rPr>
          <w:rFonts w:ascii="Tahoma" w:hAnsi="Tahoma" w:cs="Tahoma"/>
          <w:sz w:val="18"/>
          <w:szCs w:val="18"/>
        </w:rPr>
        <w:t xml:space="preserve">datę i miejsce ich przeprowadzenia, </w:t>
      </w:r>
    </w:p>
    <w:p w:rsidR="00A6566B" w:rsidRPr="000E206B" w:rsidRDefault="00A6566B" w:rsidP="00B97DD9">
      <w:pPr>
        <w:pStyle w:val="NormalTable1"/>
        <w:numPr>
          <w:ilvl w:val="0"/>
          <w:numId w:val="71"/>
        </w:numPr>
        <w:tabs>
          <w:tab w:val="clear" w:pos="360"/>
        </w:tabs>
        <w:ind w:left="567" w:hanging="283"/>
        <w:jc w:val="both"/>
        <w:rPr>
          <w:rFonts w:ascii="Tahoma" w:hAnsi="Tahoma" w:cs="Tahoma"/>
          <w:sz w:val="18"/>
          <w:szCs w:val="18"/>
        </w:rPr>
      </w:pPr>
      <w:r w:rsidRPr="000E206B">
        <w:rPr>
          <w:rFonts w:ascii="Tahoma" w:hAnsi="Tahoma" w:cs="Tahoma"/>
          <w:sz w:val="18"/>
          <w:szCs w:val="18"/>
        </w:rPr>
        <w:t xml:space="preserve">nazwę i czas trwania szkolenia, </w:t>
      </w:r>
    </w:p>
    <w:p w:rsidR="00A6566B" w:rsidRPr="000E206B" w:rsidRDefault="00A6566B" w:rsidP="00B97DD9">
      <w:pPr>
        <w:pStyle w:val="NormalTable1"/>
        <w:numPr>
          <w:ilvl w:val="0"/>
          <w:numId w:val="71"/>
        </w:numPr>
        <w:tabs>
          <w:tab w:val="clear" w:pos="360"/>
        </w:tabs>
        <w:ind w:left="567" w:hanging="283"/>
        <w:jc w:val="both"/>
        <w:rPr>
          <w:rFonts w:ascii="Tahoma" w:hAnsi="Tahoma" w:cs="Tahoma"/>
          <w:sz w:val="18"/>
          <w:szCs w:val="18"/>
        </w:rPr>
      </w:pPr>
      <w:r w:rsidRPr="000E206B">
        <w:rPr>
          <w:rFonts w:ascii="Tahoma" w:hAnsi="Tahoma" w:cs="Tahoma"/>
          <w:sz w:val="18"/>
          <w:szCs w:val="18"/>
        </w:rPr>
        <w:t>Imię i nazwisko oraz specjalizację osoby prowadzącej szkolenie,</w:t>
      </w:r>
    </w:p>
    <w:p w:rsidR="00A6566B" w:rsidRPr="000E206B" w:rsidRDefault="00A6566B" w:rsidP="00B97DD9">
      <w:pPr>
        <w:pStyle w:val="NormalTable1"/>
        <w:numPr>
          <w:ilvl w:val="0"/>
          <w:numId w:val="71"/>
        </w:numPr>
        <w:tabs>
          <w:tab w:val="clear" w:pos="360"/>
        </w:tabs>
        <w:ind w:left="567" w:hanging="283"/>
        <w:jc w:val="both"/>
        <w:rPr>
          <w:rFonts w:ascii="Tahoma" w:hAnsi="Tahoma" w:cs="Tahoma"/>
          <w:sz w:val="18"/>
          <w:szCs w:val="18"/>
        </w:rPr>
      </w:pPr>
      <w:r w:rsidRPr="000E206B">
        <w:rPr>
          <w:rFonts w:ascii="Tahoma" w:hAnsi="Tahoma" w:cs="Tahoma"/>
          <w:sz w:val="18"/>
          <w:szCs w:val="18"/>
        </w:rPr>
        <w:t>imienną listę uczestników.</w:t>
      </w:r>
    </w:p>
    <w:p w:rsidR="00A6566B" w:rsidRDefault="00A6566B" w:rsidP="00A6566B">
      <w:pPr>
        <w:overflowPunct w:val="0"/>
        <w:autoSpaceDE w:val="0"/>
        <w:autoSpaceDN w:val="0"/>
        <w:adjustRightInd w:val="0"/>
        <w:jc w:val="center"/>
        <w:rPr>
          <w:rFonts w:ascii="Tahoma" w:hAnsi="Tahoma" w:cs="Tahoma"/>
          <w:b/>
          <w:bCs/>
          <w:sz w:val="18"/>
          <w:szCs w:val="18"/>
        </w:rPr>
      </w:pPr>
    </w:p>
    <w:p w:rsidR="00A6566B" w:rsidRPr="000E206B" w:rsidRDefault="00A6566B" w:rsidP="00A6566B">
      <w:pPr>
        <w:overflowPunct w:val="0"/>
        <w:autoSpaceDE w:val="0"/>
        <w:autoSpaceDN w:val="0"/>
        <w:adjustRightInd w:val="0"/>
        <w:jc w:val="center"/>
        <w:rPr>
          <w:rFonts w:ascii="Tahoma" w:hAnsi="Tahoma" w:cs="Tahoma"/>
          <w:b/>
          <w:bCs/>
          <w:sz w:val="18"/>
          <w:szCs w:val="18"/>
        </w:rPr>
      </w:pPr>
      <w:r w:rsidRPr="000E206B">
        <w:rPr>
          <w:rFonts w:ascii="Tahoma" w:hAnsi="Tahoma" w:cs="Tahoma"/>
          <w:b/>
          <w:bCs/>
          <w:sz w:val="18"/>
          <w:szCs w:val="18"/>
        </w:rPr>
        <w:lastRenderedPageBreak/>
        <w:t>§ 8</w:t>
      </w:r>
    </w:p>
    <w:p w:rsidR="00A6566B" w:rsidRPr="000E206B" w:rsidRDefault="00A6566B" w:rsidP="00A6566B">
      <w:pPr>
        <w:overflowPunct w:val="0"/>
        <w:autoSpaceDE w:val="0"/>
        <w:autoSpaceDN w:val="0"/>
        <w:adjustRightInd w:val="0"/>
        <w:spacing w:after="240"/>
        <w:jc w:val="center"/>
        <w:rPr>
          <w:rFonts w:ascii="Tahoma" w:hAnsi="Tahoma" w:cs="Tahoma"/>
          <w:b/>
          <w:bCs/>
          <w:sz w:val="18"/>
          <w:szCs w:val="18"/>
        </w:rPr>
      </w:pPr>
      <w:r w:rsidRPr="000E206B">
        <w:rPr>
          <w:rFonts w:ascii="Tahoma" w:hAnsi="Tahoma" w:cs="Tahoma"/>
          <w:b/>
          <w:bCs/>
          <w:sz w:val="18"/>
          <w:szCs w:val="18"/>
        </w:rPr>
        <w:t>DOMÓWIENIE</w:t>
      </w:r>
    </w:p>
    <w:p w:rsidR="00A6566B" w:rsidRPr="000E206B" w:rsidRDefault="00A6566B" w:rsidP="00B97DD9">
      <w:pPr>
        <w:numPr>
          <w:ilvl w:val="0"/>
          <w:numId w:val="76"/>
        </w:numPr>
        <w:tabs>
          <w:tab w:val="clear" w:pos="480"/>
        </w:tabs>
        <w:overflowPunct w:val="0"/>
        <w:autoSpaceDE w:val="0"/>
        <w:autoSpaceDN w:val="0"/>
        <w:adjustRightInd w:val="0"/>
        <w:ind w:left="284" w:hanging="284"/>
        <w:jc w:val="both"/>
        <w:rPr>
          <w:rFonts w:ascii="Tahoma" w:hAnsi="Tahoma" w:cs="Tahoma"/>
          <w:bCs/>
          <w:sz w:val="18"/>
          <w:szCs w:val="18"/>
        </w:rPr>
      </w:pPr>
      <w:r w:rsidRPr="000E206B">
        <w:rPr>
          <w:rFonts w:ascii="Tahoma" w:hAnsi="Tahoma" w:cs="Tahoma"/>
          <w:bCs/>
          <w:sz w:val="18"/>
          <w:szCs w:val="18"/>
        </w:rPr>
        <w:t xml:space="preserve">W trakcie obowiązywania umowy </w:t>
      </w:r>
      <w:r w:rsidRPr="00E0151F">
        <w:rPr>
          <w:rFonts w:ascii="Tahoma" w:hAnsi="Tahoma" w:cs="Tahoma"/>
          <w:bCs/>
          <w:sz w:val="18"/>
          <w:szCs w:val="18"/>
        </w:rPr>
        <w:t>Zamawiający może skorzystać z prawa na podstawie art. 144 ust. 1 pkt. 1) UPZP obejmującego prawo do zwiększenia do 30</w:t>
      </w:r>
      <w:r w:rsidR="000E459E" w:rsidRPr="00E0151F">
        <w:rPr>
          <w:rFonts w:ascii="Tahoma" w:hAnsi="Tahoma" w:cs="Tahoma"/>
          <w:bCs/>
          <w:sz w:val="18"/>
          <w:szCs w:val="18"/>
        </w:rPr>
        <w:t xml:space="preserve"> </w:t>
      </w:r>
      <w:r w:rsidRPr="00E0151F">
        <w:rPr>
          <w:rFonts w:ascii="Tahoma" w:hAnsi="Tahoma" w:cs="Tahoma"/>
          <w:bCs/>
          <w:sz w:val="18"/>
          <w:szCs w:val="18"/>
        </w:rPr>
        <w:t xml:space="preserve">% wartości </w:t>
      </w:r>
      <w:r w:rsidR="000E459E" w:rsidRPr="00E0151F">
        <w:rPr>
          <w:rFonts w:ascii="Tahoma" w:hAnsi="Tahoma" w:cs="Tahoma"/>
          <w:bCs/>
          <w:sz w:val="18"/>
          <w:szCs w:val="18"/>
        </w:rPr>
        <w:t xml:space="preserve">Odczynników/ materiałów zużywalnych </w:t>
      </w:r>
      <w:r w:rsidRPr="00E0151F">
        <w:rPr>
          <w:rFonts w:ascii="Tahoma" w:hAnsi="Tahoma" w:cs="Tahoma"/>
          <w:bCs/>
          <w:sz w:val="18"/>
          <w:szCs w:val="18"/>
        </w:rPr>
        <w:t xml:space="preserve">wskazanych w SAC (zał. nr 2) - po cenach jednostkowych wskazanych w tym formularzu z zastrzeżeniem § 2 ust </w:t>
      </w:r>
      <w:r w:rsidR="003C094E">
        <w:rPr>
          <w:rFonts w:ascii="Tahoma" w:hAnsi="Tahoma" w:cs="Tahoma"/>
          <w:bCs/>
          <w:sz w:val="18"/>
          <w:szCs w:val="18"/>
        </w:rPr>
        <w:t xml:space="preserve">7, </w:t>
      </w:r>
      <w:r w:rsidRPr="00E0151F">
        <w:rPr>
          <w:rFonts w:ascii="Tahoma" w:hAnsi="Tahoma" w:cs="Tahoma"/>
          <w:bCs/>
          <w:sz w:val="18"/>
          <w:szCs w:val="18"/>
        </w:rPr>
        <w:t>8,</w:t>
      </w:r>
      <w:r w:rsidR="00E0151F">
        <w:rPr>
          <w:rFonts w:ascii="Tahoma" w:hAnsi="Tahoma" w:cs="Tahoma"/>
          <w:bCs/>
          <w:sz w:val="18"/>
          <w:szCs w:val="18"/>
        </w:rPr>
        <w:t xml:space="preserve"> 9, 10 i 18</w:t>
      </w:r>
      <w:r w:rsidRPr="00E0151F">
        <w:rPr>
          <w:rFonts w:ascii="Tahoma" w:hAnsi="Tahoma" w:cs="Tahoma"/>
          <w:bCs/>
          <w:sz w:val="18"/>
          <w:szCs w:val="18"/>
        </w:rPr>
        <w:t xml:space="preserve"> umowy. Wykonawca zobowiązany jest realizować dane domówienie.</w:t>
      </w:r>
    </w:p>
    <w:p w:rsidR="00A6566B" w:rsidRPr="000E206B" w:rsidRDefault="00A6566B" w:rsidP="00B97DD9">
      <w:pPr>
        <w:numPr>
          <w:ilvl w:val="0"/>
          <w:numId w:val="76"/>
        </w:numPr>
        <w:tabs>
          <w:tab w:val="clear" w:pos="480"/>
        </w:tabs>
        <w:overflowPunct w:val="0"/>
        <w:autoSpaceDE w:val="0"/>
        <w:autoSpaceDN w:val="0"/>
        <w:adjustRightInd w:val="0"/>
        <w:ind w:left="284" w:hanging="284"/>
        <w:jc w:val="both"/>
        <w:rPr>
          <w:rFonts w:ascii="Tahoma" w:hAnsi="Tahoma" w:cs="Tahoma"/>
          <w:bCs/>
          <w:sz w:val="18"/>
          <w:szCs w:val="18"/>
        </w:rPr>
      </w:pPr>
      <w:r w:rsidRPr="000E206B">
        <w:rPr>
          <w:rFonts w:ascii="Tahoma" w:hAnsi="Tahoma" w:cs="Tahoma"/>
          <w:bCs/>
          <w:sz w:val="18"/>
          <w:szCs w:val="18"/>
        </w:rPr>
        <w:t xml:space="preserve">W przypadku nieskorzystania przez Zamawiającego z domówienia, albo w przypadku skorzystania w niepełnym zakresie, Wykonawcy nie będą przysługiwały żadne roszczenia. </w:t>
      </w:r>
    </w:p>
    <w:p w:rsidR="00A6566B" w:rsidRPr="000E206B" w:rsidRDefault="00A6566B" w:rsidP="00B97DD9">
      <w:pPr>
        <w:numPr>
          <w:ilvl w:val="0"/>
          <w:numId w:val="76"/>
        </w:numPr>
        <w:tabs>
          <w:tab w:val="clear" w:pos="480"/>
        </w:tabs>
        <w:overflowPunct w:val="0"/>
        <w:autoSpaceDE w:val="0"/>
        <w:autoSpaceDN w:val="0"/>
        <w:adjustRightInd w:val="0"/>
        <w:ind w:left="284" w:hanging="284"/>
        <w:jc w:val="both"/>
        <w:rPr>
          <w:rFonts w:ascii="Tahoma" w:hAnsi="Tahoma" w:cs="Tahoma"/>
          <w:bCs/>
          <w:sz w:val="18"/>
          <w:szCs w:val="18"/>
        </w:rPr>
      </w:pPr>
      <w:r w:rsidRPr="000E206B">
        <w:rPr>
          <w:rFonts w:ascii="Tahoma" w:hAnsi="Tahoma" w:cs="Tahoma"/>
          <w:bCs/>
          <w:sz w:val="18"/>
          <w:szCs w:val="18"/>
        </w:rPr>
        <w:t xml:space="preserve">Zamawiający może skorzystać z domówienia w przypadku wyczerpania zakresu podstawowego dostawy w danej pozycji asortymentowej, jeśli pojawi się potrzeba zwiększenia zakresu tej dostawy. Zamawiający może w tej sytuacji zwiększyć w danej pozycji asortymentowej zakres do 30 % wartości danej pozycji. </w:t>
      </w:r>
    </w:p>
    <w:p w:rsidR="00A6566B" w:rsidRPr="000E206B" w:rsidRDefault="00A6566B" w:rsidP="00B97DD9">
      <w:pPr>
        <w:numPr>
          <w:ilvl w:val="0"/>
          <w:numId w:val="76"/>
        </w:numPr>
        <w:tabs>
          <w:tab w:val="clear" w:pos="480"/>
        </w:tabs>
        <w:overflowPunct w:val="0"/>
        <w:autoSpaceDE w:val="0"/>
        <w:autoSpaceDN w:val="0"/>
        <w:adjustRightInd w:val="0"/>
        <w:ind w:left="284" w:hanging="284"/>
        <w:jc w:val="both"/>
        <w:rPr>
          <w:rFonts w:ascii="Tahoma" w:hAnsi="Tahoma" w:cs="Tahoma"/>
          <w:bCs/>
          <w:sz w:val="18"/>
          <w:szCs w:val="18"/>
        </w:rPr>
      </w:pPr>
      <w:r w:rsidRPr="000E206B">
        <w:rPr>
          <w:rFonts w:ascii="Tahoma" w:hAnsi="Tahoma" w:cs="Tahoma"/>
          <w:bCs/>
          <w:sz w:val="18"/>
          <w:szCs w:val="18"/>
        </w:rPr>
        <w:t>Do asortymentu dostarczanego w ramach domówienia stosuje się wszystkie postanowienia przedmiotowej umowy, w tym w szczególności postanowienia dotyczące terminu, reklamacji i okresu przydatności do użycia.</w:t>
      </w:r>
    </w:p>
    <w:p w:rsidR="00A6566B" w:rsidRPr="000E206B" w:rsidRDefault="00A6566B" w:rsidP="00A6566B">
      <w:pPr>
        <w:jc w:val="center"/>
        <w:rPr>
          <w:rFonts w:ascii="Tahoma" w:hAnsi="Tahoma" w:cs="Tahoma"/>
          <w:b/>
          <w:bCs/>
          <w:sz w:val="18"/>
          <w:szCs w:val="18"/>
        </w:rPr>
      </w:pPr>
    </w:p>
    <w:p w:rsidR="00A6566B" w:rsidRPr="000E206B" w:rsidRDefault="00A6566B" w:rsidP="00A6566B">
      <w:pPr>
        <w:jc w:val="center"/>
        <w:rPr>
          <w:rFonts w:ascii="Tahoma" w:hAnsi="Tahoma" w:cs="Tahoma"/>
          <w:b/>
          <w:bCs/>
          <w:sz w:val="18"/>
          <w:szCs w:val="18"/>
        </w:rPr>
      </w:pPr>
      <w:r w:rsidRPr="000E206B">
        <w:rPr>
          <w:rFonts w:ascii="Tahoma" w:hAnsi="Tahoma" w:cs="Tahoma"/>
          <w:b/>
          <w:bCs/>
          <w:sz w:val="18"/>
          <w:szCs w:val="18"/>
        </w:rPr>
        <w:t xml:space="preserve"> § 9</w:t>
      </w:r>
    </w:p>
    <w:p w:rsidR="00A6566B" w:rsidRPr="000E206B" w:rsidRDefault="00A6566B" w:rsidP="00A6566B">
      <w:pPr>
        <w:spacing w:after="240"/>
        <w:jc w:val="center"/>
        <w:rPr>
          <w:rFonts w:ascii="Tahoma" w:hAnsi="Tahoma" w:cs="Tahoma"/>
          <w:b/>
          <w:bCs/>
          <w:sz w:val="18"/>
          <w:szCs w:val="18"/>
        </w:rPr>
      </w:pPr>
      <w:r w:rsidRPr="000E206B">
        <w:rPr>
          <w:rFonts w:ascii="Tahoma" w:hAnsi="Tahoma" w:cs="Tahoma"/>
          <w:b/>
          <w:bCs/>
          <w:sz w:val="18"/>
          <w:szCs w:val="18"/>
        </w:rPr>
        <w:t>WARUNKI PŁATNOŚCI</w:t>
      </w:r>
    </w:p>
    <w:p w:rsidR="00A6566B" w:rsidRPr="000E206B" w:rsidRDefault="00A6566B" w:rsidP="0090427D">
      <w:pPr>
        <w:widowControl w:val="0"/>
        <w:numPr>
          <w:ilvl w:val="0"/>
          <w:numId w:val="3"/>
        </w:numPr>
        <w:spacing w:line="259" w:lineRule="auto"/>
        <w:ind w:left="426" w:hanging="426"/>
        <w:jc w:val="both"/>
        <w:rPr>
          <w:rFonts w:ascii="Tahoma" w:eastAsia="Calibri" w:hAnsi="Tahoma" w:cs="Tahoma"/>
          <w:snapToGrid w:val="0"/>
          <w:sz w:val="18"/>
          <w:szCs w:val="18"/>
          <w:lang w:eastAsia="en-US"/>
        </w:rPr>
      </w:pPr>
      <w:r w:rsidRPr="000E206B">
        <w:rPr>
          <w:rFonts w:ascii="Tahoma" w:eastAsia="Calibri" w:hAnsi="Tahoma" w:cs="Tahoma"/>
          <w:snapToGrid w:val="0"/>
          <w:sz w:val="18"/>
          <w:szCs w:val="18"/>
          <w:lang w:eastAsia="en-US"/>
        </w:rPr>
        <w:t xml:space="preserve">Zamawiający przekaże należności przelewem na konto Wykonawcy po zrealizowaniu dostawy asortymentu ujętego w SAC -zał. nr 2 do umowy w terminie </w:t>
      </w:r>
      <w:r w:rsidRPr="000E206B">
        <w:rPr>
          <w:rFonts w:ascii="Tahoma" w:eastAsia="Calibri" w:hAnsi="Tahoma" w:cs="Tahoma"/>
          <w:b/>
          <w:snapToGrid w:val="0"/>
          <w:sz w:val="18"/>
          <w:szCs w:val="18"/>
          <w:lang w:eastAsia="en-US"/>
        </w:rPr>
        <w:t>60 dni</w:t>
      </w:r>
      <w:r w:rsidRPr="000E206B">
        <w:rPr>
          <w:rFonts w:ascii="Tahoma" w:eastAsia="Calibri" w:hAnsi="Tahoma" w:cs="Tahoma"/>
          <w:snapToGrid w:val="0"/>
          <w:sz w:val="18"/>
          <w:szCs w:val="18"/>
          <w:lang w:eastAsia="en-US"/>
        </w:rPr>
        <w:t xml:space="preserve"> od daty otrzymania faktury. </w:t>
      </w:r>
    </w:p>
    <w:p w:rsidR="00A6566B" w:rsidRPr="000E206B" w:rsidRDefault="00A6566B" w:rsidP="0090427D">
      <w:pPr>
        <w:widowControl w:val="0"/>
        <w:numPr>
          <w:ilvl w:val="0"/>
          <w:numId w:val="3"/>
        </w:numPr>
        <w:spacing w:line="259" w:lineRule="auto"/>
        <w:ind w:left="426" w:hanging="426"/>
        <w:jc w:val="both"/>
        <w:rPr>
          <w:rFonts w:ascii="Tahoma" w:eastAsia="Calibri" w:hAnsi="Tahoma" w:cs="Tahoma"/>
          <w:snapToGrid w:val="0"/>
          <w:sz w:val="18"/>
          <w:szCs w:val="18"/>
          <w:lang w:eastAsia="en-US"/>
        </w:rPr>
      </w:pPr>
      <w:r w:rsidRPr="000E206B">
        <w:rPr>
          <w:rFonts w:ascii="Tahoma" w:eastAsia="Calibri" w:hAnsi="Tahoma" w:cs="Tahoma"/>
          <w:sz w:val="18"/>
          <w:szCs w:val="18"/>
          <w:lang w:eastAsia="en-US"/>
        </w:rPr>
        <w:t xml:space="preserve">Czynsz dzierżawny będzie płatny za każdy zakończony miesiąc w terminie 30 dni </w:t>
      </w:r>
      <w:r w:rsidRPr="000E206B">
        <w:rPr>
          <w:rFonts w:ascii="Tahoma" w:eastAsia="Calibri" w:hAnsi="Tahoma" w:cs="Tahoma"/>
          <w:snapToGrid w:val="0"/>
          <w:sz w:val="18"/>
          <w:szCs w:val="18"/>
          <w:lang w:eastAsia="en-US"/>
        </w:rPr>
        <w:t>od daty otrzymania faktury</w:t>
      </w:r>
      <w:r w:rsidRPr="000E206B">
        <w:rPr>
          <w:rFonts w:ascii="Tahoma" w:eastAsia="Calibri" w:hAnsi="Tahoma" w:cs="Tahoma"/>
          <w:sz w:val="18"/>
          <w:szCs w:val="18"/>
          <w:lang w:eastAsia="en-US"/>
        </w:rPr>
        <w:t xml:space="preserve">. </w:t>
      </w:r>
    </w:p>
    <w:p w:rsidR="00A6566B" w:rsidRPr="000E206B" w:rsidRDefault="00A6566B" w:rsidP="0090427D">
      <w:pPr>
        <w:widowControl w:val="0"/>
        <w:numPr>
          <w:ilvl w:val="0"/>
          <w:numId w:val="3"/>
        </w:numPr>
        <w:spacing w:line="259" w:lineRule="auto"/>
        <w:ind w:left="426" w:hanging="426"/>
        <w:jc w:val="both"/>
        <w:rPr>
          <w:rFonts w:ascii="Tahoma" w:eastAsia="Calibri" w:hAnsi="Tahoma" w:cs="Tahoma"/>
          <w:snapToGrid w:val="0"/>
          <w:sz w:val="18"/>
          <w:szCs w:val="18"/>
          <w:lang w:eastAsia="en-US"/>
        </w:rPr>
      </w:pPr>
      <w:r w:rsidRPr="000E206B">
        <w:rPr>
          <w:rFonts w:ascii="Tahoma" w:eastAsia="Calibri" w:hAnsi="Tahoma" w:cs="Tahoma"/>
          <w:sz w:val="18"/>
          <w:szCs w:val="18"/>
          <w:lang w:eastAsia="en-US"/>
        </w:rPr>
        <w:t xml:space="preserve">Płatność pierwszego czynszu dzierżawnego w terminie 30 dni  od dnia podpisania protokołu odbioru i  otrzymaniu prawidłowo wystawionej faktury do siedziby Zamawiającego, przy czym kwota czynszu obliczona proporcjonalnie do ilości dni (tj. czynsz obliczony za okres od dnia podpisania protokołu odbioru do końca miesiąca za który dany czynsz przypada). </w:t>
      </w:r>
    </w:p>
    <w:p w:rsidR="00A6566B" w:rsidRPr="000E206B" w:rsidRDefault="00A6566B" w:rsidP="0090427D">
      <w:pPr>
        <w:widowControl w:val="0"/>
        <w:numPr>
          <w:ilvl w:val="0"/>
          <w:numId w:val="3"/>
        </w:numPr>
        <w:spacing w:line="259" w:lineRule="auto"/>
        <w:ind w:left="426" w:hanging="426"/>
        <w:jc w:val="both"/>
        <w:rPr>
          <w:rFonts w:ascii="Tahoma" w:eastAsia="Calibri" w:hAnsi="Tahoma" w:cs="Tahoma"/>
          <w:snapToGrid w:val="0"/>
          <w:sz w:val="18"/>
          <w:szCs w:val="18"/>
          <w:lang w:eastAsia="en-US"/>
        </w:rPr>
      </w:pPr>
      <w:r w:rsidRPr="000E206B">
        <w:rPr>
          <w:rFonts w:ascii="Tahoma" w:eastAsia="Calibri" w:hAnsi="Tahoma" w:cs="Tahoma"/>
          <w:sz w:val="18"/>
          <w:szCs w:val="18"/>
          <w:lang w:eastAsia="en-US"/>
        </w:rPr>
        <w:t>Płatność ostatniego czynszu dzierżawnego w terminie 30 dni od dnia otrzymaniu prawidłowo wypełnionej faktury do siedziby Zamawiającego, przy czym kwota czynszu obliczona proporcjonalnie do ilości dni (tj. czynsz obliczony za okres od pierwszego dnia ostatniego miesiąca obowiązywania umowy do dnia zakończenia umowy).</w:t>
      </w:r>
    </w:p>
    <w:p w:rsidR="00A6566B" w:rsidRPr="000E206B" w:rsidRDefault="00A6566B" w:rsidP="0090427D">
      <w:pPr>
        <w:widowControl w:val="0"/>
        <w:numPr>
          <w:ilvl w:val="0"/>
          <w:numId w:val="3"/>
        </w:numPr>
        <w:spacing w:line="259" w:lineRule="auto"/>
        <w:ind w:left="426" w:hanging="426"/>
        <w:jc w:val="both"/>
        <w:rPr>
          <w:rFonts w:ascii="Tahoma" w:eastAsia="Calibri" w:hAnsi="Tahoma" w:cs="Tahoma"/>
          <w:snapToGrid w:val="0"/>
          <w:sz w:val="18"/>
          <w:szCs w:val="18"/>
          <w:lang w:eastAsia="en-US"/>
        </w:rPr>
      </w:pPr>
      <w:r w:rsidRPr="000E206B">
        <w:rPr>
          <w:rFonts w:ascii="Tahoma" w:eastAsia="Calibri" w:hAnsi="Tahoma" w:cs="Tahoma"/>
          <w:snapToGrid w:val="0"/>
          <w:sz w:val="18"/>
          <w:szCs w:val="18"/>
          <w:lang w:eastAsia="en-US"/>
        </w:rPr>
        <w:t>Każdorazowo za datę zapłaty strony przyjmują datę obciążenia rachunku bankowego Zamawiającego.</w:t>
      </w:r>
    </w:p>
    <w:p w:rsidR="00A6566B" w:rsidRPr="000E206B" w:rsidRDefault="00A6566B" w:rsidP="0090427D">
      <w:pPr>
        <w:widowControl w:val="0"/>
        <w:numPr>
          <w:ilvl w:val="0"/>
          <w:numId w:val="3"/>
        </w:numPr>
        <w:spacing w:line="259" w:lineRule="auto"/>
        <w:ind w:left="426" w:hanging="426"/>
        <w:jc w:val="both"/>
        <w:rPr>
          <w:rFonts w:ascii="Tahoma" w:eastAsia="Calibri" w:hAnsi="Tahoma" w:cs="Tahoma"/>
          <w:snapToGrid w:val="0"/>
          <w:sz w:val="18"/>
          <w:szCs w:val="18"/>
          <w:lang w:eastAsia="en-US"/>
        </w:rPr>
      </w:pPr>
      <w:r w:rsidRPr="000E206B">
        <w:rPr>
          <w:rFonts w:ascii="Tahoma" w:eastAsia="Calibri" w:hAnsi="Tahoma" w:cs="Tahoma"/>
          <w:snapToGrid w:val="0"/>
          <w:sz w:val="18"/>
          <w:szCs w:val="18"/>
          <w:lang w:eastAsia="en-US"/>
        </w:rPr>
        <w:t>Za nieterminową zapłatę faktur Wykonawcy może naliczyć odsetki ustawowe, przy czym Zamawiający zastrzega sobie prawo negocjowania odroczenia terminu płatności i wysokości naliczonych odsetek.</w:t>
      </w:r>
    </w:p>
    <w:p w:rsidR="00A6566B" w:rsidRPr="000E206B" w:rsidRDefault="00A6566B" w:rsidP="0090427D">
      <w:pPr>
        <w:widowControl w:val="0"/>
        <w:numPr>
          <w:ilvl w:val="0"/>
          <w:numId w:val="3"/>
        </w:numPr>
        <w:spacing w:line="259" w:lineRule="auto"/>
        <w:ind w:left="426" w:hanging="426"/>
        <w:jc w:val="both"/>
        <w:rPr>
          <w:rFonts w:ascii="Tahoma" w:eastAsia="Calibri" w:hAnsi="Tahoma" w:cs="Tahoma"/>
          <w:snapToGrid w:val="0"/>
          <w:sz w:val="18"/>
          <w:szCs w:val="18"/>
          <w:lang w:eastAsia="en-US"/>
        </w:rPr>
      </w:pPr>
      <w:r w:rsidRPr="000E206B">
        <w:rPr>
          <w:rFonts w:ascii="Tahoma" w:eastAsia="Calibri" w:hAnsi="Tahoma" w:cs="Tahoma"/>
          <w:snapToGrid w:val="0"/>
          <w:sz w:val="18"/>
          <w:szCs w:val="18"/>
          <w:lang w:eastAsia="en-US"/>
        </w:rPr>
        <w:t>Faktury Wykonawcy będą regulowane w formie przelewu z konta Zamawiającego:</w:t>
      </w:r>
      <w:r w:rsidRPr="000E206B">
        <w:rPr>
          <w:rFonts w:ascii="Tahoma" w:eastAsia="Calibri" w:hAnsi="Tahoma" w:cs="Tahoma"/>
          <w:snapToGrid w:val="0"/>
          <w:sz w:val="18"/>
          <w:szCs w:val="18"/>
          <w:lang w:eastAsia="en-US"/>
        </w:rPr>
        <w:br/>
        <w:t>ING Bank Śląski Katowice O/Chorzów nr 52 1050 1243 1000 0010 0009 7541</w:t>
      </w:r>
    </w:p>
    <w:p w:rsidR="00A6566B" w:rsidRPr="000E206B" w:rsidRDefault="00A6566B" w:rsidP="0090427D">
      <w:pPr>
        <w:numPr>
          <w:ilvl w:val="0"/>
          <w:numId w:val="3"/>
        </w:numPr>
        <w:tabs>
          <w:tab w:val="num" w:pos="426"/>
        </w:tabs>
        <w:spacing w:line="259" w:lineRule="auto"/>
        <w:ind w:left="426" w:hanging="426"/>
        <w:contextualSpacing/>
        <w:jc w:val="both"/>
        <w:rPr>
          <w:rFonts w:ascii="Tahoma" w:eastAsia="Calibri" w:hAnsi="Tahoma" w:cs="Tahoma"/>
          <w:sz w:val="18"/>
          <w:szCs w:val="18"/>
          <w:lang w:eastAsia="en-US"/>
        </w:rPr>
      </w:pPr>
      <w:r w:rsidRPr="000E206B">
        <w:rPr>
          <w:rFonts w:ascii="Tahoma" w:eastAsia="Calibri" w:hAnsi="Tahoma" w:cs="Tahoma"/>
          <w:sz w:val="18"/>
          <w:szCs w:val="18"/>
          <w:lang w:eastAsia="en-US"/>
        </w:rPr>
        <w:t xml:space="preserve">Wynagrodzenie będzie płatne na rachunek bankowy Wykonawcy wskazany na fakturze. </w:t>
      </w:r>
    </w:p>
    <w:p w:rsidR="00A6566B" w:rsidRPr="000E206B" w:rsidRDefault="00A6566B" w:rsidP="0090427D">
      <w:pPr>
        <w:widowControl w:val="0"/>
        <w:numPr>
          <w:ilvl w:val="0"/>
          <w:numId w:val="3"/>
        </w:numPr>
        <w:spacing w:line="259" w:lineRule="auto"/>
        <w:ind w:left="426" w:hanging="426"/>
        <w:jc w:val="both"/>
        <w:rPr>
          <w:rFonts w:ascii="Tahoma" w:eastAsia="Calibri" w:hAnsi="Tahoma" w:cs="Tahoma"/>
          <w:snapToGrid w:val="0"/>
          <w:sz w:val="18"/>
          <w:szCs w:val="18"/>
          <w:lang w:eastAsia="en-US"/>
        </w:rPr>
      </w:pPr>
      <w:r w:rsidRPr="000E206B">
        <w:rPr>
          <w:rFonts w:ascii="Tahoma" w:eastAsia="Calibri" w:hAnsi="Tahoma" w:cs="Tahoma"/>
          <w:snapToGrid w:val="0"/>
          <w:sz w:val="18"/>
          <w:szCs w:val="18"/>
          <w:lang w:eastAsia="en-US"/>
        </w:rPr>
        <w:t>Zamawiający oświadcza, iż jest podatnikiem podatku uprawnionym do otrzymywania faktur VAT.</w:t>
      </w:r>
    </w:p>
    <w:p w:rsidR="00A6566B" w:rsidRPr="000E206B" w:rsidRDefault="00A6566B" w:rsidP="0090427D">
      <w:pPr>
        <w:widowControl w:val="0"/>
        <w:numPr>
          <w:ilvl w:val="0"/>
          <w:numId w:val="3"/>
        </w:numPr>
        <w:spacing w:line="259" w:lineRule="auto"/>
        <w:ind w:left="426" w:hanging="426"/>
        <w:jc w:val="both"/>
        <w:rPr>
          <w:rFonts w:ascii="Tahoma" w:eastAsia="Calibri" w:hAnsi="Tahoma" w:cs="Tahoma"/>
          <w:snapToGrid w:val="0"/>
          <w:sz w:val="18"/>
          <w:szCs w:val="18"/>
          <w:lang w:eastAsia="en-US"/>
        </w:rPr>
      </w:pPr>
      <w:r w:rsidRPr="000E206B">
        <w:rPr>
          <w:rFonts w:ascii="Tahoma" w:eastAsia="Calibri" w:hAnsi="Tahoma" w:cs="Tahoma"/>
          <w:snapToGrid w:val="0"/>
          <w:sz w:val="18"/>
          <w:szCs w:val="18"/>
          <w:lang w:eastAsia="en-US"/>
        </w:rPr>
        <w:t xml:space="preserve">Wykonawca oświadcza, że jest podatnikiem uprawnionym do wystawiania faktur VAT. </w:t>
      </w:r>
    </w:p>
    <w:p w:rsidR="00A6566B" w:rsidRPr="000E206B" w:rsidRDefault="00A6566B" w:rsidP="0090427D">
      <w:pPr>
        <w:pStyle w:val="Akapitzlist"/>
        <w:numPr>
          <w:ilvl w:val="0"/>
          <w:numId w:val="3"/>
        </w:numPr>
        <w:tabs>
          <w:tab w:val="clear" w:pos="2700"/>
        </w:tabs>
        <w:overflowPunct w:val="0"/>
        <w:autoSpaceDE w:val="0"/>
        <w:autoSpaceDN w:val="0"/>
        <w:adjustRightInd w:val="0"/>
        <w:spacing w:after="0" w:line="240" w:lineRule="auto"/>
        <w:ind w:left="426" w:right="-288" w:hanging="426"/>
        <w:contextualSpacing w:val="0"/>
        <w:jc w:val="both"/>
        <w:rPr>
          <w:rFonts w:ascii="Tahoma" w:hAnsi="Tahoma" w:cs="Tahoma"/>
          <w:color w:val="000000"/>
          <w:sz w:val="18"/>
          <w:szCs w:val="18"/>
        </w:rPr>
      </w:pPr>
      <w:r w:rsidRPr="000E206B">
        <w:rPr>
          <w:rFonts w:ascii="Tahoma" w:hAnsi="Tahoma" w:cs="Tahoma"/>
          <w:sz w:val="18"/>
          <w:szCs w:val="18"/>
        </w:rPr>
        <w:t>Wykonawca gwarantuje i zobowiązuje się pod rygorem bezskuteczności do nieprzenoszenia na rzecz osób trzecich bez uprzedniej zgody Zamawiającego:</w:t>
      </w:r>
    </w:p>
    <w:p w:rsidR="00A6566B" w:rsidRPr="000E206B" w:rsidRDefault="00A6566B" w:rsidP="00A6566B">
      <w:pPr>
        <w:ind w:left="709" w:hanging="283"/>
        <w:jc w:val="both"/>
        <w:rPr>
          <w:rFonts w:ascii="Tahoma" w:hAnsi="Tahoma" w:cs="Tahoma"/>
          <w:sz w:val="18"/>
          <w:szCs w:val="18"/>
        </w:rPr>
      </w:pPr>
      <w:r w:rsidRPr="000E206B">
        <w:rPr>
          <w:rFonts w:ascii="Tahoma" w:hAnsi="Tahoma" w:cs="Tahoma"/>
          <w:sz w:val="18"/>
          <w:szCs w:val="18"/>
        </w:rPr>
        <w:t>a) jakiekolwiek prawa Wykonawcy związanego bezpośrednio lub pośrednio z Umową, a w tym wierzytelności Wykonawcy z tytułu wykonania Umowy i związanych z nimi należnościami ubocznymi (m.in. odsetki),</w:t>
      </w:r>
    </w:p>
    <w:p w:rsidR="00A6566B" w:rsidRPr="000E206B" w:rsidRDefault="00A6566B" w:rsidP="00A6566B">
      <w:pPr>
        <w:ind w:left="709" w:hanging="283"/>
        <w:jc w:val="both"/>
        <w:rPr>
          <w:rFonts w:ascii="Tahoma" w:hAnsi="Tahoma" w:cs="Tahoma"/>
          <w:sz w:val="18"/>
          <w:szCs w:val="18"/>
        </w:rPr>
      </w:pPr>
      <w:r w:rsidRPr="000E206B">
        <w:rPr>
          <w:rFonts w:ascii="Tahoma" w:hAnsi="Tahoma" w:cs="Tahoma"/>
          <w:sz w:val="18"/>
          <w:szCs w:val="18"/>
        </w:rPr>
        <w:t>b) nie dokonywania jakiejkolwiek czynności prawnej lub też faktycznej, której bezpośrednim lub pośrednim skutkiem będzie zmiana wierzyciela Zamawiającego;</w:t>
      </w:r>
    </w:p>
    <w:p w:rsidR="00A6566B" w:rsidRPr="000E206B" w:rsidRDefault="00A6566B" w:rsidP="00A6566B">
      <w:pPr>
        <w:ind w:left="709" w:hanging="283"/>
        <w:jc w:val="both"/>
        <w:rPr>
          <w:rFonts w:ascii="Tahoma" w:hAnsi="Tahoma" w:cs="Tahoma"/>
          <w:sz w:val="18"/>
          <w:szCs w:val="18"/>
        </w:rPr>
      </w:pPr>
      <w:r w:rsidRPr="000E206B">
        <w:rPr>
          <w:rFonts w:ascii="Tahoma" w:hAnsi="Tahoma" w:cs="Tahoma"/>
          <w:sz w:val="18"/>
          <w:szCs w:val="18"/>
        </w:rPr>
        <w:t>c) nie zawierania umów przelewu, poręczenia, zastawu, hipoteki, przekazu oraz o skutku subrogacji ustawowej lub umownej wiążącej się z niniejszą umową;</w:t>
      </w:r>
    </w:p>
    <w:p w:rsidR="00A6566B" w:rsidRPr="000E206B" w:rsidRDefault="00A6566B" w:rsidP="00A6566B">
      <w:pPr>
        <w:ind w:left="709" w:hanging="283"/>
        <w:jc w:val="both"/>
        <w:rPr>
          <w:rFonts w:ascii="Tahoma" w:hAnsi="Tahoma" w:cs="Tahoma"/>
          <w:sz w:val="18"/>
          <w:szCs w:val="18"/>
        </w:rPr>
      </w:pPr>
      <w:r w:rsidRPr="000E206B">
        <w:rPr>
          <w:rFonts w:ascii="Tahoma" w:hAnsi="Tahoma" w:cs="Tahoma"/>
          <w:sz w:val="18"/>
          <w:szCs w:val="18"/>
        </w:rPr>
        <w:t xml:space="preserve">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    </w:t>
      </w:r>
    </w:p>
    <w:p w:rsidR="00A6566B" w:rsidRPr="000E206B" w:rsidRDefault="00A6566B" w:rsidP="0090427D">
      <w:pPr>
        <w:pStyle w:val="Akapitzlist"/>
        <w:numPr>
          <w:ilvl w:val="0"/>
          <w:numId w:val="3"/>
        </w:numPr>
        <w:tabs>
          <w:tab w:val="clear" w:pos="2700"/>
        </w:tabs>
        <w:spacing w:after="0" w:line="240" w:lineRule="auto"/>
        <w:ind w:left="709" w:hanging="709"/>
        <w:contextualSpacing w:val="0"/>
        <w:jc w:val="both"/>
        <w:rPr>
          <w:rFonts w:ascii="Tahoma" w:hAnsi="Tahoma" w:cs="Tahoma"/>
          <w:sz w:val="18"/>
          <w:szCs w:val="18"/>
        </w:rPr>
      </w:pPr>
      <w:r w:rsidRPr="000E206B">
        <w:rPr>
          <w:rFonts w:ascii="Tahoma" w:hAnsi="Tahoma" w:cs="Tahoma"/>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A6566B" w:rsidRPr="000E206B" w:rsidRDefault="00A6566B" w:rsidP="00A6566B">
      <w:pPr>
        <w:jc w:val="both"/>
        <w:rPr>
          <w:rFonts w:ascii="Tahoma" w:hAnsi="Tahoma" w:cs="Tahoma"/>
          <w:sz w:val="18"/>
          <w:szCs w:val="18"/>
        </w:rPr>
      </w:pPr>
    </w:p>
    <w:p w:rsidR="00A6566B" w:rsidRPr="000E206B" w:rsidRDefault="00A6566B" w:rsidP="00A6566B">
      <w:pPr>
        <w:jc w:val="center"/>
        <w:rPr>
          <w:rFonts w:ascii="Tahoma" w:hAnsi="Tahoma" w:cs="Tahoma"/>
          <w:sz w:val="18"/>
          <w:szCs w:val="18"/>
        </w:rPr>
      </w:pPr>
      <w:r w:rsidRPr="000E206B">
        <w:rPr>
          <w:rFonts w:ascii="Tahoma" w:hAnsi="Tahoma" w:cs="Tahoma"/>
          <w:b/>
          <w:bCs/>
          <w:sz w:val="18"/>
          <w:szCs w:val="18"/>
        </w:rPr>
        <w:t>§ 10</w:t>
      </w:r>
    </w:p>
    <w:p w:rsidR="00A6566B" w:rsidRPr="000E206B" w:rsidRDefault="00A6566B" w:rsidP="00A6566B">
      <w:pPr>
        <w:spacing w:after="240"/>
        <w:jc w:val="center"/>
        <w:rPr>
          <w:rFonts w:ascii="Tahoma" w:hAnsi="Tahoma" w:cs="Tahoma"/>
          <w:b/>
          <w:bCs/>
          <w:sz w:val="18"/>
          <w:szCs w:val="18"/>
        </w:rPr>
      </w:pPr>
      <w:r w:rsidRPr="000E206B">
        <w:rPr>
          <w:rFonts w:ascii="Tahoma" w:hAnsi="Tahoma" w:cs="Tahoma"/>
          <w:b/>
          <w:bCs/>
          <w:sz w:val="18"/>
          <w:szCs w:val="18"/>
        </w:rPr>
        <w:t>GWARANCJE</w:t>
      </w:r>
    </w:p>
    <w:p w:rsidR="00A6566B" w:rsidRPr="000E206B" w:rsidRDefault="00A6566B" w:rsidP="00B97DD9">
      <w:pPr>
        <w:widowControl w:val="0"/>
        <w:numPr>
          <w:ilvl w:val="0"/>
          <w:numId w:val="64"/>
        </w:numPr>
        <w:tabs>
          <w:tab w:val="clear" w:pos="720"/>
        </w:tabs>
        <w:overflowPunct w:val="0"/>
        <w:autoSpaceDE w:val="0"/>
        <w:autoSpaceDN w:val="0"/>
        <w:adjustRightInd w:val="0"/>
        <w:ind w:left="284" w:hanging="284"/>
        <w:jc w:val="both"/>
        <w:textAlignment w:val="baseline"/>
        <w:rPr>
          <w:rFonts w:ascii="Tahoma" w:hAnsi="Tahoma" w:cs="Tahoma"/>
          <w:bCs/>
          <w:snapToGrid w:val="0"/>
          <w:color w:val="000000"/>
          <w:sz w:val="18"/>
          <w:szCs w:val="18"/>
        </w:rPr>
      </w:pPr>
      <w:r w:rsidRPr="000E206B">
        <w:rPr>
          <w:rFonts w:ascii="Tahoma" w:hAnsi="Tahoma" w:cs="Tahoma"/>
          <w:bCs/>
          <w:snapToGrid w:val="0"/>
          <w:color w:val="000000"/>
          <w:sz w:val="18"/>
          <w:szCs w:val="18"/>
        </w:rPr>
        <w:t xml:space="preserve">Wykonawca gwarantuje, że dzierżawiony </w:t>
      </w:r>
      <w:r w:rsidRPr="000E206B">
        <w:rPr>
          <w:rFonts w:ascii="Tahoma" w:hAnsi="Tahoma" w:cs="Tahoma"/>
          <w:b/>
          <w:bCs/>
          <w:snapToGrid w:val="0"/>
          <w:color w:val="000000"/>
          <w:sz w:val="18"/>
          <w:szCs w:val="18"/>
        </w:rPr>
        <w:t>Analizator</w:t>
      </w:r>
      <w:r w:rsidRPr="000E206B">
        <w:rPr>
          <w:rFonts w:ascii="Tahoma" w:hAnsi="Tahoma" w:cs="Tahoma"/>
          <w:bCs/>
          <w:snapToGrid w:val="0"/>
          <w:color w:val="000000"/>
          <w:sz w:val="18"/>
          <w:szCs w:val="18"/>
        </w:rPr>
        <w:t xml:space="preserve"> </w:t>
      </w:r>
      <w:r w:rsidR="00254F99" w:rsidRPr="00254F99">
        <w:rPr>
          <w:rFonts w:ascii="Tahoma" w:hAnsi="Tahoma" w:cs="Tahoma"/>
          <w:bCs/>
          <w:snapToGrid w:val="0"/>
          <w:color w:val="000000"/>
          <w:sz w:val="18"/>
          <w:szCs w:val="18"/>
        </w:rPr>
        <w:t xml:space="preserve">wraz z systemem informatycznym </w:t>
      </w:r>
      <w:r w:rsidRPr="000E206B">
        <w:rPr>
          <w:rFonts w:ascii="Tahoma" w:hAnsi="Tahoma" w:cs="Tahoma"/>
          <w:bCs/>
          <w:snapToGrid w:val="0"/>
          <w:color w:val="000000"/>
          <w:sz w:val="18"/>
          <w:szCs w:val="18"/>
        </w:rPr>
        <w:t>stanowiący przedmiot umowy objęty jest gwarancją na cały czas trwania umowy.</w:t>
      </w:r>
    </w:p>
    <w:p w:rsidR="00A6566B" w:rsidRPr="000E206B" w:rsidRDefault="00A6566B" w:rsidP="00B97DD9">
      <w:pPr>
        <w:widowControl w:val="0"/>
        <w:numPr>
          <w:ilvl w:val="0"/>
          <w:numId w:val="64"/>
        </w:numPr>
        <w:tabs>
          <w:tab w:val="clear" w:pos="720"/>
        </w:tabs>
        <w:overflowPunct w:val="0"/>
        <w:autoSpaceDE w:val="0"/>
        <w:autoSpaceDN w:val="0"/>
        <w:adjustRightInd w:val="0"/>
        <w:ind w:left="284" w:hanging="284"/>
        <w:jc w:val="both"/>
        <w:textAlignment w:val="baseline"/>
        <w:rPr>
          <w:rFonts w:ascii="Tahoma" w:hAnsi="Tahoma" w:cs="Tahoma"/>
          <w:snapToGrid w:val="0"/>
          <w:color w:val="000000"/>
          <w:sz w:val="18"/>
          <w:szCs w:val="18"/>
        </w:rPr>
      </w:pPr>
      <w:r w:rsidRPr="000E206B">
        <w:rPr>
          <w:rFonts w:ascii="Tahoma" w:hAnsi="Tahoma" w:cs="Tahoma"/>
          <w:snapToGrid w:val="0"/>
          <w:color w:val="000000"/>
          <w:sz w:val="18"/>
          <w:szCs w:val="18"/>
        </w:rPr>
        <w:t xml:space="preserve">Zamawiający ponosi odpowiedzialność za </w:t>
      </w:r>
      <w:r w:rsidRPr="000E206B">
        <w:rPr>
          <w:rFonts w:ascii="Tahoma" w:hAnsi="Tahoma" w:cs="Tahoma"/>
          <w:color w:val="000000"/>
          <w:sz w:val="18"/>
          <w:szCs w:val="18"/>
        </w:rPr>
        <w:t>uszkodzenia i awarie wynikłe z niezachowania należytej staranności właściwej dla dzierżawcy.</w:t>
      </w:r>
    </w:p>
    <w:p w:rsidR="00A6566B" w:rsidRPr="000E206B" w:rsidRDefault="00A6566B" w:rsidP="00B97DD9">
      <w:pPr>
        <w:pStyle w:val="NormalTable1"/>
        <w:widowControl w:val="0"/>
        <w:numPr>
          <w:ilvl w:val="0"/>
          <w:numId w:val="64"/>
        </w:numPr>
        <w:tabs>
          <w:tab w:val="clear" w:pos="720"/>
          <w:tab w:val="left" w:pos="360"/>
        </w:tabs>
        <w:ind w:left="284" w:hanging="284"/>
        <w:jc w:val="both"/>
        <w:rPr>
          <w:rFonts w:ascii="Tahoma" w:hAnsi="Tahoma" w:cs="Tahoma"/>
          <w:color w:val="000000"/>
          <w:sz w:val="18"/>
          <w:szCs w:val="18"/>
        </w:rPr>
      </w:pPr>
      <w:r w:rsidRPr="000E206B">
        <w:rPr>
          <w:rFonts w:ascii="Tahoma" w:hAnsi="Tahoma" w:cs="Tahoma"/>
          <w:color w:val="000000"/>
          <w:sz w:val="18"/>
          <w:szCs w:val="18"/>
        </w:rPr>
        <w:t>Szczegółowe warunki serwisu gwarancyjnego określone zostały w zał. nr 3- OPZ do umowy.</w:t>
      </w:r>
    </w:p>
    <w:p w:rsidR="00A6566B" w:rsidRPr="000E206B" w:rsidRDefault="00A6566B" w:rsidP="00B97DD9">
      <w:pPr>
        <w:numPr>
          <w:ilvl w:val="0"/>
          <w:numId w:val="64"/>
        </w:numPr>
        <w:ind w:left="284" w:hanging="284"/>
        <w:jc w:val="both"/>
        <w:rPr>
          <w:rFonts w:ascii="Tahoma" w:hAnsi="Tahoma" w:cs="Tahoma"/>
          <w:sz w:val="18"/>
          <w:szCs w:val="18"/>
        </w:rPr>
      </w:pPr>
      <w:r w:rsidRPr="000E206B">
        <w:rPr>
          <w:rFonts w:ascii="Tahoma" w:hAnsi="Tahoma" w:cs="Tahoma"/>
          <w:bCs/>
          <w:sz w:val="18"/>
          <w:szCs w:val="18"/>
        </w:rPr>
        <w:lastRenderedPageBreak/>
        <w:t>Wykonawca</w:t>
      </w:r>
      <w:r w:rsidRPr="000E206B">
        <w:rPr>
          <w:rFonts w:ascii="Tahoma" w:hAnsi="Tahoma" w:cs="Tahoma"/>
          <w:sz w:val="18"/>
          <w:szCs w:val="18"/>
        </w:rPr>
        <w:t xml:space="preserve"> gwarantuje, że będzie dostarczał towar (w asortymencie i w ilościach wynikających z przesyłanych zamówień) o najwyższej jakości, zarówno pod względem norm jakościowych jak i odpowiednim terminem ważności zapewniającym bezpieczne zużycie dostarczonego towaru. Przedmiot umowy oznaczony będzie zgodnie z obowiązującymi przepisami. </w:t>
      </w:r>
    </w:p>
    <w:p w:rsidR="00A6566B" w:rsidRPr="000E206B" w:rsidRDefault="00A6566B" w:rsidP="00B97DD9">
      <w:pPr>
        <w:numPr>
          <w:ilvl w:val="0"/>
          <w:numId w:val="64"/>
        </w:numPr>
        <w:ind w:left="284" w:hanging="284"/>
        <w:jc w:val="both"/>
        <w:rPr>
          <w:rFonts w:ascii="Tahoma" w:hAnsi="Tahoma" w:cs="Tahoma"/>
          <w:sz w:val="18"/>
          <w:szCs w:val="18"/>
        </w:rPr>
      </w:pPr>
      <w:r w:rsidRPr="000E206B">
        <w:rPr>
          <w:rFonts w:ascii="Tahoma" w:hAnsi="Tahoma" w:cs="Tahoma"/>
          <w:sz w:val="18"/>
          <w:szCs w:val="18"/>
        </w:rPr>
        <w:t xml:space="preserve">Wszelkie reklamacje ilościowe zgłoszone będą w ciągu 3 dni roboczych po dostawie. </w:t>
      </w:r>
    </w:p>
    <w:p w:rsidR="00A6566B" w:rsidRPr="000E206B" w:rsidRDefault="00A6566B" w:rsidP="00B97DD9">
      <w:pPr>
        <w:numPr>
          <w:ilvl w:val="0"/>
          <w:numId w:val="64"/>
        </w:numPr>
        <w:ind w:left="284" w:hanging="284"/>
        <w:jc w:val="both"/>
        <w:rPr>
          <w:rFonts w:ascii="Tahoma" w:hAnsi="Tahoma" w:cs="Tahoma"/>
          <w:sz w:val="18"/>
          <w:szCs w:val="18"/>
        </w:rPr>
      </w:pPr>
      <w:r w:rsidRPr="000E206B">
        <w:rPr>
          <w:rFonts w:ascii="Tahoma" w:hAnsi="Tahoma" w:cs="Tahoma"/>
          <w:sz w:val="18"/>
          <w:szCs w:val="18"/>
        </w:rPr>
        <w:t xml:space="preserve">Wszelkie reklamacje jakościowe zgłoszone będą w ciągu 3 dni roboczych od powzięcia przez Zamawiającego informacji o zaistnieniu takiego faktu. </w:t>
      </w:r>
    </w:p>
    <w:p w:rsidR="00A6566B" w:rsidRPr="000E206B" w:rsidRDefault="00A6566B" w:rsidP="00A6566B">
      <w:pPr>
        <w:overflowPunct w:val="0"/>
        <w:autoSpaceDE w:val="0"/>
        <w:autoSpaceDN w:val="0"/>
        <w:adjustRightInd w:val="0"/>
        <w:ind w:left="284"/>
        <w:jc w:val="both"/>
        <w:rPr>
          <w:rFonts w:ascii="Tahoma" w:hAnsi="Tahoma" w:cs="Tahoma"/>
          <w:b/>
          <w:i/>
          <w:sz w:val="18"/>
          <w:szCs w:val="18"/>
        </w:rPr>
      </w:pPr>
      <w:r w:rsidRPr="000E206B">
        <w:rPr>
          <w:rFonts w:ascii="Tahoma" w:hAnsi="Tahoma" w:cs="Tahoma"/>
          <w:sz w:val="18"/>
          <w:szCs w:val="18"/>
        </w:rPr>
        <w:t xml:space="preserve">Wyroby wadliwe, będą wymieniane przez Wykonawcę w ciągu 3 dni roboczych od momentu otrzymania zgłoszenia o wadzie. Dostarczenie nowego towaru nastąpi na koszt i ryzyko </w:t>
      </w:r>
      <w:r w:rsidRPr="000E206B">
        <w:rPr>
          <w:rFonts w:ascii="Tahoma" w:hAnsi="Tahoma" w:cs="Tahoma"/>
          <w:bCs/>
          <w:sz w:val="18"/>
          <w:szCs w:val="18"/>
        </w:rPr>
        <w:t>Wykonawcy</w:t>
      </w:r>
      <w:r w:rsidRPr="000E206B">
        <w:rPr>
          <w:rFonts w:ascii="Tahoma" w:hAnsi="Tahoma" w:cs="Tahoma"/>
          <w:sz w:val="18"/>
          <w:szCs w:val="18"/>
        </w:rPr>
        <w:t>.</w:t>
      </w:r>
    </w:p>
    <w:p w:rsidR="00A6566B" w:rsidRDefault="00A6566B" w:rsidP="000F0B0C">
      <w:pPr>
        <w:numPr>
          <w:ilvl w:val="0"/>
          <w:numId w:val="64"/>
        </w:numPr>
        <w:tabs>
          <w:tab w:val="clear" w:pos="720"/>
          <w:tab w:val="num" w:pos="426"/>
        </w:tabs>
        <w:ind w:left="284" w:hanging="284"/>
        <w:jc w:val="both"/>
        <w:rPr>
          <w:rFonts w:ascii="Tahoma" w:hAnsi="Tahoma" w:cs="Tahoma"/>
          <w:sz w:val="18"/>
          <w:szCs w:val="18"/>
        </w:rPr>
      </w:pPr>
      <w:r w:rsidRPr="000E206B">
        <w:rPr>
          <w:rFonts w:ascii="Tahoma" w:hAnsi="Tahoma" w:cs="Tahoma"/>
          <w:sz w:val="18"/>
          <w:szCs w:val="18"/>
        </w:rPr>
        <w:t>Osobami odpowiedzialnymi za realizację zamówienia są:</w:t>
      </w:r>
    </w:p>
    <w:p w:rsidR="00A6566B" w:rsidRPr="000E206B" w:rsidRDefault="00A6566B" w:rsidP="000F0B0C">
      <w:pPr>
        <w:pStyle w:val="NormalTable1"/>
        <w:widowControl w:val="0"/>
        <w:ind w:left="426"/>
        <w:jc w:val="both"/>
        <w:rPr>
          <w:rFonts w:ascii="Tahoma" w:hAnsi="Tahoma" w:cs="Tahoma"/>
          <w:b/>
          <w:sz w:val="18"/>
          <w:szCs w:val="18"/>
        </w:rPr>
      </w:pPr>
      <w:r w:rsidRPr="000E206B">
        <w:rPr>
          <w:rFonts w:ascii="Tahoma" w:hAnsi="Tahoma" w:cs="Tahoma"/>
          <w:sz w:val="18"/>
          <w:szCs w:val="18"/>
        </w:rPr>
        <w:t xml:space="preserve">- ze strony Wykonawcy: </w:t>
      </w:r>
      <w:r w:rsidRPr="000E206B">
        <w:rPr>
          <w:rFonts w:ascii="Tahoma" w:hAnsi="Tahoma" w:cs="Tahoma"/>
          <w:b/>
          <w:sz w:val="18"/>
          <w:szCs w:val="18"/>
        </w:rPr>
        <w:t>Pan/i ………………… tel. …….………….……fax …………………e mail: ………………..</w:t>
      </w:r>
    </w:p>
    <w:p w:rsidR="00A6566B" w:rsidRDefault="00A6566B" w:rsidP="000F0B0C">
      <w:pPr>
        <w:pStyle w:val="NormalTable1"/>
        <w:widowControl w:val="0"/>
        <w:ind w:left="426"/>
        <w:jc w:val="both"/>
        <w:rPr>
          <w:rFonts w:ascii="Tahoma" w:hAnsi="Tahoma" w:cs="Tahoma"/>
          <w:sz w:val="18"/>
          <w:szCs w:val="18"/>
        </w:rPr>
      </w:pPr>
      <w:r w:rsidRPr="000E206B">
        <w:rPr>
          <w:rFonts w:ascii="Tahoma" w:hAnsi="Tahoma" w:cs="Tahoma"/>
          <w:sz w:val="18"/>
          <w:szCs w:val="18"/>
        </w:rPr>
        <w:t>- ze strony Zamawiającego:</w:t>
      </w:r>
    </w:p>
    <w:p w:rsidR="00254F99" w:rsidRPr="00254F99" w:rsidRDefault="00254F99" w:rsidP="000F0B0C">
      <w:pPr>
        <w:pStyle w:val="NormalTable1"/>
        <w:jc w:val="both"/>
        <w:rPr>
          <w:rFonts w:ascii="Tahoma" w:hAnsi="Tahoma" w:cs="Tahoma"/>
          <w:b/>
          <w:sz w:val="18"/>
          <w:szCs w:val="18"/>
        </w:rPr>
      </w:pPr>
      <w:r>
        <w:rPr>
          <w:rFonts w:ascii="Tahoma" w:hAnsi="Tahoma" w:cs="Tahoma"/>
          <w:b/>
          <w:sz w:val="18"/>
          <w:szCs w:val="18"/>
        </w:rPr>
        <w:t xml:space="preserve">      </w:t>
      </w:r>
      <w:r w:rsidRPr="00254F99">
        <w:rPr>
          <w:rFonts w:ascii="Tahoma" w:hAnsi="Tahoma" w:cs="Tahoma"/>
          <w:b/>
          <w:sz w:val="18"/>
          <w:szCs w:val="18"/>
        </w:rPr>
        <w:t xml:space="preserve">Kierownik Laboratorium – </w:t>
      </w:r>
      <w:r>
        <w:rPr>
          <w:rFonts w:ascii="Tahoma" w:hAnsi="Tahoma" w:cs="Tahoma"/>
          <w:b/>
          <w:sz w:val="18"/>
          <w:szCs w:val="18"/>
        </w:rPr>
        <w:t xml:space="preserve">prof. </w:t>
      </w:r>
      <w:r w:rsidRPr="00254F99">
        <w:rPr>
          <w:rFonts w:ascii="Tahoma" w:hAnsi="Tahoma" w:cs="Tahoma"/>
          <w:b/>
          <w:sz w:val="18"/>
          <w:szCs w:val="18"/>
        </w:rPr>
        <w:t xml:space="preserve">dr hab. n. med. Sebastian </w:t>
      </w:r>
      <w:proofErr w:type="spellStart"/>
      <w:r w:rsidRPr="00254F99">
        <w:rPr>
          <w:rFonts w:ascii="Tahoma" w:hAnsi="Tahoma" w:cs="Tahoma"/>
          <w:b/>
          <w:sz w:val="18"/>
          <w:szCs w:val="18"/>
        </w:rPr>
        <w:t>Grosicki</w:t>
      </w:r>
      <w:proofErr w:type="spellEnd"/>
      <w:r w:rsidRPr="00254F99">
        <w:rPr>
          <w:rFonts w:ascii="Tahoma" w:hAnsi="Tahoma" w:cs="Tahoma"/>
          <w:b/>
          <w:sz w:val="18"/>
          <w:szCs w:val="18"/>
        </w:rPr>
        <w:t xml:space="preserve"> tel. 32 3499 134.</w:t>
      </w:r>
    </w:p>
    <w:p w:rsidR="00254F99" w:rsidRPr="00254F99" w:rsidRDefault="00254F99" w:rsidP="000F0B0C">
      <w:pPr>
        <w:pStyle w:val="NormalTable1"/>
        <w:ind w:left="360"/>
        <w:jc w:val="both"/>
        <w:rPr>
          <w:rFonts w:ascii="Tahoma" w:hAnsi="Tahoma" w:cs="Tahoma"/>
          <w:sz w:val="18"/>
          <w:szCs w:val="18"/>
        </w:rPr>
      </w:pPr>
      <w:r w:rsidRPr="00254F99">
        <w:rPr>
          <w:rFonts w:ascii="Tahoma" w:hAnsi="Tahoma" w:cs="Tahoma"/>
          <w:sz w:val="18"/>
          <w:szCs w:val="18"/>
        </w:rPr>
        <w:t xml:space="preserve">Z-ca Kierownika Laboratorium – </w:t>
      </w:r>
      <w:r w:rsidRPr="00254F99">
        <w:rPr>
          <w:rFonts w:ascii="Tahoma" w:hAnsi="Tahoma" w:cs="Tahoma"/>
          <w:b/>
          <w:sz w:val="18"/>
          <w:szCs w:val="18"/>
        </w:rPr>
        <w:t xml:space="preserve">mgr Grażyna Kmiecik tel. 32 3499 134, e-mail: </w:t>
      </w:r>
      <w:r>
        <w:rPr>
          <w:rFonts w:ascii="Tahoma" w:hAnsi="Tahoma" w:cs="Tahoma"/>
          <w:b/>
          <w:sz w:val="18"/>
          <w:szCs w:val="18"/>
        </w:rPr>
        <w:t xml:space="preserve"> l</w:t>
      </w:r>
      <w:r w:rsidRPr="00254F99">
        <w:rPr>
          <w:rFonts w:ascii="Tahoma" w:hAnsi="Tahoma" w:cs="Tahoma"/>
          <w:b/>
          <w:sz w:val="18"/>
          <w:szCs w:val="18"/>
        </w:rPr>
        <w:t>aboratorium@zsm.com.pl</w:t>
      </w:r>
      <w:r w:rsidRPr="00254F99">
        <w:rPr>
          <w:rFonts w:ascii="Tahoma" w:hAnsi="Tahoma" w:cs="Tahoma"/>
          <w:sz w:val="18"/>
          <w:szCs w:val="18"/>
        </w:rPr>
        <w:t xml:space="preserve"> </w:t>
      </w:r>
    </w:p>
    <w:p w:rsidR="00254F99" w:rsidRPr="00254F99" w:rsidRDefault="00254F99" w:rsidP="000F0B0C">
      <w:pPr>
        <w:pStyle w:val="NormalTable1"/>
        <w:ind w:left="426"/>
        <w:jc w:val="both"/>
        <w:rPr>
          <w:rFonts w:ascii="Tahoma" w:hAnsi="Tahoma" w:cs="Tahoma"/>
          <w:sz w:val="18"/>
          <w:szCs w:val="18"/>
        </w:rPr>
      </w:pPr>
      <w:r w:rsidRPr="00254F99">
        <w:rPr>
          <w:rFonts w:ascii="Tahoma" w:hAnsi="Tahoma" w:cs="Tahoma"/>
          <w:sz w:val="18"/>
          <w:szCs w:val="18"/>
        </w:rPr>
        <w:t>Osoby</w:t>
      </w:r>
      <w:r>
        <w:rPr>
          <w:rFonts w:ascii="Tahoma" w:hAnsi="Tahoma" w:cs="Tahoma"/>
          <w:sz w:val="18"/>
          <w:szCs w:val="18"/>
        </w:rPr>
        <w:t xml:space="preserve"> wyżej </w:t>
      </w:r>
      <w:r w:rsidRPr="00254F99">
        <w:rPr>
          <w:rFonts w:ascii="Tahoma" w:hAnsi="Tahoma" w:cs="Tahoma"/>
          <w:sz w:val="18"/>
          <w:szCs w:val="18"/>
        </w:rPr>
        <w:t xml:space="preserve"> wymienione uprawnione są do zamawiania, kontroli dostaw </w:t>
      </w:r>
      <w:r w:rsidRPr="000E206B">
        <w:rPr>
          <w:rFonts w:ascii="Tahoma" w:hAnsi="Tahoma" w:cs="Tahoma"/>
          <w:snapToGrid w:val="0"/>
          <w:sz w:val="18"/>
          <w:szCs w:val="18"/>
        </w:rPr>
        <w:t>(pod względem zgodności asortymentu z zamówieniem</w:t>
      </w:r>
      <w:r>
        <w:rPr>
          <w:rFonts w:ascii="Tahoma" w:hAnsi="Tahoma" w:cs="Tahoma"/>
          <w:snapToGrid w:val="0"/>
          <w:sz w:val="18"/>
          <w:szCs w:val="18"/>
        </w:rPr>
        <w:t>)</w:t>
      </w:r>
      <w:r w:rsidRPr="000E206B">
        <w:rPr>
          <w:rFonts w:ascii="Tahoma" w:hAnsi="Tahoma" w:cs="Tahoma"/>
          <w:snapToGrid w:val="0"/>
          <w:sz w:val="18"/>
          <w:szCs w:val="18"/>
        </w:rPr>
        <w:t xml:space="preserve"> </w:t>
      </w:r>
      <w:r w:rsidRPr="00254F99">
        <w:rPr>
          <w:rFonts w:ascii="Tahoma" w:hAnsi="Tahoma" w:cs="Tahoma"/>
          <w:sz w:val="18"/>
          <w:szCs w:val="18"/>
        </w:rPr>
        <w:t>i składania reklamacji oraz negocjacji w sprawie to</w:t>
      </w:r>
      <w:r>
        <w:rPr>
          <w:rFonts w:ascii="Tahoma" w:hAnsi="Tahoma" w:cs="Tahoma"/>
          <w:sz w:val="18"/>
          <w:szCs w:val="18"/>
        </w:rPr>
        <w:t>warów równoważnych (zamiennych).</w:t>
      </w:r>
    </w:p>
    <w:p w:rsidR="00A6566B" w:rsidRPr="000E206B" w:rsidRDefault="00A6566B" w:rsidP="00A6566B">
      <w:pPr>
        <w:jc w:val="center"/>
        <w:rPr>
          <w:rFonts w:ascii="Tahoma" w:hAnsi="Tahoma" w:cs="Tahoma"/>
          <w:sz w:val="18"/>
          <w:szCs w:val="18"/>
        </w:rPr>
      </w:pPr>
    </w:p>
    <w:p w:rsidR="00A6566B" w:rsidRPr="000E206B" w:rsidRDefault="00A6566B" w:rsidP="00A6566B">
      <w:pPr>
        <w:jc w:val="center"/>
        <w:rPr>
          <w:rFonts w:ascii="Tahoma" w:hAnsi="Tahoma" w:cs="Tahoma"/>
          <w:b/>
          <w:sz w:val="18"/>
          <w:szCs w:val="18"/>
        </w:rPr>
      </w:pPr>
      <w:r w:rsidRPr="000E206B">
        <w:rPr>
          <w:rFonts w:ascii="Tahoma" w:hAnsi="Tahoma" w:cs="Tahoma"/>
          <w:b/>
          <w:sz w:val="18"/>
          <w:szCs w:val="18"/>
        </w:rPr>
        <w:t>§ 11</w:t>
      </w:r>
    </w:p>
    <w:p w:rsidR="00A6566B" w:rsidRPr="000E206B" w:rsidRDefault="00A6566B" w:rsidP="00A6566B">
      <w:pPr>
        <w:spacing w:after="240"/>
        <w:jc w:val="center"/>
        <w:rPr>
          <w:rFonts w:ascii="Tahoma" w:hAnsi="Tahoma" w:cs="Tahoma"/>
          <w:b/>
          <w:sz w:val="18"/>
          <w:szCs w:val="18"/>
        </w:rPr>
      </w:pPr>
      <w:r w:rsidRPr="000E206B">
        <w:rPr>
          <w:rFonts w:ascii="Tahoma" w:hAnsi="Tahoma" w:cs="Tahoma"/>
          <w:b/>
          <w:sz w:val="18"/>
          <w:szCs w:val="18"/>
        </w:rPr>
        <w:t>WARUNKI REKLAMACJI</w:t>
      </w:r>
    </w:p>
    <w:p w:rsidR="00BE0269" w:rsidRPr="00BE0269" w:rsidRDefault="00BE0269" w:rsidP="000F0B0C">
      <w:pPr>
        <w:widowControl w:val="0"/>
        <w:numPr>
          <w:ilvl w:val="0"/>
          <w:numId w:val="7"/>
        </w:numPr>
        <w:suppressAutoHyphens/>
        <w:overflowPunct w:val="0"/>
        <w:autoSpaceDE w:val="0"/>
        <w:autoSpaceDN w:val="0"/>
        <w:adjustRightInd w:val="0"/>
        <w:ind w:left="284" w:hanging="284"/>
        <w:jc w:val="both"/>
        <w:textAlignment w:val="baseline"/>
        <w:rPr>
          <w:rFonts w:ascii="Arial" w:hAnsi="Arial" w:cs="Arial"/>
          <w:sz w:val="18"/>
          <w:szCs w:val="18"/>
        </w:rPr>
      </w:pPr>
      <w:r w:rsidRPr="00BE0269">
        <w:rPr>
          <w:rFonts w:ascii="Arial" w:hAnsi="Arial" w:cs="Arial"/>
          <w:sz w:val="18"/>
          <w:szCs w:val="18"/>
        </w:rPr>
        <w:t>O stwierdzonych wadach:</w:t>
      </w:r>
    </w:p>
    <w:p w:rsidR="00BE0269" w:rsidRPr="00BE0269" w:rsidRDefault="00BE0269" w:rsidP="000F0B0C">
      <w:pPr>
        <w:widowControl w:val="0"/>
        <w:numPr>
          <w:ilvl w:val="0"/>
          <w:numId w:val="82"/>
        </w:numPr>
        <w:suppressAutoHyphens/>
        <w:overflowPunct w:val="0"/>
        <w:autoSpaceDE w:val="0"/>
        <w:autoSpaceDN w:val="0"/>
        <w:adjustRightInd w:val="0"/>
        <w:ind w:left="284" w:hanging="284"/>
        <w:jc w:val="both"/>
        <w:textAlignment w:val="baseline"/>
        <w:rPr>
          <w:rFonts w:ascii="Arial" w:hAnsi="Arial" w:cs="Arial"/>
          <w:sz w:val="18"/>
          <w:szCs w:val="18"/>
        </w:rPr>
      </w:pPr>
      <w:r w:rsidRPr="00BE0269">
        <w:rPr>
          <w:rFonts w:ascii="Arial" w:hAnsi="Arial" w:cs="Arial"/>
          <w:sz w:val="18"/>
          <w:szCs w:val="18"/>
        </w:rPr>
        <w:t xml:space="preserve">ilościowych w dostarczonym towarze </w:t>
      </w:r>
      <w:r>
        <w:rPr>
          <w:rFonts w:ascii="Arial" w:hAnsi="Arial" w:cs="Arial"/>
          <w:sz w:val="18"/>
          <w:szCs w:val="18"/>
        </w:rPr>
        <w:t>Zamawiający (- osoby wymienione w § 10. ust. 7</w:t>
      </w:r>
      <w:r w:rsidRPr="00BE0269">
        <w:rPr>
          <w:rFonts w:ascii="Arial" w:hAnsi="Arial" w:cs="Arial"/>
          <w:sz w:val="18"/>
          <w:szCs w:val="18"/>
        </w:rPr>
        <w:t xml:space="preserve"> powiadomi telefonicznie lub faksem Sprzedającego niezwłocznie, tj. nie później niż w terminie </w:t>
      </w:r>
      <w:r w:rsidRPr="00BE0269">
        <w:rPr>
          <w:rFonts w:ascii="Arial" w:hAnsi="Arial" w:cs="Arial"/>
          <w:b/>
          <w:sz w:val="18"/>
          <w:szCs w:val="18"/>
          <w:u w:val="single"/>
        </w:rPr>
        <w:t>3 dni</w:t>
      </w:r>
      <w:r w:rsidRPr="00BE0269">
        <w:rPr>
          <w:rFonts w:ascii="Arial" w:hAnsi="Arial" w:cs="Arial"/>
          <w:sz w:val="18"/>
          <w:szCs w:val="18"/>
        </w:rPr>
        <w:t>,</w:t>
      </w:r>
      <w:r w:rsidRPr="00BE0269">
        <w:rPr>
          <w:rFonts w:ascii="Arial" w:hAnsi="Arial" w:cs="Arial"/>
          <w:b/>
          <w:sz w:val="18"/>
          <w:szCs w:val="18"/>
        </w:rPr>
        <w:t xml:space="preserve"> </w:t>
      </w:r>
      <w:r w:rsidRPr="00BE0269">
        <w:rPr>
          <w:rFonts w:ascii="Arial" w:hAnsi="Arial" w:cs="Arial"/>
          <w:sz w:val="18"/>
          <w:szCs w:val="18"/>
        </w:rPr>
        <w:t>z wyłączeniem dni ustawowo wolnych od pracy (niedziele i święta) oraz sobót, od daty ich stwierdzenia;</w:t>
      </w:r>
    </w:p>
    <w:p w:rsidR="00BE0269" w:rsidRPr="00BE0269" w:rsidRDefault="00BE0269" w:rsidP="000F0B0C">
      <w:pPr>
        <w:widowControl w:val="0"/>
        <w:numPr>
          <w:ilvl w:val="0"/>
          <w:numId w:val="82"/>
        </w:numPr>
        <w:suppressAutoHyphens/>
        <w:overflowPunct w:val="0"/>
        <w:autoSpaceDE w:val="0"/>
        <w:autoSpaceDN w:val="0"/>
        <w:adjustRightInd w:val="0"/>
        <w:ind w:left="284" w:hanging="284"/>
        <w:jc w:val="both"/>
        <w:textAlignment w:val="baseline"/>
        <w:rPr>
          <w:rFonts w:ascii="Arial" w:hAnsi="Arial" w:cs="Arial"/>
          <w:sz w:val="18"/>
          <w:szCs w:val="18"/>
        </w:rPr>
      </w:pPr>
      <w:r w:rsidRPr="00BE0269">
        <w:rPr>
          <w:rFonts w:ascii="Arial" w:hAnsi="Arial" w:cs="Arial"/>
          <w:sz w:val="18"/>
          <w:szCs w:val="18"/>
        </w:rPr>
        <w:t xml:space="preserve">jakościowych w dostarczonym towarze </w:t>
      </w:r>
      <w:r>
        <w:rPr>
          <w:rFonts w:ascii="Arial" w:hAnsi="Arial" w:cs="Arial"/>
          <w:sz w:val="18"/>
          <w:szCs w:val="18"/>
        </w:rPr>
        <w:t>Zamawiający (- osoby wymienione w § 10. ust. 7</w:t>
      </w:r>
      <w:r w:rsidRPr="00BE0269">
        <w:rPr>
          <w:rFonts w:ascii="Arial" w:hAnsi="Arial" w:cs="Arial"/>
          <w:sz w:val="18"/>
          <w:szCs w:val="18"/>
        </w:rPr>
        <w:t xml:space="preserve"> powiadomi </w:t>
      </w:r>
      <w:r>
        <w:rPr>
          <w:rFonts w:ascii="Arial" w:hAnsi="Arial" w:cs="Arial"/>
          <w:sz w:val="18"/>
          <w:szCs w:val="18"/>
        </w:rPr>
        <w:t>Wykonawcę</w:t>
      </w:r>
      <w:r w:rsidRPr="00BE0269">
        <w:rPr>
          <w:rFonts w:ascii="Arial" w:hAnsi="Arial" w:cs="Arial"/>
          <w:sz w:val="18"/>
          <w:szCs w:val="18"/>
        </w:rPr>
        <w:t xml:space="preserve"> pisemnie, niezwłocznie, tj. nie później niż w terminie </w:t>
      </w:r>
      <w:r w:rsidRPr="00BE0269">
        <w:rPr>
          <w:rFonts w:ascii="Arial" w:hAnsi="Arial" w:cs="Arial"/>
          <w:b/>
          <w:sz w:val="18"/>
          <w:szCs w:val="18"/>
          <w:u w:val="single"/>
        </w:rPr>
        <w:t>3 dni</w:t>
      </w:r>
      <w:r w:rsidRPr="00BE0269">
        <w:rPr>
          <w:rFonts w:ascii="Arial" w:hAnsi="Arial" w:cs="Arial"/>
          <w:sz w:val="18"/>
          <w:szCs w:val="18"/>
        </w:rPr>
        <w:t>,</w:t>
      </w:r>
      <w:r w:rsidRPr="00BE0269">
        <w:rPr>
          <w:rFonts w:ascii="Arial" w:hAnsi="Arial" w:cs="Arial"/>
          <w:b/>
          <w:sz w:val="18"/>
          <w:szCs w:val="18"/>
        </w:rPr>
        <w:t xml:space="preserve"> </w:t>
      </w:r>
      <w:r w:rsidRPr="00BE0269">
        <w:rPr>
          <w:rFonts w:ascii="Arial" w:hAnsi="Arial" w:cs="Arial"/>
          <w:sz w:val="18"/>
          <w:szCs w:val="18"/>
        </w:rPr>
        <w:t xml:space="preserve">z wyłączeniem dni ustawowo wolnych od pracy (niedziele i święta) oraz sobót, od daty ich stwierdzenia oraz niezwłocznie odeśle wadliwy towar na koszt </w:t>
      </w:r>
      <w:r>
        <w:rPr>
          <w:rFonts w:ascii="Arial" w:hAnsi="Arial" w:cs="Arial"/>
          <w:sz w:val="18"/>
          <w:szCs w:val="18"/>
        </w:rPr>
        <w:t>Wykonawcy</w:t>
      </w:r>
      <w:r w:rsidRPr="00BE0269">
        <w:rPr>
          <w:rFonts w:ascii="Arial" w:hAnsi="Arial" w:cs="Arial"/>
          <w:sz w:val="18"/>
          <w:szCs w:val="18"/>
        </w:rPr>
        <w:t xml:space="preserve">. Zawiadomienie pisemne zostanie przesłane </w:t>
      </w:r>
      <w:r>
        <w:rPr>
          <w:rFonts w:ascii="Arial" w:hAnsi="Arial" w:cs="Arial"/>
          <w:sz w:val="18"/>
          <w:szCs w:val="18"/>
        </w:rPr>
        <w:t>Wykonawcy</w:t>
      </w:r>
      <w:r w:rsidRPr="00BE0269">
        <w:rPr>
          <w:rFonts w:ascii="Arial" w:hAnsi="Arial" w:cs="Arial"/>
          <w:sz w:val="18"/>
          <w:szCs w:val="18"/>
        </w:rPr>
        <w:t xml:space="preserve"> „do wiadomości” pocztą elektroniczną lub faksem, a oryginał pisma zostaje wysłany wraz z wadliwym towarem.</w:t>
      </w:r>
    </w:p>
    <w:p w:rsidR="00BE0269" w:rsidRPr="00BE0269" w:rsidRDefault="00BE0269" w:rsidP="000F0B0C">
      <w:pPr>
        <w:widowControl w:val="0"/>
        <w:numPr>
          <w:ilvl w:val="0"/>
          <w:numId w:val="7"/>
        </w:numPr>
        <w:suppressAutoHyphens/>
        <w:overflowPunct w:val="0"/>
        <w:autoSpaceDE w:val="0"/>
        <w:autoSpaceDN w:val="0"/>
        <w:adjustRightInd w:val="0"/>
        <w:ind w:left="284" w:hanging="284"/>
        <w:jc w:val="both"/>
        <w:textAlignment w:val="baseline"/>
        <w:rPr>
          <w:rFonts w:ascii="Arial" w:hAnsi="Arial" w:cs="Arial"/>
          <w:sz w:val="18"/>
          <w:szCs w:val="18"/>
        </w:rPr>
      </w:pPr>
      <w:r>
        <w:rPr>
          <w:rFonts w:ascii="Arial" w:hAnsi="Arial" w:cs="Arial"/>
          <w:sz w:val="18"/>
          <w:szCs w:val="18"/>
        </w:rPr>
        <w:t>Wykonawca</w:t>
      </w:r>
      <w:r w:rsidRPr="00BE0269">
        <w:rPr>
          <w:rFonts w:ascii="Arial" w:hAnsi="Arial" w:cs="Arial"/>
          <w:sz w:val="18"/>
          <w:szCs w:val="18"/>
        </w:rPr>
        <w:t xml:space="preserve"> jest zobowiązany do załatwienia reklamacji </w:t>
      </w:r>
      <w:r>
        <w:rPr>
          <w:rFonts w:ascii="Arial" w:hAnsi="Arial" w:cs="Arial"/>
          <w:sz w:val="18"/>
          <w:szCs w:val="18"/>
        </w:rPr>
        <w:t>Zamawiającego</w:t>
      </w:r>
      <w:r w:rsidRPr="00BE0269">
        <w:rPr>
          <w:rFonts w:ascii="Arial" w:hAnsi="Arial" w:cs="Arial"/>
          <w:sz w:val="18"/>
          <w:szCs w:val="18"/>
        </w:rPr>
        <w:t xml:space="preserve"> w terminie </w:t>
      </w:r>
      <w:r w:rsidRPr="00BE0269">
        <w:rPr>
          <w:rFonts w:ascii="Arial" w:hAnsi="Arial" w:cs="Arial"/>
          <w:b/>
          <w:sz w:val="18"/>
          <w:szCs w:val="18"/>
          <w:u w:val="single"/>
        </w:rPr>
        <w:t>do 3 dni</w:t>
      </w:r>
      <w:r w:rsidRPr="00BE0269">
        <w:rPr>
          <w:rFonts w:ascii="Arial" w:hAnsi="Arial" w:cs="Arial"/>
          <w:sz w:val="18"/>
          <w:szCs w:val="18"/>
        </w:rPr>
        <w:t xml:space="preserve"> z wyłączeniem dni ustawowo wolnych od pracy (niedziel i świąt ustawowo wolnych) oraz sobót</w:t>
      </w:r>
      <w:r w:rsidRPr="00BE0269">
        <w:rPr>
          <w:rFonts w:ascii="Arial" w:hAnsi="Arial" w:cs="Arial"/>
          <w:color w:val="FF0000"/>
          <w:sz w:val="18"/>
          <w:szCs w:val="18"/>
        </w:rPr>
        <w:t>:</w:t>
      </w:r>
    </w:p>
    <w:p w:rsidR="00BE0269" w:rsidRPr="00BE0269" w:rsidRDefault="00BE0269" w:rsidP="000F0B0C">
      <w:pPr>
        <w:widowControl w:val="0"/>
        <w:numPr>
          <w:ilvl w:val="0"/>
          <w:numId w:val="83"/>
        </w:numPr>
        <w:suppressAutoHyphens/>
        <w:overflowPunct w:val="0"/>
        <w:autoSpaceDE w:val="0"/>
        <w:autoSpaceDN w:val="0"/>
        <w:adjustRightInd w:val="0"/>
        <w:ind w:left="284" w:hanging="284"/>
        <w:jc w:val="both"/>
        <w:textAlignment w:val="baseline"/>
        <w:rPr>
          <w:rFonts w:ascii="Arial" w:hAnsi="Arial" w:cs="Arial"/>
          <w:sz w:val="18"/>
          <w:szCs w:val="18"/>
        </w:rPr>
      </w:pPr>
      <w:r w:rsidRPr="00BE0269">
        <w:rPr>
          <w:rFonts w:ascii="Arial" w:hAnsi="Arial" w:cs="Arial"/>
          <w:sz w:val="18"/>
          <w:szCs w:val="18"/>
        </w:rPr>
        <w:t>od daty otrzymania reklamacji w przypadku reklamacji ilościowych;</w:t>
      </w:r>
    </w:p>
    <w:p w:rsidR="00BE0269" w:rsidRPr="00BE0269" w:rsidRDefault="00BE0269" w:rsidP="000F0B0C">
      <w:pPr>
        <w:widowControl w:val="0"/>
        <w:numPr>
          <w:ilvl w:val="0"/>
          <w:numId w:val="83"/>
        </w:numPr>
        <w:suppressAutoHyphens/>
        <w:overflowPunct w:val="0"/>
        <w:autoSpaceDE w:val="0"/>
        <w:autoSpaceDN w:val="0"/>
        <w:adjustRightInd w:val="0"/>
        <w:ind w:left="284" w:hanging="284"/>
        <w:jc w:val="both"/>
        <w:textAlignment w:val="baseline"/>
        <w:rPr>
          <w:rFonts w:ascii="Arial" w:hAnsi="Arial" w:cs="Arial"/>
          <w:sz w:val="18"/>
          <w:szCs w:val="18"/>
        </w:rPr>
      </w:pPr>
      <w:r w:rsidRPr="00BE0269">
        <w:rPr>
          <w:rFonts w:ascii="Arial" w:hAnsi="Arial" w:cs="Arial"/>
          <w:sz w:val="18"/>
          <w:szCs w:val="18"/>
        </w:rPr>
        <w:t>od daty otrzymania zwróconego towaru w przypadku reklamacji jakościowych.</w:t>
      </w:r>
    </w:p>
    <w:p w:rsidR="00BE0269" w:rsidRPr="00BE0269" w:rsidRDefault="00BE0269" w:rsidP="000F0B0C">
      <w:pPr>
        <w:widowControl w:val="0"/>
        <w:numPr>
          <w:ilvl w:val="0"/>
          <w:numId w:val="7"/>
        </w:numPr>
        <w:suppressAutoHyphens/>
        <w:overflowPunct w:val="0"/>
        <w:autoSpaceDE w:val="0"/>
        <w:autoSpaceDN w:val="0"/>
        <w:adjustRightInd w:val="0"/>
        <w:ind w:left="284" w:hanging="284"/>
        <w:jc w:val="both"/>
        <w:textAlignment w:val="baseline"/>
        <w:rPr>
          <w:rFonts w:ascii="Arial" w:hAnsi="Arial" w:cs="Arial"/>
          <w:snapToGrid w:val="0"/>
          <w:sz w:val="18"/>
          <w:szCs w:val="18"/>
        </w:rPr>
      </w:pPr>
      <w:r w:rsidRPr="00BE0269">
        <w:rPr>
          <w:rFonts w:ascii="Arial" w:hAnsi="Arial" w:cs="Arial"/>
          <w:snapToGrid w:val="0"/>
          <w:sz w:val="18"/>
          <w:szCs w:val="18"/>
        </w:rPr>
        <w:t xml:space="preserve">W przypadku dostawy towaru wadliwego </w:t>
      </w:r>
      <w:r>
        <w:rPr>
          <w:rFonts w:ascii="Arial" w:hAnsi="Arial" w:cs="Arial"/>
          <w:snapToGrid w:val="0"/>
          <w:sz w:val="18"/>
          <w:szCs w:val="18"/>
        </w:rPr>
        <w:t>Wykonawca</w:t>
      </w:r>
      <w:r w:rsidRPr="00BE0269">
        <w:rPr>
          <w:rFonts w:ascii="Arial" w:hAnsi="Arial" w:cs="Arial"/>
          <w:snapToGrid w:val="0"/>
          <w:sz w:val="18"/>
          <w:szCs w:val="18"/>
        </w:rPr>
        <w:t xml:space="preserve"> zobowiązuje się do wymiany tego towaru na wolny od wad, a w przypadku dostawy towaru niezgodnego z umową lub zamówieniem oraz w przypadku dostawy towaru w niewłaściwych opakowaniach </w:t>
      </w:r>
      <w:r>
        <w:rPr>
          <w:rFonts w:ascii="Arial" w:hAnsi="Arial" w:cs="Arial"/>
          <w:snapToGrid w:val="0"/>
          <w:sz w:val="18"/>
          <w:szCs w:val="18"/>
        </w:rPr>
        <w:t>Wykonawca</w:t>
      </w:r>
      <w:r w:rsidRPr="00BE0269">
        <w:rPr>
          <w:rFonts w:ascii="Arial" w:hAnsi="Arial" w:cs="Arial"/>
          <w:snapToGrid w:val="0"/>
          <w:sz w:val="18"/>
          <w:szCs w:val="18"/>
        </w:rPr>
        <w:t xml:space="preserve"> zobowiązuje się do wymiany tego towaru na zgodny</w:t>
      </w:r>
      <w:r w:rsidRPr="00BE0269">
        <w:rPr>
          <w:rFonts w:ascii="Arial" w:hAnsi="Arial" w:cs="Arial"/>
          <w:snapToGrid w:val="0"/>
          <w:sz w:val="18"/>
          <w:szCs w:val="18"/>
        </w:rPr>
        <w:br/>
        <w:t>z zamówieniem i umową oraz w prawidłowych opakowaniach w wyżej określonym terminie - na koszt własny.</w:t>
      </w:r>
    </w:p>
    <w:p w:rsidR="00A6566B" w:rsidRPr="000E206B" w:rsidRDefault="00A6566B" w:rsidP="000F0B0C">
      <w:pPr>
        <w:numPr>
          <w:ilvl w:val="0"/>
          <w:numId w:val="7"/>
        </w:numPr>
        <w:ind w:left="284" w:hanging="284"/>
        <w:jc w:val="both"/>
        <w:rPr>
          <w:rFonts w:ascii="Tahoma" w:hAnsi="Tahoma" w:cs="Tahoma"/>
          <w:sz w:val="18"/>
          <w:szCs w:val="18"/>
        </w:rPr>
      </w:pPr>
      <w:r w:rsidRPr="000E206B">
        <w:rPr>
          <w:rFonts w:ascii="Tahoma" w:hAnsi="Tahoma" w:cs="Tahoma"/>
          <w:sz w:val="18"/>
          <w:szCs w:val="18"/>
        </w:rPr>
        <w:t>Zamawiającemu przysługuje prawo odmowy przyjęcia towaru w przypadku:</w:t>
      </w:r>
    </w:p>
    <w:p w:rsidR="00A6566B" w:rsidRPr="000E206B" w:rsidRDefault="00A6566B" w:rsidP="000F0B0C">
      <w:pPr>
        <w:numPr>
          <w:ilvl w:val="0"/>
          <w:numId w:val="8"/>
        </w:numPr>
        <w:ind w:left="567" w:hanging="283"/>
        <w:jc w:val="both"/>
        <w:rPr>
          <w:rFonts w:ascii="Tahoma" w:hAnsi="Tahoma" w:cs="Tahoma"/>
          <w:sz w:val="18"/>
          <w:szCs w:val="18"/>
        </w:rPr>
      </w:pPr>
      <w:r w:rsidRPr="000E206B">
        <w:rPr>
          <w:rFonts w:ascii="Tahoma" w:hAnsi="Tahoma" w:cs="Tahoma"/>
          <w:sz w:val="18"/>
          <w:szCs w:val="18"/>
        </w:rPr>
        <w:t>dostarczenia towaru złej jakości, w tym nie posiadającego określonego w umowie terminu przydatności do użycia,</w:t>
      </w:r>
    </w:p>
    <w:p w:rsidR="00A6566B" w:rsidRPr="000E206B" w:rsidRDefault="00A6566B" w:rsidP="000F0B0C">
      <w:pPr>
        <w:numPr>
          <w:ilvl w:val="0"/>
          <w:numId w:val="8"/>
        </w:numPr>
        <w:ind w:left="567" w:hanging="283"/>
        <w:jc w:val="both"/>
        <w:rPr>
          <w:rFonts w:ascii="Tahoma" w:hAnsi="Tahoma" w:cs="Tahoma"/>
          <w:sz w:val="18"/>
          <w:szCs w:val="18"/>
        </w:rPr>
      </w:pPr>
      <w:r w:rsidRPr="000E206B">
        <w:rPr>
          <w:rFonts w:ascii="Tahoma" w:hAnsi="Tahoma" w:cs="Tahoma"/>
          <w:sz w:val="18"/>
          <w:szCs w:val="18"/>
        </w:rPr>
        <w:t>dostarczenia towaru niezgodnego z umową lub zamówieniem,</w:t>
      </w:r>
    </w:p>
    <w:p w:rsidR="00A6566B" w:rsidRPr="000E206B" w:rsidRDefault="00A6566B" w:rsidP="000F0B0C">
      <w:pPr>
        <w:numPr>
          <w:ilvl w:val="0"/>
          <w:numId w:val="8"/>
        </w:numPr>
        <w:ind w:left="567" w:hanging="283"/>
        <w:jc w:val="both"/>
        <w:rPr>
          <w:rFonts w:ascii="Tahoma" w:hAnsi="Tahoma" w:cs="Tahoma"/>
          <w:sz w:val="18"/>
          <w:szCs w:val="18"/>
        </w:rPr>
      </w:pPr>
      <w:r w:rsidRPr="000E206B">
        <w:rPr>
          <w:rFonts w:ascii="Tahoma" w:hAnsi="Tahoma" w:cs="Tahoma"/>
          <w:sz w:val="18"/>
          <w:szCs w:val="18"/>
        </w:rPr>
        <w:t>dostarczenia towaru w niewłaściwych opakowaniach,</w:t>
      </w:r>
    </w:p>
    <w:p w:rsidR="00A6566B" w:rsidRPr="000E206B" w:rsidRDefault="00A6566B" w:rsidP="000F0B0C">
      <w:pPr>
        <w:numPr>
          <w:ilvl w:val="0"/>
          <w:numId w:val="8"/>
        </w:numPr>
        <w:ind w:left="567" w:hanging="283"/>
        <w:jc w:val="both"/>
        <w:rPr>
          <w:rFonts w:ascii="Tahoma" w:hAnsi="Tahoma" w:cs="Tahoma"/>
          <w:sz w:val="18"/>
          <w:szCs w:val="18"/>
        </w:rPr>
      </w:pPr>
      <w:r w:rsidRPr="000E206B">
        <w:rPr>
          <w:rFonts w:ascii="Tahoma" w:hAnsi="Tahoma" w:cs="Tahoma"/>
          <w:sz w:val="18"/>
          <w:szCs w:val="18"/>
        </w:rPr>
        <w:t xml:space="preserve">nie wniesienia towaru – loco </w:t>
      </w:r>
      <w:r w:rsidR="00BE0269">
        <w:rPr>
          <w:rFonts w:ascii="Tahoma" w:hAnsi="Tahoma" w:cs="Tahoma"/>
          <w:sz w:val="18"/>
          <w:szCs w:val="18"/>
        </w:rPr>
        <w:t>Laboratorium Analityczne</w:t>
      </w:r>
      <w:r w:rsidRPr="000E206B">
        <w:rPr>
          <w:rFonts w:ascii="Tahoma" w:hAnsi="Tahoma" w:cs="Tahoma"/>
          <w:sz w:val="18"/>
          <w:szCs w:val="18"/>
        </w:rPr>
        <w:t xml:space="preserve"> Zamawiającego.</w:t>
      </w:r>
    </w:p>
    <w:p w:rsidR="00A6566B" w:rsidRPr="000E206B" w:rsidRDefault="00A6566B" w:rsidP="00A6566B">
      <w:pPr>
        <w:jc w:val="center"/>
        <w:rPr>
          <w:rFonts w:ascii="Tahoma" w:hAnsi="Tahoma" w:cs="Tahoma"/>
          <w:b/>
          <w:bCs/>
          <w:sz w:val="18"/>
          <w:szCs w:val="18"/>
        </w:rPr>
      </w:pPr>
    </w:p>
    <w:p w:rsidR="00A6566B" w:rsidRPr="000E206B" w:rsidRDefault="00A6566B" w:rsidP="00A6566B">
      <w:pPr>
        <w:jc w:val="center"/>
        <w:rPr>
          <w:rFonts w:ascii="Tahoma" w:hAnsi="Tahoma" w:cs="Tahoma"/>
          <w:b/>
          <w:bCs/>
          <w:sz w:val="18"/>
          <w:szCs w:val="18"/>
        </w:rPr>
      </w:pPr>
      <w:r w:rsidRPr="000E206B">
        <w:rPr>
          <w:rFonts w:ascii="Tahoma" w:hAnsi="Tahoma" w:cs="Tahoma"/>
          <w:b/>
          <w:bCs/>
          <w:sz w:val="18"/>
          <w:szCs w:val="18"/>
        </w:rPr>
        <w:t>§ 12</w:t>
      </w:r>
    </w:p>
    <w:p w:rsidR="00A6566B" w:rsidRPr="00E0151F" w:rsidRDefault="00A6566B" w:rsidP="00A6566B">
      <w:pPr>
        <w:widowControl w:val="0"/>
        <w:tabs>
          <w:tab w:val="left" w:pos="340"/>
        </w:tabs>
        <w:overflowPunct w:val="0"/>
        <w:autoSpaceDE w:val="0"/>
        <w:autoSpaceDN w:val="0"/>
        <w:adjustRightInd w:val="0"/>
        <w:spacing w:after="240"/>
        <w:jc w:val="center"/>
        <w:textAlignment w:val="baseline"/>
        <w:rPr>
          <w:rFonts w:ascii="Tahoma" w:hAnsi="Tahoma" w:cs="Tahoma"/>
          <w:b/>
          <w:sz w:val="18"/>
          <w:szCs w:val="18"/>
        </w:rPr>
      </w:pPr>
      <w:r w:rsidRPr="00E0151F">
        <w:rPr>
          <w:rFonts w:ascii="Tahoma" w:hAnsi="Tahoma" w:cs="Tahoma"/>
          <w:b/>
          <w:sz w:val="18"/>
          <w:szCs w:val="18"/>
        </w:rPr>
        <w:t>KARY UMOWNE</w:t>
      </w:r>
    </w:p>
    <w:p w:rsidR="00A6566B" w:rsidRPr="00E0151F" w:rsidRDefault="00A6566B" w:rsidP="00B97DD9">
      <w:pPr>
        <w:widowControl w:val="0"/>
        <w:numPr>
          <w:ilvl w:val="0"/>
          <w:numId w:val="66"/>
        </w:numPr>
        <w:tabs>
          <w:tab w:val="clear" w:pos="720"/>
        </w:tabs>
        <w:overflowPunct w:val="0"/>
        <w:autoSpaceDE w:val="0"/>
        <w:autoSpaceDN w:val="0"/>
        <w:adjustRightInd w:val="0"/>
        <w:ind w:left="284" w:hanging="284"/>
        <w:jc w:val="both"/>
        <w:rPr>
          <w:rFonts w:ascii="Tahoma" w:hAnsi="Tahoma" w:cs="Tahoma"/>
          <w:sz w:val="18"/>
          <w:szCs w:val="18"/>
        </w:rPr>
      </w:pPr>
      <w:r w:rsidRPr="00E0151F">
        <w:rPr>
          <w:rFonts w:ascii="Tahoma" w:hAnsi="Tahoma" w:cs="Tahoma"/>
          <w:sz w:val="18"/>
          <w:szCs w:val="18"/>
        </w:rPr>
        <w:t>Wykonawca płaci Zamawiającemu kary umowne:</w:t>
      </w:r>
    </w:p>
    <w:p w:rsidR="00A6566B" w:rsidRPr="00E0151F" w:rsidRDefault="00A6566B" w:rsidP="00B97DD9">
      <w:pPr>
        <w:widowControl w:val="0"/>
        <w:numPr>
          <w:ilvl w:val="0"/>
          <w:numId w:val="67"/>
        </w:numPr>
        <w:tabs>
          <w:tab w:val="clear" w:pos="1744"/>
        </w:tabs>
        <w:overflowPunct w:val="0"/>
        <w:autoSpaceDE w:val="0"/>
        <w:autoSpaceDN w:val="0"/>
        <w:adjustRightInd w:val="0"/>
        <w:ind w:left="567" w:hanging="283"/>
        <w:jc w:val="both"/>
        <w:rPr>
          <w:rFonts w:ascii="Tahoma" w:hAnsi="Tahoma" w:cs="Tahoma"/>
          <w:sz w:val="18"/>
          <w:szCs w:val="18"/>
        </w:rPr>
      </w:pPr>
      <w:r w:rsidRPr="00E0151F">
        <w:rPr>
          <w:rFonts w:ascii="Tahoma" w:hAnsi="Tahoma" w:cs="Tahoma"/>
          <w:sz w:val="18"/>
          <w:szCs w:val="18"/>
        </w:rPr>
        <w:t xml:space="preserve">za zwłokę w dostawie </w:t>
      </w:r>
      <w:r w:rsidR="00254F99" w:rsidRPr="00E0151F">
        <w:rPr>
          <w:rFonts w:ascii="Tahoma" w:hAnsi="Tahoma" w:cs="Tahoma"/>
          <w:sz w:val="18"/>
          <w:szCs w:val="18"/>
        </w:rPr>
        <w:t xml:space="preserve">odczynników, materiałów zużywalnych, kalibratorów i kontroli </w:t>
      </w:r>
      <w:r w:rsidRPr="00E0151F">
        <w:rPr>
          <w:rFonts w:ascii="Tahoma" w:hAnsi="Tahoma" w:cs="Tahoma"/>
          <w:sz w:val="18"/>
          <w:szCs w:val="18"/>
        </w:rPr>
        <w:t>w terminie określonym w umowie lub zamówieniu, powstałą z przyczyn leżących po stronie Wykonawcy, w wysokości 0,4% wartości brutto partii towaru nie dostarczonego w terminie wskazanego w bieżącym zamówieniu, za każdy rozpoczęty dzień zwłoki,</w:t>
      </w:r>
    </w:p>
    <w:p w:rsidR="00A6566B" w:rsidRPr="00E0151F" w:rsidRDefault="00A6566B" w:rsidP="00B97DD9">
      <w:pPr>
        <w:widowControl w:val="0"/>
        <w:numPr>
          <w:ilvl w:val="0"/>
          <w:numId w:val="67"/>
        </w:numPr>
        <w:tabs>
          <w:tab w:val="clear" w:pos="1744"/>
        </w:tabs>
        <w:overflowPunct w:val="0"/>
        <w:autoSpaceDE w:val="0"/>
        <w:autoSpaceDN w:val="0"/>
        <w:adjustRightInd w:val="0"/>
        <w:ind w:left="567" w:hanging="283"/>
        <w:jc w:val="both"/>
        <w:rPr>
          <w:rFonts w:ascii="Tahoma" w:hAnsi="Tahoma" w:cs="Tahoma"/>
          <w:sz w:val="18"/>
          <w:szCs w:val="18"/>
        </w:rPr>
      </w:pPr>
      <w:r w:rsidRPr="00E0151F">
        <w:rPr>
          <w:rFonts w:ascii="Tahoma" w:hAnsi="Tahoma" w:cs="Tahoma"/>
          <w:sz w:val="18"/>
          <w:szCs w:val="18"/>
        </w:rPr>
        <w:t>za zwłokę w wymianie towaru wadliwego na wolny od wad oraz za zwłokę w wymianie towaru niezgodnego z zamówieniem lub umową, bądź za zwłokę w wymianie towaru dostarczonego w niewłaściwym opa</w:t>
      </w:r>
      <w:r w:rsidR="00E0151F" w:rsidRPr="00E0151F">
        <w:rPr>
          <w:rFonts w:ascii="Tahoma" w:hAnsi="Tahoma" w:cs="Tahoma"/>
          <w:sz w:val="18"/>
          <w:szCs w:val="18"/>
        </w:rPr>
        <w:t>kowaniu w terminie określonym w § 4</w:t>
      </w:r>
      <w:r w:rsidRPr="00E0151F">
        <w:rPr>
          <w:rFonts w:ascii="Tahoma" w:hAnsi="Tahoma" w:cs="Tahoma"/>
          <w:sz w:val="18"/>
          <w:szCs w:val="18"/>
        </w:rPr>
        <w:t xml:space="preserve"> </w:t>
      </w:r>
      <w:r w:rsidR="00E0151F" w:rsidRPr="00E0151F">
        <w:rPr>
          <w:rFonts w:ascii="Tahoma" w:hAnsi="Tahoma" w:cs="Tahoma"/>
          <w:sz w:val="18"/>
          <w:szCs w:val="18"/>
        </w:rPr>
        <w:t xml:space="preserve">ust. 1 </w:t>
      </w:r>
      <w:r w:rsidRPr="00E0151F">
        <w:rPr>
          <w:rFonts w:ascii="Tahoma" w:hAnsi="Tahoma" w:cs="Tahoma"/>
          <w:sz w:val="18"/>
          <w:szCs w:val="18"/>
        </w:rPr>
        <w:t xml:space="preserve">wysokości 0,4% wartości </w:t>
      </w:r>
      <w:r w:rsidRPr="00E0151F">
        <w:rPr>
          <w:rFonts w:ascii="Tahoma" w:hAnsi="Tahoma" w:cs="Tahoma"/>
          <w:b/>
          <w:sz w:val="18"/>
          <w:szCs w:val="18"/>
        </w:rPr>
        <w:t>brutto wadliwej</w:t>
      </w:r>
      <w:r w:rsidRPr="00E0151F">
        <w:rPr>
          <w:rFonts w:ascii="Tahoma" w:hAnsi="Tahoma" w:cs="Tahoma"/>
          <w:sz w:val="18"/>
          <w:szCs w:val="18"/>
        </w:rPr>
        <w:t xml:space="preserve"> partii towaru, za każdy rozpoczęty dzień zwłoki,</w:t>
      </w:r>
    </w:p>
    <w:p w:rsidR="00E0151F" w:rsidRPr="00E0151F" w:rsidRDefault="00A6566B" w:rsidP="00B97DD9">
      <w:pPr>
        <w:widowControl w:val="0"/>
        <w:numPr>
          <w:ilvl w:val="0"/>
          <w:numId w:val="67"/>
        </w:numPr>
        <w:tabs>
          <w:tab w:val="clear" w:pos="1744"/>
        </w:tabs>
        <w:overflowPunct w:val="0"/>
        <w:autoSpaceDE w:val="0"/>
        <w:autoSpaceDN w:val="0"/>
        <w:adjustRightInd w:val="0"/>
        <w:ind w:left="567" w:hanging="283"/>
        <w:jc w:val="both"/>
        <w:rPr>
          <w:rFonts w:ascii="Tahoma" w:hAnsi="Tahoma" w:cs="Tahoma"/>
          <w:sz w:val="18"/>
          <w:szCs w:val="18"/>
        </w:rPr>
      </w:pPr>
      <w:r w:rsidRPr="00E0151F">
        <w:rPr>
          <w:rFonts w:ascii="Tahoma" w:hAnsi="Tahoma" w:cs="Tahoma"/>
          <w:sz w:val="18"/>
          <w:szCs w:val="18"/>
        </w:rPr>
        <w:t xml:space="preserve">za rozwiązanie umowy przez Zamawiającego z przyczyn leżących po stronie Wykonawcy w wysokości 10% wartości brutto nie zrealizowanej części umowy. </w:t>
      </w:r>
    </w:p>
    <w:p w:rsidR="00A6566B" w:rsidRPr="00E0151F" w:rsidRDefault="00A6566B" w:rsidP="00B97DD9">
      <w:pPr>
        <w:widowControl w:val="0"/>
        <w:numPr>
          <w:ilvl w:val="0"/>
          <w:numId w:val="67"/>
        </w:numPr>
        <w:tabs>
          <w:tab w:val="clear" w:pos="1744"/>
        </w:tabs>
        <w:overflowPunct w:val="0"/>
        <w:autoSpaceDE w:val="0"/>
        <w:autoSpaceDN w:val="0"/>
        <w:adjustRightInd w:val="0"/>
        <w:ind w:left="567" w:hanging="283"/>
        <w:jc w:val="both"/>
        <w:rPr>
          <w:rFonts w:ascii="Tahoma" w:hAnsi="Tahoma" w:cs="Tahoma"/>
          <w:sz w:val="18"/>
          <w:szCs w:val="18"/>
        </w:rPr>
      </w:pPr>
      <w:r w:rsidRPr="00E0151F">
        <w:rPr>
          <w:rFonts w:ascii="Tahoma" w:hAnsi="Tahoma" w:cs="Tahoma"/>
          <w:sz w:val="18"/>
          <w:szCs w:val="18"/>
        </w:rPr>
        <w:t>za zwłokę w dostawie i uruchomieniu Analizatora powstałą z przyczyn leżących po stronie Wykonawcy, w wysokości 0,4% wynagrodzenia umownego brutto, a dotyczącego dzierżawy Analizatora w okresie 36 miesięcy, za każdy rozpoczęty dzień zwłoki,</w:t>
      </w:r>
    </w:p>
    <w:p w:rsidR="00254F99" w:rsidRPr="00E0151F" w:rsidRDefault="00A6566B" w:rsidP="00B97DD9">
      <w:pPr>
        <w:pStyle w:val="NormalTable1"/>
        <w:widowControl w:val="0"/>
        <w:numPr>
          <w:ilvl w:val="0"/>
          <w:numId w:val="67"/>
        </w:numPr>
        <w:ind w:left="567" w:hanging="283"/>
        <w:textAlignment w:val="auto"/>
        <w:rPr>
          <w:rFonts w:ascii="Tahoma" w:hAnsi="Tahoma" w:cs="Tahoma"/>
          <w:sz w:val="18"/>
          <w:szCs w:val="18"/>
        </w:rPr>
      </w:pPr>
      <w:r w:rsidRPr="00E0151F">
        <w:rPr>
          <w:rFonts w:ascii="Tahoma" w:hAnsi="Tahoma" w:cs="Tahoma"/>
          <w:sz w:val="18"/>
          <w:szCs w:val="18"/>
        </w:rPr>
        <w:t xml:space="preserve">za zwłokę w usunięciu wad stwierdzonych przy odbiorze przedmiotu umowy w wysokości 0,4% wynagrodzenia umownego brutto, a dotyczącego dzierżawy Analizatora w okresie </w:t>
      </w:r>
      <w:r w:rsidR="00E0151F" w:rsidRPr="00E0151F">
        <w:rPr>
          <w:rFonts w:ascii="Tahoma" w:hAnsi="Tahoma" w:cs="Tahoma"/>
          <w:sz w:val="18"/>
          <w:szCs w:val="18"/>
        </w:rPr>
        <w:t>36</w:t>
      </w:r>
      <w:r w:rsidRPr="00E0151F">
        <w:rPr>
          <w:rFonts w:ascii="Tahoma" w:hAnsi="Tahoma" w:cs="Tahoma"/>
          <w:sz w:val="18"/>
          <w:szCs w:val="18"/>
        </w:rPr>
        <w:t xml:space="preserve"> miesięcy, za każdy dzień zwłoki liczonej od </w:t>
      </w:r>
      <w:r w:rsidRPr="00E0151F">
        <w:rPr>
          <w:rFonts w:ascii="Tahoma" w:hAnsi="Tahoma" w:cs="Tahoma"/>
          <w:sz w:val="18"/>
          <w:szCs w:val="18"/>
        </w:rPr>
        <w:lastRenderedPageBreak/>
        <w:t>dnia wyznaczonego na usunięcie wad.</w:t>
      </w:r>
    </w:p>
    <w:p w:rsidR="00254F99" w:rsidRPr="00E0151F" w:rsidRDefault="00254F99" w:rsidP="00B97DD9">
      <w:pPr>
        <w:pStyle w:val="NormalTable1"/>
        <w:widowControl w:val="0"/>
        <w:numPr>
          <w:ilvl w:val="0"/>
          <w:numId w:val="67"/>
        </w:numPr>
        <w:ind w:left="567" w:hanging="283"/>
        <w:textAlignment w:val="auto"/>
        <w:rPr>
          <w:rFonts w:ascii="Tahoma" w:hAnsi="Tahoma" w:cs="Tahoma"/>
          <w:sz w:val="18"/>
          <w:szCs w:val="18"/>
        </w:rPr>
      </w:pPr>
      <w:r w:rsidRPr="00E0151F">
        <w:rPr>
          <w:rFonts w:ascii="Tahoma" w:hAnsi="Tahoma" w:cs="Tahoma"/>
          <w:sz w:val="18"/>
          <w:szCs w:val="18"/>
        </w:rPr>
        <w:t>za zwłokę w czasie reakcji serwisu od chwili zgłoszenia awarii dzierżawionych urządzeń do momentu przyjazdu techników (określonym w załączniku nr 3 do umowy: do 24 godzin) w wysokości 0,4% wartości brutto wynagrodzenia umownego wskazanego w załączniku nr 1 do SIWZ (formularza ofertowego)  jako miesięczne wynagrodzenie za dzierżawę urządzenia, które uległo awarii - za każdą godzinę spóźnienia;</w:t>
      </w:r>
    </w:p>
    <w:p w:rsidR="00254F99" w:rsidRPr="00E0151F" w:rsidRDefault="00254F99" w:rsidP="00B97DD9">
      <w:pPr>
        <w:pStyle w:val="NormalTable1"/>
        <w:widowControl w:val="0"/>
        <w:numPr>
          <w:ilvl w:val="0"/>
          <w:numId w:val="67"/>
        </w:numPr>
        <w:ind w:left="567" w:hanging="283"/>
        <w:textAlignment w:val="auto"/>
        <w:rPr>
          <w:rFonts w:ascii="Tahoma" w:hAnsi="Tahoma" w:cs="Tahoma"/>
          <w:sz w:val="18"/>
          <w:szCs w:val="18"/>
        </w:rPr>
      </w:pPr>
      <w:r w:rsidRPr="00E0151F">
        <w:rPr>
          <w:rFonts w:ascii="Tahoma" w:hAnsi="Tahoma" w:cs="Tahoma"/>
          <w:sz w:val="18"/>
          <w:szCs w:val="18"/>
        </w:rPr>
        <w:t>za zwłokę w czasie reakcji serwisu od chwil</w:t>
      </w:r>
      <w:r w:rsidR="00BE0269" w:rsidRPr="00E0151F">
        <w:rPr>
          <w:rFonts w:ascii="Tahoma" w:hAnsi="Tahoma" w:cs="Tahoma"/>
          <w:sz w:val="18"/>
          <w:szCs w:val="18"/>
        </w:rPr>
        <w:t xml:space="preserve">i zgłoszenia awarii systemu </w:t>
      </w:r>
      <w:r w:rsidRPr="00E0151F">
        <w:rPr>
          <w:rFonts w:ascii="Tahoma" w:hAnsi="Tahoma" w:cs="Tahoma"/>
          <w:sz w:val="18"/>
          <w:szCs w:val="18"/>
        </w:rPr>
        <w:t>do momentu przyjazdu techników (określonym w załączniku nr 3 do umowy: do 24 godzin) w wysokości 0,4% wynagrodzenia umownego brutto wskazanego w załączniku nr 1 do SIWZ (formularza ofertowego) jako miesięczne wyn</w:t>
      </w:r>
      <w:r w:rsidR="00BE0269" w:rsidRPr="00E0151F">
        <w:rPr>
          <w:rFonts w:ascii="Tahoma" w:hAnsi="Tahoma" w:cs="Tahoma"/>
          <w:sz w:val="18"/>
          <w:szCs w:val="18"/>
        </w:rPr>
        <w:t>agrodzenie za dzierżawę urządzenia</w:t>
      </w:r>
      <w:r w:rsidRPr="00E0151F">
        <w:rPr>
          <w:rFonts w:ascii="Tahoma" w:hAnsi="Tahoma" w:cs="Tahoma"/>
          <w:sz w:val="18"/>
          <w:szCs w:val="18"/>
        </w:rPr>
        <w:t xml:space="preserve"> - za każdą godzinę spóźnienia;</w:t>
      </w:r>
    </w:p>
    <w:p w:rsidR="00A6566B" w:rsidRPr="000E206B" w:rsidRDefault="00A6566B" w:rsidP="00B97DD9">
      <w:pPr>
        <w:widowControl w:val="0"/>
        <w:numPr>
          <w:ilvl w:val="0"/>
          <w:numId w:val="66"/>
        </w:numPr>
        <w:tabs>
          <w:tab w:val="clear" w:pos="720"/>
        </w:tabs>
        <w:overflowPunct w:val="0"/>
        <w:autoSpaceDE w:val="0"/>
        <w:autoSpaceDN w:val="0"/>
        <w:adjustRightInd w:val="0"/>
        <w:ind w:left="284" w:hanging="284"/>
        <w:jc w:val="both"/>
        <w:rPr>
          <w:rFonts w:ascii="Tahoma" w:hAnsi="Tahoma" w:cs="Tahoma"/>
          <w:sz w:val="18"/>
          <w:szCs w:val="18"/>
        </w:rPr>
      </w:pPr>
      <w:r w:rsidRPr="000E206B">
        <w:rPr>
          <w:rFonts w:ascii="Tahoma" w:hAnsi="Tahoma" w:cs="Tahoma"/>
          <w:bCs/>
          <w:sz w:val="18"/>
          <w:szCs w:val="18"/>
        </w:rPr>
        <w:t>Wykonawca zrzeka się wszelkich roszczeń z tytułu niewykorzystania w trakcie trwania umowy pełnej ilości przedmiotu zamówienia, określonego w SAC (zał. nr 2).</w:t>
      </w:r>
    </w:p>
    <w:p w:rsidR="00A6566B" w:rsidRPr="000E206B" w:rsidRDefault="00A6566B" w:rsidP="00B97DD9">
      <w:pPr>
        <w:widowControl w:val="0"/>
        <w:numPr>
          <w:ilvl w:val="0"/>
          <w:numId w:val="66"/>
        </w:numPr>
        <w:tabs>
          <w:tab w:val="clear" w:pos="720"/>
        </w:tabs>
        <w:overflowPunct w:val="0"/>
        <w:autoSpaceDE w:val="0"/>
        <w:autoSpaceDN w:val="0"/>
        <w:adjustRightInd w:val="0"/>
        <w:ind w:left="284" w:hanging="284"/>
        <w:jc w:val="both"/>
        <w:rPr>
          <w:rFonts w:ascii="Tahoma" w:hAnsi="Tahoma" w:cs="Tahoma"/>
          <w:sz w:val="18"/>
          <w:szCs w:val="18"/>
        </w:rPr>
      </w:pPr>
      <w:r w:rsidRPr="000E206B">
        <w:rPr>
          <w:rFonts w:ascii="Tahoma" w:hAnsi="Tahoma" w:cs="Tahoma"/>
          <w:sz w:val="18"/>
          <w:szCs w:val="18"/>
        </w:rPr>
        <w:t>Naliczenie przez Zamawiającego kary umownej następuje przez sporządzenie noty księgowej wraz z 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w:t>
      </w:r>
    </w:p>
    <w:p w:rsidR="00A6566B" w:rsidRPr="000E206B" w:rsidRDefault="00A6566B" w:rsidP="00B97DD9">
      <w:pPr>
        <w:widowControl w:val="0"/>
        <w:numPr>
          <w:ilvl w:val="0"/>
          <w:numId w:val="66"/>
        </w:numPr>
        <w:tabs>
          <w:tab w:val="clear" w:pos="720"/>
        </w:tabs>
        <w:overflowPunct w:val="0"/>
        <w:autoSpaceDE w:val="0"/>
        <w:autoSpaceDN w:val="0"/>
        <w:adjustRightInd w:val="0"/>
        <w:ind w:left="284" w:hanging="284"/>
        <w:jc w:val="both"/>
        <w:rPr>
          <w:rFonts w:ascii="Tahoma" w:hAnsi="Tahoma" w:cs="Tahoma"/>
          <w:sz w:val="18"/>
          <w:szCs w:val="18"/>
        </w:rPr>
      </w:pPr>
      <w:r w:rsidRPr="000E206B">
        <w:rPr>
          <w:rFonts w:ascii="Tahoma" w:hAnsi="Tahoma" w:cs="Tahoma"/>
          <w:sz w:val="18"/>
          <w:szCs w:val="18"/>
        </w:rPr>
        <w:t>Niezależnie od prawa do dochodzenia kar umownych strony mogą dochodzić odszkodowania na zasadach ogólnych określonych w Kodeksie Cywilnym.</w:t>
      </w:r>
    </w:p>
    <w:p w:rsidR="00A6566B" w:rsidRPr="000E206B" w:rsidRDefault="00A6566B" w:rsidP="00A6566B">
      <w:pPr>
        <w:jc w:val="center"/>
        <w:rPr>
          <w:rFonts w:ascii="Tahoma" w:hAnsi="Tahoma" w:cs="Tahoma"/>
          <w:b/>
          <w:bCs/>
          <w:sz w:val="18"/>
          <w:szCs w:val="18"/>
        </w:rPr>
      </w:pPr>
    </w:p>
    <w:p w:rsidR="00A6566B" w:rsidRPr="000E206B" w:rsidRDefault="00A6566B" w:rsidP="00A6566B">
      <w:pPr>
        <w:jc w:val="center"/>
        <w:rPr>
          <w:rFonts w:ascii="Tahoma" w:hAnsi="Tahoma" w:cs="Tahoma"/>
          <w:b/>
          <w:color w:val="000000"/>
          <w:sz w:val="18"/>
          <w:szCs w:val="18"/>
        </w:rPr>
      </w:pPr>
      <w:r w:rsidRPr="000E206B">
        <w:rPr>
          <w:rFonts w:ascii="Tahoma" w:hAnsi="Tahoma" w:cs="Tahoma"/>
          <w:b/>
          <w:color w:val="000000"/>
          <w:sz w:val="18"/>
          <w:szCs w:val="18"/>
        </w:rPr>
        <w:t>§ 13</w:t>
      </w:r>
    </w:p>
    <w:p w:rsidR="00A6566B" w:rsidRPr="000E206B" w:rsidRDefault="00A6566B" w:rsidP="00A6566B">
      <w:pPr>
        <w:pStyle w:val="NormalTable1"/>
        <w:widowControl w:val="0"/>
        <w:ind w:right="-3"/>
        <w:jc w:val="center"/>
        <w:rPr>
          <w:rFonts w:ascii="Tahoma" w:hAnsi="Tahoma" w:cs="Tahoma"/>
          <w:b/>
          <w:sz w:val="18"/>
          <w:szCs w:val="18"/>
        </w:rPr>
      </w:pPr>
      <w:r w:rsidRPr="000E206B">
        <w:rPr>
          <w:rFonts w:ascii="Tahoma" w:hAnsi="Tahoma" w:cs="Tahoma"/>
          <w:b/>
          <w:sz w:val="18"/>
          <w:szCs w:val="18"/>
        </w:rPr>
        <w:t>Rozwiązanie i odstąpienie od umowy</w:t>
      </w:r>
    </w:p>
    <w:p w:rsidR="00A6566B" w:rsidRPr="000E206B" w:rsidRDefault="00A6566B" w:rsidP="00A6566B">
      <w:pPr>
        <w:pStyle w:val="NormalTable1"/>
        <w:widowControl w:val="0"/>
        <w:ind w:right="-3"/>
        <w:jc w:val="center"/>
        <w:rPr>
          <w:rFonts w:ascii="Tahoma" w:hAnsi="Tahoma" w:cs="Tahoma"/>
          <w:b/>
          <w:sz w:val="18"/>
          <w:szCs w:val="18"/>
        </w:rPr>
      </w:pPr>
    </w:p>
    <w:p w:rsidR="00A6566B" w:rsidRPr="000E206B" w:rsidRDefault="00A6566B" w:rsidP="0090427D">
      <w:pPr>
        <w:pStyle w:val="NormalTable1"/>
        <w:widowControl w:val="0"/>
        <w:numPr>
          <w:ilvl w:val="0"/>
          <w:numId w:val="4"/>
        </w:numPr>
        <w:tabs>
          <w:tab w:val="clear" w:pos="720"/>
        </w:tabs>
        <w:ind w:left="340" w:hanging="340"/>
        <w:jc w:val="both"/>
        <w:textAlignment w:val="auto"/>
        <w:rPr>
          <w:rFonts w:ascii="Tahoma" w:hAnsi="Tahoma" w:cs="Tahoma"/>
          <w:sz w:val="18"/>
          <w:szCs w:val="18"/>
        </w:rPr>
      </w:pPr>
      <w:r w:rsidRPr="000E206B">
        <w:rPr>
          <w:rFonts w:ascii="Tahoma" w:hAnsi="Tahoma" w:cs="Tahoma"/>
          <w:sz w:val="18"/>
          <w:szCs w:val="18"/>
        </w:rPr>
        <w:t>Zamawiającemu przysługuje prawo rozwiązania umowy w całości bez wypowiedzenia w przypadku:</w:t>
      </w:r>
    </w:p>
    <w:p w:rsidR="00A6566B" w:rsidRPr="000E206B" w:rsidRDefault="00A6566B" w:rsidP="0090427D">
      <w:pPr>
        <w:pStyle w:val="NormalTable1"/>
        <w:widowControl w:val="0"/>
        <w:numPr>
          <w:ilvl w:val="0"/>
          <w:numId w:val="5"/>
        </w:numPr>
        <w:tabs>
          <w:tab w:val="clear" w:pos="1744"/>
        </w:tabs>
        <w:ind w:left="567" w:hanging="340"/>
        <w:jc w:val="both"/>
        <w:textAlignment w:val="auto"/>
        <w:rPr>
          <w:rFonts w:ascii="Tahoma" w:hAnsi="Tahoma" w:cs="Tahoma"/>
          <w:sz w:val="18"/>
          <w:szCs w:val="18"/>
        </w:rPr>
      </w:pPr>
      <w:r w:rsidRPr="000E206B">
        <w:rPr>
          <w:rFonts w:ascii="Tahoma" w:hAnsi="Tahoma" w:cs="Tahoma"/>
          <w:sz w:val="18"/>
          <w:szCs w:val="18"/>
        </w:rPr>
        <w:t>w przypadku ogłoszenia likwidacji lub rozwiązania firmy Wykonawcy lub wszczęcia postępowania egzekucyjnego przeciwko Wykonawcy, wydania nakazu zajęcia majątku Wykonawcy,</w:t>
      </w:r>
    </w:p>
    <w:p w:rsidR="00A6566B" w:rsidRPr="000E206B" w:rsidRDefault="00A6566B" w:rsidP="0090427D">
      <w:pPr>
        <w:pStyle w:val="NormalTable1"/>
        <w:widowControl w:val="0"/>
        <w:numPr>
          <w:ilvl w:val="0"/>
          <w:numId w:val="5"/>
        </w:numPr>
        <w:tabs>
          <w:tab w:val="clear" w:pos="1744"/>
        </w:tabs>
        <w:ind w:left="567" w:hanging="340"/>
        <w:jc w:val="both"/>
        <w:textAlignment w:val="auto"/>
        <w:rPr>
          <w:rFonts w:ascii="Tahoma" w:hAnsi="Tahoma" w:cs="Tahoma"/>
          <w:sz w:val="18"/>
          <w:szCs w:val="18"/>
        </w:rPr>
      </w:pPr>
      <w:r w:rsidRPr="000E206B">
        <w:rPr>
          <w:rFonts w:ascii="Tahoma" w:hAnsi="Tahoma" w:cs="Tahoma"/>
          <w:sz w:val="18"/>
          <w:szCs w:val="18"/>
        </w:rPr>
        <w:t>jeżeli Wykonawca nie rozpoczął realizacji przedmiotu umowy bez uzasadnionych przyczyn oraz nie kontynuuje jej pomimo wezwania Zamawiającego złożonego na piśmie,</w:t>
      </w:r>
    </w:p>
    <w:p w:rsidR="00A6566B" w:rsidRPr="000E206B" w:rsidRDefault="00A6566B" w:rsidP="0090427D">
      <w:pPr>
        <w:pStyle w:val="NormalTable1"/>
        <w:widowControl w:val="0"/>
        <w:numPr>
          <w:ilvl w:val="0"/>
          <w:numId w:val="5"/>
        </w:numPr>
        <w:tabs>
          <w:tab w:val="clear" w:pos="1744"/>
        </w:tabs>
        <w:ind w:left="567" w:hanging="340"/>
        <w:textAlignment w:val="auto"/>
        <w:rPr>
          <w:rFonts w:ascii="Tahoma" w:hAnsi="Tahoma" w:cs="Tahoma"/>
          <w:sz w:val="18"/>
          <w:szCs w:val="18"/>
        </w:rPr>
      </w:pPr>
      <w:r w:rsidRPr="000E206B">
        <w:rPr>
          <w:rFonts w:ascii="Tahoma" w:hAnsi="Tahoma" w:cs="Tahoma"/>
          <w:sz w:val="18"/>
          <w:szCs w:val="18"/>
        </w:rPr>
        <w:t>w przypadku niewykonywania (czyli wówczas, gdy Wykonawca nie spełnił umówionego świadczenia)</w:t>
      </w:r>
      <w:r w:rsidRPr="000E206B">
        <w:rPr>
          <w:rFonts w:ascii="Tahoma" w:hAnsi="Tahoma" w:cs="Tahoma"/>
          <w:sz w:val="18"/>
          <w:szCs w:val="18"/>
        </w:rPr>
        <w:br/>
        <w:t>lub nienależytego wykonania przedmiotu umowy (czyli wówczas, gdy Wykonawca wprawdzie podjął czynności z zamiarem wykonania zobowiązania, jednak osiągnięty przez niego wynik nie odpowiada świadczeniu sprecyzowanemu w treści umowy lub wymogom określonym w obowiązujących przepisach. Na przykład: Wykonawca przekroczył przewidziany w umowie termin na spełnienie świadczenia, albo wówczas gdy wykonanie przedmiotu umowy jest gorszej jakości niż zakładano),</w:t>
      </w:r>
    </w:p>
    <w:p w:rsidR="00A6566B" w:rsidRPr="000E206B" w:rsidRDefault="00A6566B" w:rsidP="0090427D">
      <w:pPr>
        <w:pStyle w:val="NormalTable1"/>
        <w:widowControl w:val="0"/>
        <w:numPr>
          <w:ilvl w:val="0"/>
          <w:numId w:val="4"/>
        </w:numPr>
        <w:tabs>
          <w:tab w:val="clear" w:pos="720"/>
        </w:tabs>
        <w:ind w:left="340" w:hanging="340"/>
        <w:jc w:val="both"/>
        <w:textAlignment w:val="auto"/>
        <w:rPr>
          <w:rFonts w:ascii="Tahoma" w:hAnsi="Tahoma" w:cs="Tahoma"/>
          <w:sz w:val="18"/>
          <w:szCs w:val="18"/>
        </w:rPr>
      </w:pPr>
      <w:r w:rsidRPr="000E206B">
        <w:rPr>
          <w:rFonts w:ascii="Tahoma" w:hAnsi="Tahoma" w:cs="Tahoma"/>
          <w:sz w:val="18"/>
          <w:szCs w:val="18"/>
        </w:rPr>
        <w:t>Zamawiający może rozwiązać umowę bez wypowiedzenia w odniesieniu do zapisów art. 145a UPZP, jeżeli zachodzi co najmniej jedna z następujących okoliczności:</w:t>
      </w:r>
    </w:p>
    <w:p w:rsidR="00A6566B" w:rsidRPr="000E206B" w:rsidRDefault="00A6566B" w:rsidP="0090427D">
      <w:pPr>
        <w:pStyle w:val="NormalTable1"/>
        <w:widowControl w:val="0"/>
        <w:numPr>
          <w:ilvl w:val="1"/>
          <w:numId w:val="6"/>
        </w:numPr>
        <w:ind w:left="567" w:hanging="340"/>
        <w:jc w:val="both"/>
        <w:textAlignment w:val="auto"/>
        <w:rPr>
          <w:rFonts w:ascii="Tahoma" w:hAnsi="Tahoma" w:cs="Tahoma"/>
          <w:sz w:val="18"/>
          <w:szCs w:val="18"/>
        </w:rPr>
      </w:pPr>
      <w:r w:rsidRPr="000E206B">
        <w:rPr>
          <w:rFonts w:ascii="Tahoma" w:hAnsi="Tahoma" w:cs="Tahoma"/>
          <w:sz w:val="18"/>
          <w:szCs w:val="18"/>
        </w:rPr>
        <w:t>zmiana umowy została dokonana z naruszeniem art. 144 ust. 1-1b, 1d i 1e UPZP;</w:t>
      </w:r>
    </w:p>
    <w:p w:rsidR="00A6566B" w:rsidRPr="000E206B" w:rsidRDefault="00A6566B" w:rsidP="0090427D">
      <w:pPr>
        <w:pStyle w:val="NormalTable1"/>
        <w:widowControl w:val="0"/>
        <w:numPr>
          <w:ilvl w:val="1"/>
          <w:numId w:val="6"/>
        </w:numPr>
        <w:ind w:left="567" w:hanging="340"/>
        <w:jc w:val="both"/>
        <w:textAlignment w:val="auto"/>
        <w:rPr>
          <w:rFonts w:ascii="Tahoma" w:hAnsi="Tahoma" w:cs="Tahoma"/>
          <w:sz w:val="18"/>
          <w:szCs w:val="18"/>
        </w:rPr>
      </w:pPr>
      <w:r w:rsidRPr="000E206B">
        <w:rPr>
          <w:rFonts w:ascii="Tahoma" w:hAnsi="Tahoma" w:cs="Tahoma"/>
          <w:sz w:val="18"/>
          <w:szCs w:val="18"/>
        </w:rPr>
        <w:t>Wykonawca w chwili zawarcia umowy podlegał wykluczeniu z postępowania na podstawie art. 24 ust. 1 UPZP;</w:t>
      </w:r>
    </w:p>
    <w:p w:rsidR="00A6566B" w:rsidRPr="000E206B" w:rsidRDefault="00A6566B" w:rsidP="0090427D">
      <w:pPr>
        <w:pStyle w:val="NormalTable1"/>
        <w:widowControl w:val="0"/>
        <w:numPr>
          <w:ilvl w:val="1"/>
          <w:numId w:val="6"/>
        </w:numPr>
        <w:ind w:left="567" w:hanging="340"/>
        <w:jc w:val="both"/>
        <w:textAlignment w:val="auto"/>
        <w:rPr>
          <w:rFonts w:ascii="Tahoma" w:hAnsi="Tahoma" w:cs="Tahoma"/>
          <w:sz w:val="18"/>
          <w:szCs w:val="18"/>
        </w:rPr>
      </w:pPr>
      <w:r w:rsidRPr="000E206B">
        <w:rPr>
          <w:rFonts w:ascii="Tahoma" w:hAnsi="Tahoma" w:cs="Tahoma"/>
          <w:sz w:val="18"/>
          <w:szCs w:val="18"/>
        </w:rPr>
        <w:t>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Zamawiający udzielił zamówienia z naruszeniem przepisów prawa Unii Europejskiej,</w:t>
      </w:r>
    </w:p>
    <w:p w:rsidR="00A6566B" w:rsidRPr="000E206B" w:rsidRDefault="00A6566B" w:rsidP="0090427D">
      <w:pPr>
        <w:pStyle w:val="NormalTable1"/>
        <w:widowControl w:val="0"/>
        <w:numPr>
          <w:ilvl w:val="0"/>
          <w:numId w:val="4"/>
        </w:numPr>
        <w:tabs>
          <w:tab w:val="clear" w:pos="720"/>
        </w:tabs>
        <w:ind w:left="340" w:hanging="340"/>
        <w:jc w:val="both"/>
        <w:textAlignment w:val="auto"/>
        <w:rPr>
          <w:rFonts w:ascii="Tahoma" w:hAnsi="Tahoma" w:cs="Tahoma"/>
          <w:sz w:val="18"/>
          <w:szCs w:val="18"/>
        </w:rPr>
      </w:pPr>
      <w:r w:rsidRPr="000E206B">
        <w:rPr>
          <w:rFonts w:ascii="Tahoma" w:hAnsi="Tahoma" w:cs="Tahoma"/>
          <w:sz w:val="18"/>
          <w:szCs w:val="18"/>
        </w:rPr>
        <w:t xml:space="preserve">Rozwiązanie umowy bez wypowiedzenia nastąpi w formie pisemnej pod rygorem nieważności takiego oświadczenia i powinno zawierać odpowiednie uzasadnienie. </w:t>
      </w:r>
    </w:p>
    <w:p w:rsidR="00A6566B" w:rsidRPr="000E206B" w:rsidRDefault="00A6566B" w:rsidP="0090427D">
      <w:pPr>
        <w:pStyle w:val="NormalTable1"/>
        <w:widowControl w:val="0"/>
        <w:numPr>
          <w:ilvl w:val="0"/>
          <w:numId w:val="4"/>
        </w:numPr>
        <w:tabs>
          <w:tab w:val="clear" w:pos="720"/>
        </w:tabs>
        <w:ind w:left="340" w:hanging="340"/>
        <w:jc w:val="both"/>
        <w:textAlignment w:val="auto"/>
        <w:rPr>
          <w:rFonts w:ascii="Tahoma" w:hAnsi="Tahoma" w:cs="Tahoma"/>
          <w:sz w:val="18"/>
          <w:szCs w:val="18"/>
        </w:rPr>
      </w:pPr>
      <w:r w:rsidRPr="000E206B">
        <w:rPr>
          <w:rFonts w:ascii="Tahoma" w:eastAsia="Calibri" w:hAnsi="Tahoma" w:cs="Tahoma"/>
          <w:bCs/>
          <w:sz w:val="18"/>
          <w:szCs w:val="18"/>
        </w:rPr>
        <w:t xml:space="preserve">W razie zaistnienia istotnej zmiany okoliczności powodującej, że wykonanie umowy nie leży w interesie publicznym, czego nie można było przewidzieć w chwili zawarcia umowy, Zamawiający </w:t>
      </w:r>
      <w:r w:rsidRPr="000E206B">
        <w:rPr>
          <w:rFonts w:ascii="Tahoma" w:eastAsia="Calibri" w:hAnsi="Tahoma" w:cs="Tahoma"/>
          <w:bCs/>
          <w:sz w:val="18"/>
          <w:szCs w:val="18"/>
          <w:u w:val="single"/>
        </w:rPr>
        <w:t>może odstąpić od umowy</w:t>
      </w:r>
      <w:r w:rsidRPr="000E206B">
        <w:rPr>
          <w:rFonts w:ascii="Tahoma" w:eastAsia="Calibri" w:hAnsi="Tahoma" w:cs="Tahoma"/>
          <w:bCs/>
          <w:sz w:val="18"/>
          <w:szCs w:val="18"/>
        </w:rPr>
        <w:t xml:space="preserve"> lub jej części w terminie </w:t>
      </w:r>
      <w:r w:rsidRPr="000E206B">
        <w:rPr>
          <w:rFonts w:ascii="Tahoma" w:eastAsia="Calibri" w:hAnsi="Tahoma" w:cs="Tahoma"/>
          <w:bCs/>
          <w:sz w:val="18"/>
          <w:szCs w:val="18"/>
          <w:u w:val="single"/>
        </w:rPr>
        <w:t>30 dni od dnia powzięcia wiadomości</w:t>
      </w:r>
      <w:r w:rsidRPr="000E206B">
        <w:rPr>
          <w:rFonts w:ascii="Tahoma" w:eastAsia="Calibri" w:hAnsi="Tahoma" w:cs="Tahoma"/>
          <w:bCs/>
          <w:sz w:val="18"/>
          <w:szCs w:val="18"/>
        </w:rPr>
        <w:t xml:space="preserve"> o tych okolicznościach [</w:t>
      </w:r>
      <w:r w:rsidRPr="000E206B">
        <w:rPr>
          <w:rFonts w:ascii="Tahoma" w:eastAsia="Calibri" w:hAnsi="Tahoma" w:cs="Tahoma"/>
          <w:bCs/>
          <w:i/>
          <w:sz w:val="18"/>
          <w:szCs w:val="18"/>
        </w:rPr>
        <w:t>art. 145 ust. 1 UPZP</w:t>
      </w:r>
      <w:r w:rsidRPr="000E206B">
        <w:rPr>
          <w:rFonts w:ascii="Tahoma" w:eastAsia="Calibri" w:hAnsi="Tahoma" w:cs="Tahoma"/>
          <w:bCs/>
          <w:sz w:val="18"/>
          <w:szCs w:val="18"/>
        </w:rPr>
        <w:t xml:space="preserve">]. </w:t>
      </w:r>
      <w:r w:rsidRPr="000E206B">
        <w:rPr>
          <w:rFonts w:ascii="Tahoma" w:hAnsi="Tahoma" w:cs="Tahoma"/>
          <w:sz w:val="18"/>
          <w:szCs w:val="18"/>
        </w:rPr>
        <w:t xml:space="preserve"> </w:t>
      </w:r>
    </w:p>
    <w:p w:rsidR="00A6566B" w:rsidRPr="000E206B" w:rsidRDefault="00A6566B" w:rsidP="0090427D">
      <w:pPr>
        <w:pStyle w:val="NormalTable1"/>
        <w:widowControl w:val="0"/>
        <w:numPr>
          <w:ilvl w:val="0"/>
          <w:numId w:val="4"/>
        </w:numPr>
        <w:tabs>
          <w:tab w:val="clear" w:pos="720"/>
        </w:tabs>
        <w:ind w:left="340" w:hanging="340"/>
        <w:jc w:val="both"/>
        <w:textAlignment w:val="auto"/>
        <w:rPr>
          <w:rFonts w:ascii="Tahoma" w:hAnsi="Tahoma" w:cs="Tahoma"/>
          <w:sz w:val="18"/>
          <w:szCs w:val="18"/>
        </w:rPr>
      </w:pPr>
      <w:r w:rsidRPr="000E206B">
        <w:rPr>
          <w:rFonts w:ascii="Tahoma" w:eastAsia="Calibri" w:hAnsi="Tahoma" w:cs="Tahoma"/>
          <w:sz w:val="18"/>
          <w:szCs w:val="18"/>
        </w:rPr>
        <w:t>W przypadku rozwiązania umowy oraz odstąpienia od umowy Zamawiający może żądać wyłącznie wynagrodzenia należnego z tytułu zrealizowanych dostaw.</w:t>
      </w:r>
      <w:r w:rsidRPr="000E206B">
        <w:rPr>
          <w:rFonts w:ascii="Tahoma" w:hAnsi="Tahoma" w:cs="Tahoma"/>
          <w:sz w:val="18"/>
          <w:szCs w:val="18"/>
        </w:rPr>
        <w:t xml:space="preserve"> </w:t>
      </w:r>
    </w:p>
    <w:p w:rsidR="00A6566B" w:rsidRPr="000E206B" w:rsidRDefault="00A6566B" w:rsidP="0090427D">
      <w:pPr>
        <w:pStyle w:val="NormalTable1"/>
        <w:widowControl w:val="0"/>
        <w:numPr>
          <w:ilvl w:val="0"/>
          <w:numId w:val="4"/>
        </w:numPr>
        <w:tabs>
          <w:tab w:val="clear" w:pos="720"/>
        </w:tabs>
        <w:ind w:left="340" w:hanging="340"/>
        <w:jc w:val="both"/>
        <w:textAlignment w:val="auto"/>
        <w:rPr>
          <w:rFonts w:ascii="Tahoma" w:hAnsi="Tahoma" w:cs="Tahoma"/>
          <w:sz w:val="18"/>
          <w:szCs w:val="18"/>
        </w:rPr>
      </w:pPr>
      <w:r w:rsidRPr="000E206B">
        <w:rPr>
          <w:rFonts w:ascii="Tahoma" w:hAnsi="Tahoma" w:cs="Tahoma"/>
          <w:sz w:val="18"/>
          <w:szCs w:val="18"/>
        </w:rPr>
        <w:t>Wykonawcę oraz Zamawiającego obciążają obowiązki szczegółowe - w terminie 7 dni od daty rozwiązania lub odstąpienia od umowy, bądź jej części Wykonawca przy udziale Zamawiającego sporządzi szczegółowy protokół inwentaryzacji, stwierdzający stan realizacji przedmiotu umowy na dzień rozwiązania lub na dzień odstąpienia.</w:t>
      </w:r>
    </w:p>
    <w:p w:rsidR="00A6566B" w:rsidRPr="000E206B" w:rsidRDefault="00A6566B" w:rsidP="0090427D">
      <w:pPr>
        <w:pStyle w:val="NormalTable1"/>
        <w:widowControl w:val="0"/>
        <w:numPr>
          <w:ilvl w:val="0"/>
          <w:numId w:val="4"/>
        </w:numPr>
        <w:tabs>
          <w:tab w:val="clear" w:pos="720"/>
        </w:tabs>
        <w:ind w:left="340" w:hanging="340"/>
        <w:jc w:val="both"/>
        <w:textAlignment w:val="auto"/>
        <w:rPr>
          <w:rFonts w:ascii="Tahoma" w:hAnsi="Tahoma" w:cs="Tahoma"/>
          <w:sz w:val="18"/>
          <w:szCs w:val="18"/>
        </w:rPr>
      </w:pPr>
      <w:r w:rsidRPr="000E206B">
        <w:rPr>
          <w:rFonts w:ascii="Tahoma" w:hAnsi="Tahoma" w:cs="Tahoma"/>
          <w:sz w:val="18"/>
          <w:szCs w:val="18"/>
        </w:rPr>
        <w:t>Zamawiający jest uprawniony do wypowiedzenia, rozwiązania, odstąpienia od umowy w sytuacji, gdy:</w:t>
      </w:r>
    </w:p>
    <w:p w:rsidR="00A6566B" w:rsidRPr="000E206B" w:rsidRDefault="00A6566B" w:rsidP="00A6566B">
      <w:pPr>
        <w:pStyle w:val="NormalTable1"/>
        <w:widowControl w:val="0"/>
        <w:ind w:left="720"/>
        <w:jc w:val="both"/>
        <w:rPr>
          <w:rFonts w:ascii="Tahoma" w:hAnsi="Tahoma" w:cs="Tahoma"/>
          <w:sz w:val="18"/>
          <w:szCs w:val="18"/>
        </w:rPr>
      </w:pPr>
      <w:r w:rsidRPr="000E206B">
        <w:rPr>
          <w:rFonts w:ascii="Tahoma" w:hAnsi="Tahoma" w:cs="Tahoma"/>
          <w:sz w:val="18"/>
          <w:szCs w:val="18"/>
        </w:rPr>
        <w:t>a) dostarczony przez Wykonawcę Analizator nie posiada wszelkich niezbędnych zezwoleń i zgód właściwych organów, co powoduje, że nie może być używany;</w:t>
      </w:r>
    </w:p>
    <w:p w:rsidR="00A6566B" w:rsidRPr="000E206B" w:rsidRDefault="00A6566B" w:rsidP="00A6566B">
      <w:pPr>
        <w:pStyle w:val="NormalTable1"/>
        <w:widowControl w:val="0"/>
        <w:ind w:left="720"/>
        <w:jc w:val="both"/>
        <w:rPr>
          <w:rFonts w:ascii="Tahoma" w:hAnsi="Tahoma" w:cs="Tahoma"/>
          <w:sz w:val="18"/>
          <w:szCs w:val="18"/>
        </w:rPr>
      </w:pPr>
      <w:r w:rsidRPr="000E206B">
        <w:rPr>
          <w:rFonts w:ascii="Tahoma" w:hAnsi="Tahoma" w:cs="Tahoma"/>
          <w:sz w:val="18"/>
          <w:szCs w:val="18"/>
        </w:rPr>
        <w:t>b) Analizator został zmontowany lub zainstalowany w sposób nieprawidłowy uniemożliwiający jego prawidłowe funkcjonowanie i wada ta nie może zostać usunięta, a Wykonawca w terminie 7 dni nie wymienił Analizatora</w:t>
      </w:r>
    </w:p>
    <w:p w:rsidR="00A6566B" w:rsidRPr="000E206B" w:rsidRDefault="00A6566B" w:rsidP="00A6566B">
      <w:pPr>
        <w:pStyle w:val="NormalTable1"/>
        <w:widowControl w:val="0"/>
        <w:ind w:left="720"/>
        <w:jc w:val="both"/>
        <w:rPr>
          <w:rFonts w:ascii="Tahoma" w:hAnsi="Tahoma" w:cs="Tahoma"/>
          <w:sz w:val="18"/>
          <w:szCs w:val="18"/>
        </w:rPr>
      </w:pPr>
      <w:r w:rsidRPr="000E206B">
        <w:rPr>
          <w:rFonts w:ascii="Tahoma" w:hAnsi="Tahoma" w:cs="Tahoma"/>
          <w:sz w:val="18"/>
          <w:szCs w:val="18"/>
        </w:rPr>
        <w:t>c) pomimo pisemnego wezwania Wykonawca opóźnia się ponad tydzień w wykonaniu czynności, o których mowa § 1 Umowy.</w:t>
      </w:r>
    </w:p>
    <w:p w:rsidR="00A6566B" w:rsidRPr="000E206B" w:rsidRDefault="00A6566B" w:rsidP="00A6566B">
      <w:pPr>
        <w:pStyle w:val="NormalTable1"/>
        <w:widowControl w:val="0"/>
        <w:ind w:left="720"/>
        <w:jc w:val="both"/>
        <w:rPr>
          <w:rFonts w:ascii="Tahoma" w:hAnsi="Tahoma" w:cs="Tahoma"/>
          <w:sz w:val="18"/>
          <w:szCs w:val="18"/>
        </w:rPr>
      </w:pPr>
      <w:r w:rsidRPr="000E206B">
        <w:rPr>
          <w:rFonts w:ascii="Tahoma" w:hAnsi="Tahoma" w:cs="Tahoma"/>
          <w:sz w:val="18"/>
          <w:szCs w:val="18"/>
        </w:rPr>
        <w:t>d) Wykonawca nie wykonuje obsługi serwisowej gwarancyjnej z uwagi na fakt, że nie może z jakichkolwiek przyczyn dostarczyć elementów zamiennych do Analizatora, które muszą być wymienione a których brak powoduje niemożność korzystania z Analizatora w odniesieniu do którejkolwiek z funkcji.</w:t>
      </w:r>
    </w:p>
    <w:p w:rsidR="00A6566B" w:rsidRPr="000E206B" w:rsidRDefault="00A6566B" w:rsidP="0090427D">
      <w:pPr>
        <w:pStyle w:val="NormalTable1"/>
        <w:widowControl w:val="0"/>
        <w:numPr>
          <w:ilvl w:val="0"/>
          <w:numId w:val="4"/>
        </w:numPr>
        <w:tabs>
          <w:tab w:val="clear" w:pos="720"/>
        </w:tabs>
        <w:ind w:left="284"/>
        <w:jc w:val="both"/>
        <w:rPr>
          <w:rFonts w:ascii="Tahoma" w:hAnsi="Tahoma" w:cs="Tahoma"/>
          <w:sz w:val="18"/>
          <w:szCs w:val="18"/>
        </w:rPr>
      </w:pPr>
      <w:r w:rsidRPr="000E206B">
        <w:rPr>
          <w:rFonts w:ascii="Tahoma" w:hAnsi="Tahoma" w:cs="Tahoma"/>
          <w:sz w:val="18"/>
          <w:szCs w:val="18"/>
        </w:rPr>
        <w:t xml:space="preserve">W przypadku wypowiedzenia, rozwiązania, odstąpienia od Umowy z przyczyn określonych powyżej,  Strony ustalają następujący sposób rozliczenia wynagrodzenia otrzymanego przez Wykonawcę z tytułu niniejszej Umowy. Wykonawcy nie należy się żadne wynagrodzenie w przypadku wypowiedzenia, rozwiązania, odstąpienia od Umowy z przyczyn wskazanych w pkt a) i b) powyżej. W pozostałych przypadkach Wykonawcy należy się wynagrodzenie po </w:t>
      </w:r>
      <w:r w:rsidRPr="000E206B">
        <w:rPr>
          <w:rFonts w:ascii="Tahoma" w:hAnsi="Tahoma" w:cs="Tahoma"/>
          <w:sz w:val="18"/>
          <w:szCs w:val="18"/>
        </w:rPr>
        <w:lastRenderedPageBreak/>
        <w:t>pomniejszeniu o realnie odniesione korzyści Zamawiającego przez okres korzystania z Analizatora  (pod uwagę bierze się tylko ten okres, w którym Zamawiający  mógł z Analizatora korzystać).</w:t>
      </w:r>
    </w:p>
    <w:p w:rsidR="00A6566B" w:rsidRPr="000E206B" w:rsidRDefault="00A6566B" w:rsidP="0090427D">
      <w:pPr>
        <w:pStyle w:val="NormalTable1"/>
        <w:widowControl w:val="0"/>
        <w:numPr>
          <w:ilvl w:val="0"/>
          <w:numId w:val="4"/>
        </w:numPr>
        <w:tabs>
          <w:tab w:val="clear" w:pos="720"/>
        </w:tabs>
        <w:ind w:left="284"/>
        <w:jc w:val="both"/>
        <w:rPr>
          <w:rFonts w:ascii="Tahoma" w:hAnsi="Tahoma" w:cs="Tahoma"/>
          <w:sz w:val="18"/>
          <w:szCs w:val="18"/>
        </w:rPr>
      </w:pPr>
      <w:r w:rsidRPr="000E206B">
        <w:rPr>
          <w:rFonts w:ascii="Tahoma" w:hAnsi="Tahoma" w:cs="Tahoma"/>
          <w:sz w:val="18"/>
          <w:szCs w:val="18"/>
        </w:rPr>
        <w:t>Zamawiający – w przypadku realizacji prawa odstąpienia od umowy, rozwiązania lub wypowiedzenia umowy dokonuje tej czynności 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odstąpieniu od umowy, rozwiązaniu lub wypowiedzeniu umowy, Zamawiający wezwie Wykonawcę do przywrócenia stanu zgodnego z umową.</w:t>
      </w:r>
    </w:p>
    <w:p w:rsidR="00A6566B" w:rsidRPr="000E206B" w:rsidRDefault="00A6566B" w:rsidP="0090427D">
      <w:pPr>
        <w:pStyle w:val="NormalTable1"/>
        <w:widowControl w:val="0"/>
        <w:numPr>
          <w:ilvl w:val="0"/>
          <w:numId w:val="4"/>
        </w:numPr>
        <w:tabs>
          <w:tab w:val="clear" w:pos="720"/>
        </w:tabs>
        <w:ind w:left="284"/>
        <w:jc w:val="both"/>
        <w:rPr>
          <w:rFonts w:ascii="Tahoma" w:hAnsi="Tahoma" w:cs="Tahoma"/>
          <w:sz w:val="18"/>
          <w:szCs w:val="18"/>
        </w:rPr>
      </w:pPr>
      <w:r w:rsidRPr="000E206B">
        <w:rPr>
          <w:rFonts w:ascii="Tahoma" w:hAnsi="Tahoma" w:cs="Tahoma"/>
          <w:sz w:val="18"/>
          <w:szCs w:val="18"/>
        </w:rPr>
        <w:t>Bez uszczerbku dla zapisów ust. poprzedzających, przyczyną od</w:t>
      </w:r>
      <w:r w:rsidR="0081484F" w:rsidRPr="000E206B">
        <w:rPr>
          <w:rFonts w:ascii="Tahoma" w:hAnsi="Tahoma" w:cs="Tahoma"/>
          <w:sz w:val="18"/>
          <w:szCs w:val="18"/>
        </w:rPr>
        <w:t>stąpienia, wypowiedzenia lub </w:t>
      </w:r>
      <w:r w:rsidRPr="000E206B">
        <w:rPr>
          <w:rFonts w:ascii="Tahoma" w:hAnsi="Tahoma" w:cs="Tahoma"/>
          <w:sz w:val="18"/>
          <w:szCs w:val="18"/>
        </w:rPr>
        <w:t>rozwiązania umowy może być czterokrotne dostarczenie akcesoriów ze zwłoką powyżej 7 dni lub czterokrotna dostawa akcesoriów wadliwych.</w:t>
      </w:r>
    </w:p>
    <w:p w:rsidR="000E206B" w:rsidRPr="000E206B" w:rsidRDefault="000E206B" w:rsidP="000E206B">
      <w:pPr>
        <w:pStyle w:val="NormalTable1"/>
        <w:widowControl w:val="0"/>
        <w:jc w:val="both"/>
        <w:rPr>
          <w:rFonts w:ascii="Tahoma" w:hAnsi="Tahoma" w:cs="Tahoma"/>
          <w:sz w:val="18"/>
          <w:szCs w:val="18"/>
        </w:rPr>
      </w:pPr>
    </w:p>
    <w:p w:rsidR="000E206B" w:rsidRPr="000E206B" w:rsidRDefault="000E206B" w:rsidP="000E206B">
      <w:pPr>
        <w:pStyle w:val="NormalTable1"/>
        <w:widowControl w:val="0"/>
        <w:jc w:val="both"/>
        <w:rPr>
          <w:rFonts w:ascii="Tahoma" w:hAnsi="Tahoma" w:cs="Tahoma"/>
          <w:sz w:val="18"/>
          <w:szCs w:val="18"/>
        </w:rPr>
      </w:pPr>
    </w:p>
    <w:p w:rsidR="00A6566B" w:rsidRPr="000E206B" w:rsidRDefault="00A6566B" w:rsidP="00A6566B">
      <w:pPr>
        <w:jc w:val="center"/>
        <w:rPr>
          <w:rFonts w:ascii="Tahoma" w:hAnsi="Tahoma" w:cs="Tahoma"/>
          <w:b/>
          <w:bCs/>
          <w:sz w:val="18"/>
          <w:szCs w:val="18"/>
        </w:rPr>
      </w:pPr>
      <w:r w:rsidRPr="000E206B">
        <w:rPr>
          <w:rFonts w:ascii="Tahoma" w:hAnsi="Tahoma" w:cs="Tahoma"/>
          <w:b/>
          <w:bCs/>
          <w:sz w:val="18"/>
          <w:szCs w:val="18"/>
        </w:rPr>
        <w:t>§ 14</w:t>
      </w:r>
    </w:p>
    <w:p w:rsidR="00A6566B" w:rsidRPr="000E206B" w:rsidRDefault="00A6566B" w:rsidP="00A6566B">
      <w:pPr>
        <w:spacing w:after="240"/>
        <w:jc w:val="center"/>
        <w:rPr>
          <w:rFonts w:ascii="Tahoma" w:hAnsi="Tahoma" w:cs="Tahoma"/>
          <w:b/>
          <w:bCs/>
          <w:sz w:val="18"/>
          <w:szCs w:val="18"/>
        </w:rPr>
      </w:pPr>
      <w:r w:rsidRPr="000E206B">
        <w:rPr>
          <w:rFonts w:ascii="Tahoma" w:hAnsi="Tahoma" w:cs="Tahoma"/>
          <w:b/>
          <w:bCs/>
          <w:sz w:val="18"/>
          <w:szCs w:val="18"/>
        </w:rPr>
        <w:t>ROZWIĄZYWANIE SPORÓW</w:t>
      </w:r>
    </w:p>
    <w:p w:rsidR="00A6566B" w:rsidRPr="000E206B" w:rsidRDefault="00A6566B" w:rsidP="00B97DD9">
      <w:pPr>
        <w:numPr>
          <w:ilvl w:val="0"/>
          <w:numId w:val="62"/>
        </w:numPr>
        <w:tabs>
          <w:tab w:val="clear" w:pos="720"/>
        </w:tabs>
        <w:ind w:left="284" w:hanging="284"/>
        <w:jc w:val="both"/>
        <w:rPr>
          <w:rFonts w:ascii="Tahoma" w:hAnsi="Tahoma" w:cs="Tahoma"/>
          <w:color w:val="000000"/>
          <w:sz w:val="18"/>
          <w:szCs w:val="18"/>
        </w:rPr>
      </w:pPr>
      <w:r w:rsidRPr="000E206B">
        <w:rPr>
          <w:rFonts w:ascii="Tahoma" w:hAnsi="Tahoma" w:cs="Tahoma"/>
          <w:sz w:val="18"/>
          <w:szCs w:val="18"/>
        </w:rPr>
        <w:t>Wszelkie spory wynikające z niniejszej umowy rozstrzygane będą na zasadach wzajemnych negocjacji przez wyznaczonych pełnomocników.</w:t>
      </w:r>
    </w:p>
    <w:p w:rsidR="00A6566B" w:rsidRPr="000E206B" w:rsidRDefault="00A6566B" w:rsidP="00B97DD9">
      <w:pPr>
        <w:numPr>
          <w:ilvl w:val="0"/>
          <w:numId w:val="62"/>
        </w:numPr>
        <w:tabs>
          <w:tab w:val="clear" w:pos="720"/>
        </w:tabs>
        <w:ind w:left="284" w:hanging="284"/>
        <w:jc w:val="both"/>
        <w:rPr>
          <w:rFonts w:ascii="Tahoma" w:hAnsi="Tahoma" w:cs="Tahoma"/>
          <w:color w:val="000000"/>
          <w:sz w:val="18"/>
          <w:szCs w:val="18"/>
        </w:rPr>
      </w:pPr>
      <w:r w:rsidRPr="000E206B">
        <w:rPr>
          <w:rFonts w:ascii="Tahoma" w:hAnsi="Tahoma" w:cs="Tahoma"/>
          <w:sz w:val="18"/>
          <w:szCs w:val="18"/>
        </w:rPr>
        <w:t>Jeżeli Strony nie osiągną kompromisu w terminie 30 dni od dnia rozpoczęcia negocjacji wówczas sprawy sporne, kierowane będą do Sądu właściwego dla siedziby Zamawiającego.</w:t>
      </w:r>
    </w:p>
    <w:p w:rsidR="00A6566B" w:rsidRPr="000E206B" w:rsidRDefault="00A6566B" w:rsidP="00B97DD9">
      <w:pPr>
        <w:numPr>
          <w:ilvl w:val="0"/>
          <w:numId w:val="62"/>
        </w:numPr>
        <w:tabs>
          <w:tab w:val="clear" w:pos="720"/>
        </w:tabs>
        <w:ind w:left="284" w:hanging="284"/>
        <w:jc w:val="both"/>
        <w:rPr>
          <w:rFonts w:ascii="Tahoma" w:hAnsi="Tahoma" w:cs="Tahoma"/>
          <w:color w:val="000000"/>
          <w:sz w:val="18"/>
          <w:szCs w:val="18"/>
        </w:rPr>
      </w:pPr>
      <w:r w:rsidRPr="000E206B">
        <w:rPr>
          <w:rFonts w:ascii="Tahoma" w:hAnsi="Tahoma" w:cs="Tahoma"/>
          <w:color w:val="000000"/>
          <w:sz w:val="18"/>
          <w:szCs w:val="18"/>
        </w:rPr>
        <w:t>W sprawach nie uregulowanych niniejszą umową mają zastosowanie przepisy kodeksu cywilnego, ustawy Prawo Zamówień Publicznych oraz innych znajdujących zastosowanie przepisów prawa powszechnego.</w:t>
      </w:r>
    </w:p>
    <w:p w:rsidR="00A6566B" w:rsidRDefault="00A6566B" w:rsidP="00A6566B">
      <w:pPr>
        <w:jc w:val="both"/>
        <w:rPr>
          <w:rFonts w:ascii="Tahoma" w:hAnsi="Tahoma" w:cs="Tahoma"/>
          <w:color w:val="000000"/>
          <w:sz w:val="18"/>
          <w:szCs w:val="18"/>
        </w:rPr>
      </w:pPr>
    </w:p>
    <w:p w:rsidR="00E55DAC" w:rsidRPr="000E206B" w:rsidRDefault="00E55DAC" w:rsidP="00A6566B">
      <w:pPr>
        <w:jc w:val="both"/>
        <w:rPr>
          <w:rFonts w:ascii="Tahoma" w:hAnsi="Tahoma" w:cs="Tahoma"/>
          <w:color w:val="000000"/>
          <w:sz w:val="18"/>
          <w:szCs w:val="18"/>
        </w:rPr>
      </w:pPr>
    </w:p>
    <w:p w:rsidR="00A6566B" w:rsidRPr="000E206B" w:rsidRDefault="00A6566B" w:rsidP="00A6566B">
      <w:pPr>
        <w:jc w:val="center"/>
        <w:rPr>
          <w:rFonts w:ascii="Tahoma" w:hAnsi="Tahoma" w:cs="Tahoma"/>
          <w:b/>
          <w:bCs/>
          <w:color w:val="000000"/>
          <w:sz w:val="18"/>
          <w:szCs w:val="18"/>
        </w:rPr>
      </w:pPr>
      <w:r w:rsidRPr="000E206B">
        <w:rPr>
          <w:rFonts w:ascii="Tahoma" w:hAnsi="Tahoma" w:cs="Tahoma"/>
          <w:b/>
          <w:bCs/>
          <w:color w:val="000000"/>
          <w:sz w:val="18"/>
          <w:szCs w:val="18"/>
        </w:rPr>
        <w:t>§ 15</w:t>
      </w:r>
    </w:p>
    <w:p w:rsidR="00A6566B" w:rsidRPr="000E206B" w:rsidRDefault="00A6566B" w:rsidP="00A6566B">
      <w:pPr>
        <w:spacing w:after="240"/>
        <w:jc w:val="center"/>
        <w:rPr>
          <w:rFonts w:ascii="Tahoma" w:hAnsi="Tahoma" w:cs="Tahoma"/>
          <w:b/>
          <w:bCs/>
          <w:color w:val="000000"/>
          <w:sz w:val="18"/>
          <w:szCs w:val="18"/>
        </w:rPr>
      </w:pPr>
      <w:r w:rsidRPr="000E206B">
        <w:rPr>
          <w:rFonts w:ascii="Tahoma" w:hAnsi="Tahoma" w:cs="Tahoma"/>
          <w:b/>
          <w:bCs/>
          <w:color w:val="000000"/>
          <w:sz w:val="18"/>
          <w:szCs w:val="18"/>
        </w:rPr>
        <w:t>OKRES ZWIĄZANIA UMOWĄ</w:t>
      </w:r>
    </w:p>
    <w:p w:rsidR="00A6566B" w:rsidRPr="000E206B" w:rsidRDefault="00A6566B" w:rsidP="00B97DD9">
      <w:pPr>
        <w:pStyle w:val="Akapitzlist"/>
        <w:numPr>
          <w:ilvl w:val="3"/>
          <w:numId w:val="68"/>
        </w:numPr>
        <w:tabs>
          <w:tab w:val="clear" w:pos="2880"/>
        </w:tabs>
        <w:spacing w:after="0" w:line="240" w:lineRule="auto"/>
        <w:ind w:left="284" w:hanging="284"/>
        <w:contextualSpacing w:val="0"/>
        <w:jc w:val="both"/>
        <w:rPr>
          <w:rFonts w:ascii="Tahoma" w:hAnsi="Tahoma" w:cs="Tahoma"/>
          <w:bCs/>
          <w:color w:val="000000"/>
          <w:sz w:val="18"/>
          <w:szCs w:val="18"/>
        </w:rPr>
      </w:pPr>
      <w:r w:rsidRPr="000E206B">
        <w:rPr>
          <w:rFonts w:ascii="Tahoma" w:hAnsi="Tahoma" w:cs="Tahoma"/>
          <w:bCs/>
          <w:color w:val="000000"/>
          <w:sz w:val="18"/>
          <w:szCs w:val="18"/>
        </w:rPr>
        <w:t xml:space="preserve">Czas trwania </w:t>
      </w:r>
      <w:r w:rsidRPr="00A968ED">
        <w:rPr>
          <w:rFonts w:ascii="Tahoma" w:hAnsi="Tahoma" w:cs="Tahoma"/>
          <w:bCs/>
          <w:color w:val="000000"/>
          <w:sz w:val="18"/>
          <w:szCs w:val="18"/>
        </w:rPr>
        <w:t xml:space="preserve">umowy: </w:t>
      </w:r>
      <w:r w:rsidRPr="00A968ED">
        <w:rPr>
          <w:rFonts w:ascii="Tahoma" w:hAnsi="Tahoma" w:cs="Tahoma"/>
          <w:b/>
          <w:bCs/>
          <w:color w:val="000000"/>
          <w:sz w:val="18"/>
          <w:szCs w:val="18"/>
        </w:rPr>
        <w:t>36 miesięcy</w:t>
      </w:r>
      <w:r w:rsidRPr="000E206B">
        <w:rPr>
          <w:rFonts w:ascii="Tahoma" w:hAnsi="Tahoma" w:cs="Tahoma"/>
          <w:b/>
          <w:bCs/>
          <w:color w:val="000000"/>
          <w:sz w:val="18"/>
          <w:szCs w:val="18"/>
        </w:rPr>
        <w:t xml:space="preserve"> </w:t>
      </w:r>
      <w:r w:rsidRPr="000E206B">
        <w:rPr>
          <w:rFonts w:ascii="Tahoma" w:hAnsi="Tahoma" w:cs="Tahoma"/>
          <w:bCs/>
          <w:color w:val="000000"/>
          <w:sz w:val="18"/>
          <w:szCs w:val="18"/>
        </w:rPr>
        <w:t xml:space="preserve">od dnia </w:t>
      </w:r>
      <w:r w:rsidR="00FF79F0">
        <w:rPr>
          <w:rFonts w:ascii="Tahoma" w:hAnsi="Tahoma" w:cs="Tahoma"/>
          <w:bCs/>
          <w:color w:val="000000"/>
          <w:sz w:val="18"/>
          <w:szCs w:val="18"/>
        </w:rPr>
        <w:t>zawarcia Umowy</w:t>
      </w:r>
      <w:r w:rsidRPr="000E206B">
        <w:rPr>
          <w:rFonts w:ascii="Tahoma" w:hAnsi="Tahoma" w:cs="Tahoma"/>
          <w:bCs/>
          <w:color w:val="000000"/>
          <w:sz w:val="18"/>
          <w:szCs w:val="18"/>
        </w:rPr>
        <w:t xml:space="preserve"> </w:t>
      </w:r>
      <w:r w:rsidR="00263980" w:rsidRPr="000E206B">
        <w:rPr>
          <w:rFonts w:ascii="Tahoma" w:hAnsi="Tahoma" w:cs="Tahoma"/>
          <w:bCs/>
          <w:color w:val="000000"/>
          <w:sz w:val="18"/>
          <w:szCs w:val="18"/>
        </w:rPr>
        <w:t xml:space="preserve">lub </w:t>
      </w:r>
      <w:r w:rsidR="0081484F" w:rsidRPr="000E206B">
        <w:rPr>
          <w:rFonts w:ascii="Tahoma" w:hAnsi="Tahoma" w:cs="Tahoma"/>
          <w:bCs/>
          <w:color w:val="000000"/>
          <w:sz w:val="18"/>
          <w:szCs w:val="18"/>
        </w:rPr>
        <w:t>do chwili wyczerpania w </w:t>
      </w:r>
      <w:r w:rsidRPr="000E206B">
        <w:rPr>
          <w:rFonts w:ascii="Tahoma" w:hAnsi="Tahoma" w:cs="Tahoma"/>
          <w:bCs/>
          <w:color w:val="000000"/>
          <w:sz w:val="18"/>
          <w:szCs w:val="18"/>
        </w:rPr>
        <w:t xml:space="preserve">trakcie trwania umowy ilości zaoferowanych z zastrzeżeniem </w:t>
      </w:r>
      <w:r w:rsidRPr="000E206B">
        <w:rPr>
          <w:rFonts w:ascii="Tahoma" w:hAnsi="Tahoma" w:cs="Tahoma"/>
          <w:b/>
          <w:bCs/>
          <w:color w:val="000000"/>
          <w:sz w:val="18"/>
          <w:szCs w:val="18"/>
        </w:rPr>
        <w:t>§2 ust. 16 i 17</w:t>
      </w:r>
      <w:r w:rsidRPr="000E206B">
        <w:rPr>
          <w:rFonts w:ascii="Tahoma" w:hAnsi="Tahoma" w:cs="Tahoma"/>
          <w:bCs/>
          <w:color w:val="000000"/>
          <w:sz w:val="18"/>
          <w:szCs w:val="18"/>
        </w:rPr>
        <w:t xml:space="preserve"> Umowy.</w:t>
      </w:r>
    </w:p>
    <w:p w:rsidR="00A6566B" w:rsidRDefault="00A6566B" w:rsidP="00A6566B">
      <w:pPr>
        <w:jc w:val="both"/>
        <w:rPr>
          <w:rFonts w:ascii="Tahoma" w:hAnsi="Tahoma" w:cs="Tahoma"/>
          <w:color w:val="000000"/>
          <w:sz w:val="18"/>
          <w:szCs w:val="18"/>
        </w:rPr>
      </w:pPr>
    </w:p>
    <w:p w:rsidR="00E55DAC" w:rsidRPr="000E206B" w:rsidRDefault="00E55DAC" w:rsidP="00A6566B">
      <w:pPr>
        <w:jc w:val="both"/>
        <w:rPr>
          <w:rFonts w:ascii="Tahoma" w:hAnsi="Tahoma" w:cs="Tahoma"/>
          <w:color w:val="000000"/>
          <w:sz w:val="18"/>
          <w:szCs w:val="18"/>
        </w:rPr>
      </w:pPr>
    </w:p>
    <w:p w:rsidR="00A6566B" w:rsidRPr="000E206B" w:rsidRDefault="00A6566B" w:rsidP="00A6566B">
      <w:pPr>
        <w:jc w:val="center"/>
        <w:rPr>
          <w:rFonts w:ascii="Tahoma" w:hAnsi="Tahoma" w:cs="Tahoma"/>
          <w:b/>
          <w:bCs/>
          <w:color w:val="000000"/>
          <w:sz w:val="18"/>
          <w:szCs w:val="18"/>
        </w:rPr>
      </w:pPr>
      <w:r w:rsidRPr="000E206B">
        <w:rPr>
          <w:rFonts w:ascii="Tahoma" w:hAnsi="Tahoma" w:cs="Tahoma"/>
          <w:b/>
          <w:bCs/>
          <w:color w:val="000000"/>
          <w:sz w:val="18"/>
          <w:szCs w:val="18"/>
        </w:rPr>
        <w:t>§16</w:t>
      </w:r>
    </w:p>
    <w:p w:rsidR="00A6566B" w:rsidRPr="000E206B" w:rsidRDefault="00A6566B" w:rsidP="00A6566B">
      <w:pPr>
        <w:spacing w:after="240"/>
        <w:jc w:val="center"/>
        <w:rPr>
          <w:rFonts w:ascii="Tahoma" w:hAnsi="Tahoma" w:cs="Tahoma"/>
          <w:b/>
          <w:bCs/>
          <w:sz w:val="18"/>
          <w:szCs w:val="18"/>
        </w:rPr>
      </w:pPr>
      <w:r w:rsidRPr="000E206B">
        <w:rPr>
          <w:rFonts w:ascii="Tahoma" w:hAnsi="Tahoma" w:cs="Tahoma"/>
          <w:b/>
          <w:bCs/>
          <w:sz w:val="18"/>
          <w:szCs w:val="18"/>
        </w:rPr>
        <w:t>POSTANOWIENIA KOŃCOWE</w:t>
      </w:r>
    </w:p>
    <w:p w:rsidR="00A6566B" w:rsidRPr="000E206B" w:rsidRDefault="00A6566B" w:rsidP="00B97DD9">
      <w:pPr>
        <w:numPr>
          <w:ilvl w:val="0"/>
          <w:numId w:val="60"/>
        </w:numPr>
        <w:tabs>
          <w:tab w:val="clear" w:pos="720"/>
        </w:tabs>
        <w:ind w:left="284" w:hanging="284"/>
        <w:jc w:val="both"/>
        <w:rPr>
          <w:rFonts w:ascii="Tahoma" w:hAnsi="Tahoma" w:cs="Tahoma"/>
          <w:color w:val="000000"/>
          <w:sz w:val="18"/>
          <w:szCs w:val="18"/>
        </w:rPr>
      </w:pPr>
      <w:r w:rsidRPr="000E206B">
        <w:rPr>
          <w:rFonts w:ascii="Tahoma" w:hAnsi="Tahoma" w:cs="Tahoma"/>
          <w:color w:val="000000"/>
          <w:sz w:val="18"/>
          <w:szCs w:val="18"/>
        </w:rPr>
        <w:t>Integralną częścią niniejszej umowy są następujące załączniki:</w:t>
      </w:r>
    </w:p>
    <w:p w:rsidR="00A6566B" w:rsidRPr="000E206B" w:rsidRDefault="00A6566B" w:rsidP="00B97DD9">
      <w:pPr>
        <w:numPr>
          <w:ilvl w:val="0"/>
          <w:numId w:val="61"/>
        </w:numPr>
        <w:tabs>
          <w:tab w:val="clear" w:pos="540"/>
        </w:tabs>
        <w:ind w:left="567" w:hanging="283"/>
        <w:jc w:val="both"/>
        <w:rPr>
          <w:rFonts w:ascii="Tahoma" w:hAnsi="Tahoma" w:cs="Tahoma"/>
          <w:color w:val="000000"/>
          <w:sz w:val="18"/>
          <w:szCs w:val="18"/>
        </w:rPr>
      </w:pPr>
      <w:r w:rsidRPr="000E206B">
        <w:rPr>
          <w:rFonts w:ascii="Tahoma" w:hAnsi="Tahoma" w:cs="Tahoma"/>
          <w:color w:val="000000"/>
          <w:sz w:val="18"/>
          <w:szCs w:val="18"/>
        </w:rPr>
        <w:t>Formularz ofertowy – zał. nr 1</w:t>
      </w:r>
    </w:p>
    <w:p w:rsidR="00A6566B" w:rsidRPr="000E206B" w:rsidRDefault="00A6566B" w:rsidP="00B97DD9">
      <w:pPr>
        <w:numPr>
          <w:ilvl w:val="0"/>
          <w:numId w:val="61"/>
        </w:numPr>
        <w:tabs>
          <w:tab w:val="clear" w:pos="540"/>
        </w:tabs>
        <w:ind w:left="567" w:hanging="283"/>
        <w:rPr>
          <w:rFonts w:ascii="Tahoma" w:hAnsi="Tahoma" w:cs="Tahoma"/>
          <w:color w:val="000000"/>
          <w:sz w:val="18"/>
          <w:szCs w:val="18"/>
        </w:rPr>
      </w:pPr>
      <w:r w:rsidRPr="000E206B">
        <w:rPr>
          <w:rFonts w:ascii="Tahoma" w:hAnsi="Tahoma" w:cs="Tahoma"/>
          <w:color w:val="000000"/>
          <w:sz w:val="18"/>
          <w:szCs w:val="18"/>
        </w:rPr>
        <w:t>Specyfikacja asortymentowo - cenowa– zał. nr 2</w:t>
      </w:r>
    </w:p>
    <w:p w:rsidR="00A6566B" w:rsidRPr="000E206B" w:rsidRDefault="00A6566B" w:rsidP="00B97DD9">
      <w:pPr>
        <w:numPr>
          <w:ilvl w:val="0"/>
          <w:numId w:val="61"/>
        </w:numPr>
        <w:tabs>
          <w:tab w:val="clear" w:pos="540"/>
        </w:tabs>
        <w:ind w:left="567" w:hanging="283"/>
        <w:rPr>
          <w:rFonts w:ascii="Tahoma" w:hAnsi="Tahoma" w:cs="Tahoma"/>
          <w:color w:val="000000"/>
          <w:sz w:val="18"/>
          <w:szCs w:val="18"/>
        </w:rPr>
      </w:pPr>
      <w:r w:rsidRPr="000E206B">
        <w:rPr>
          <w:rFonts w:ascii="Tahoma" w:hAnsi="Tahoma" w:cs="Tahoma"/>
          <w:color w:val="000000"/>
          <w:sz w:val="18"/>
          <w:szCs w:val="18"/>
        </w:rPr>
        <w:t>Opis Przedmiotu Zamówienia  – zał. nr 3</w:t>
      </w:r>
    </w:p>
    <w:p w:rsidR="00A6566B" w:rsidRPr="000E206B" w:rsidRDefault="00A6566B" w:rsidP="00B97DD9">
      <w:pPr>
        <w:numPr>
          <w:ilvl w:val="0"/>
          <w:numId w:val="61"/>
        </w:numPr>
        <w:tabs>
          <w:tab w:val="clear" w:pos="540"/>
        </w:tabs>
        <w:ind w:left="567" w:hanging="283"/>
        <w:rPr>
          <w:rFonts w:ascii="Tahoma" w:hAnsi="Tahoma" w:cs="Tahoma"/>
          <w:color w:val="000000"/>
          <w:sz w:val="18"/>
          <w:szCs w:val="18"/>
        </w:rPr>
      </w:pPr>
      <w:r w:rsidRPr="000E206B">
        <w:rPr>
          <w:rFonts w:ascii="Tahoma" w:hAnsi="Tahoma" w:cs="Tahoma"/>
          <w:color w:val="000000"/>
          <w:sz w:val="18"/>
          <w:szCs w:val="18"/>
        </w:rPr>
        <w:t>Protokół końcowy – zał. nr 4</w:t>
      </w:r>
    </w:p>
    <w:p w:rsidR="00A6566B" w:rsidRPr="000E206B" w:rsidRDefault="00A6566B" w:rsidP="00B97DD9">
      <w:pPr>
        <w:numPr>
          <w:ilvl w:val="0"/>
          <w:numId w:val="60"/>
        </w:numPr>
        <w:tabs>
          <w:tab w:val="clear" w:pos="720"/>
        </w:tabs>
        <w:ind w:left="284" w:hanging="284"/>
        <w:jc w:val="both"/>
        <w:rPr>
          <w:rFonts w:ascii="Tahoma" w:hAnsi="Tahoma" w:cs="Tahoma"/>
          <w:color w:val="000000"/>
          <w:sz w:val="18"/>
          <w:szCs w:val="18"/>
        </w:rPr>
      </w:pPr>
      <w:r w:rsidRPr="000E206B">
        <w:rPr>
          <w:rFonts w:ascii="Tahoma" w:hAnsi="Tahoma" w:cs="Tahoma"/>
          <w:color w:val="000000"/>
          <w:sz w:val="18"/>
          <w:szCs w:val="18"/>
        </w:rPr>
        <w:t xml:space="preserve">Wszelkie zmiany niniejszej umowy wymagają każdorazowej formy pisemnego aneksu pod rygorem nieważności. </w:t>
      </w:r>
    </w:p>
    <w:p w:rsidR="00A6566B" w:rsidRPr="000E206B" w:rsidRDefault="00A6566B" w:rsidP="00B97DD9">
      <w:pPr>
        <w:numPr>
          <w:ilvl w:val="0"/>
          <w:numId w:val="60"/>
        </w:numPr>
        <w:tabs>
          <w:tab w:val="clear" w:pos="720"/>
        </w:tabs>
        <w:ind w:left="284" w:hanging="284"/>
        <w:jc w:val="both"/>
        <w:rPr>
          <w:rFonts w:ascii="Tahoma" w:hAnsi="Tahoma" w:cs="Tahoma"/>
          <w:color w:val="000000"/>
          <w:sz w:val="18"/>
          <w:szCs w:val="18"/>
        </w:rPr>
      </w:pPr>
      <w:r w:rsidRPr="000E206B">
        <w:rPr>
          <w:rFonts w:ascii="Tahoma" w:hAnsi="Tahoma" w:cs="Tahoma"/>
          <w:color w:val="000000"/>
          <w:sz w:val="18"/>
          <w:szCs w:val="18"/>
        </w:rPr>
        <w:t xml:space="preserve">Umowa została sporządzona w 2-ch jedno brzmiących egzemplarzach po jednym egzemplarzu dla każdej ze stron. </w:t>
      </w:r>
    </w:p>
    <w:p w:rsidR="00A6566B" w:rsidRPr="000E206B" w:rsidRDefault="00A6566B" w:rsidP="00A6566B">
      <w:pPr>
        <w:rPr>
          <w:rFonts w:ascii="Tahoma" w:hAnsi="Tahoma" w:cs="Tahoma"/>
          <w:color w:val="000000"/>
          <w:sz w:val="18"/>
          <w:szCs w:val="18"/>
        </w:rPr>
      </w:pPr>
    </w:p>
    <w:p w:rsidR="00A6566B" w:rsidRPr="000E206B" w:rsidRDefault="00A6566B" w:rsidP="00A6566B">
      <w:pPr>
        <w:rPr>
          <w:rFonts w:ascii="Tahoma" w:hAnsi="Tahoma" w:cs="Tahoma"/>
          <w:color w:val="000000"/>
          <w:sz w:val="18"/>
          <w:szCs w:val="18"/>
        </w:rPr>
      </w:pPr>
    </w:p>
    <w:p w:rsidR="00A6566B" w:rsidRPr="000E206B" w:rsidRDefault="00A6566B" w:rsidP="00A6566B">
      <w:pPr>
        <w:jc w:val="center"/>
        <w:rPr>
          <w:rFonts w:ascii="Tahoma" w:hAnsi="Tahoma" w:cs="Tahoma"/>
          <w:sz w:val="18"/>
          <w:szCs w:val="18"/>
        </w:rPr>
      </w:pPr>
      <w:r w:rsidRPr="000E206B">
        <w:rPr>
          <w:rFonts w:ascii="Tahoma" w:hAnsi="Tahoma" w:cs="Tahoma"/>
          <w:b/>
          <w:bCs/>
          <w:color w:val="000000"/>
          <w:sz w:val="18"/>
          <w:szCs w:val="18"/>
        </w:rPr>
        <w:t>WYKONAWCA</w:t>
      </w:r>
      <w:r w:rsidRPr="000E206B">
        <w:rPr>
          <w:rFonts w:ascii="Tahoma" w:hAnsi="Tahoma" w:cs="Tahoma"/>
          <w:b/>
          <w:bCs/>
          <w:color w:val="000000"/>
          <w:sz w:val="18"/>
          <w:szCs w:val="18"/>
        </w:rPr>
        <w:tab/>
      </w:r>
      <w:r w:rsidRPr="000E206B">
        <w:rPr>
          <w:rFonts w:ascii="Tahoma" w:hAnsi="Tahoma" w:cs="Tahoma"/>
          <w:b/>
          <w:bCs/>
          <w:color w:val="000000"/>
          <w:sz w:val="18"/>
          <w:szCs w:val="18"/>
        </w:rPr>
        <w:tab/>
      </w:r>
      <w:r w:rsidRPr="000E206B">
        <w:rPr>
          <w:rFonts w:ascii="Tahoma" w:hAnsi="Tahoma" w:cs="Tahoma"/>
          <w:b/>
          <w:bCs/>
          <w:color w:val="000000"/>
          <w:sz w:val="18"/>
          <w:szCs w:val="18"/>
        </w:rPr>
        <w:tab/>
      </w:r>
      <w:r w:rsidRPr="000E206B">
        <w:rPr>
          <w:rFonts w:ascii="Tahoma" w:hAnsi="Tahoma" w:cs="Tahoma"/>
          <w:b/>
          <w:bCs/>
          <w:color w:val="000000"/>
          <w:sz w:val="18"/>
          <w:szCs w:val="18"/>
        </w:rPr>
        <w:tab/>
      </w:r>
      <w:r w:rsidRPr="000E206B">
        <w:rPr>
          <w:rFonts w:ascii="Tahoma" w:hAnsi="Tahoma" w:cs="Tahoma"/>
          <w:b/>
          <w:bCs/>
          <w:color w:val="000000"/>
          <w:sz w:val="18"/>
          <w:szCs w:val="18"/>
        </w:rPr>
        <w:tab/>
      </w:r>
      <w:r w:rsidRPr="000E206B">
        <w:rPr>
          <w:rFonts w:ascii="Tahoma" w:hAnsi="Tahoma" w:cs="Tahoma"/>
          <w:b/>
          <w:bCs/>
          <w:color w:val="000000"/>
          <w:sz w:val="18"/>
          <w:szCs w:val="18"/>
        </w:rPr>
        <w:tab/>
      </w:r>
      <w:r w:rsidRPr="000E206B">
        <w:rPr>
          <w:rFonts w:ascii="Tahoma" w:hAnsi="Tahoma" w:cs="Tahoma"/>
          <w:b/>
          <w:bCs/>
          <w:color w:val="000000"/>
          <w:sz w:val="18"/>
          <w:szCs w:val="18"/>
        </w:rPr>
        <w:tab/>
        <w:t>ZAMAWIAJĄCY</w:t>
      </w:r>
    </w:p>
    <w:p w:rsidR="0058425B" w:rsidRPr="00A6566B" w:rsidRDefault="0058425B" w:rsidP="00E163BD">
      <w:pPr>
        <w:widowControl w:val="0"/>
        <w:tabs>
          <w:tab w:val="left" w:pos="340"/>
        </w:tabs>
        <w:jc w:val="right"/>
        <w:rPr>
          <w:rFonts w:ascii="Tahoma" w:hAnsi="Tahoma" w:cs="Tahoma"/>
          <w:b/>
          <w:highlight w:val="yellow"/>
        </w:rPr>
        <w:sectPr w:rsidR="0058425B" w:rsidRPr="00A6566B" w:rsidSect="000D24D8">
          <w:pgSz w:w="11906" w:h="16838"/>
          <w:pgMar w:top="1021" w:right="1134" w:bottom="1701" w:left="1247" w:header="709" w:footer="709" w:gutter="0"/>
          <w:cols w:space="708"/>
          <w:titlePg/>
          <w:docGrid w:linePitch="272"/>
        </w:sectPr>
      </w:pPr>
    </w:p>
    <w:p w:rsidR="00470AB2" w:rsidRPr="00A6566B" w:rsidRDefault="00D828E9" w:rsidP="00E163BD">
      <w:pPr>
        <w:widowControl w:val="0"/>
        <w:tabs>
          <w:tab w:val="left" w:pos="340"/>
        </w:tabs>
        <w:jc w:val="right"/>
        <w:rPr>
          <w:rFonts w:ascii="Tahoma" w:hAnsi="Tahoma" w:cs="Tahoma"/>
          <w:b/>
        </w:rPr>
      </w:pPr>
      <w:r>
        <w:rPr>
          <w:rFonts w:ascii="Tahoma" w:hAnsi="Tahoma" w:cs="Tahoma"/>
          <w:b/>
        </w:rPr>
        <w:lastRenderedPageBreak/>
        <w:t>Załącznik nr 6</w:t>
      </w:r>
    </w:p>
    <w:p w:rsidR="00470AB2" w:rsidRPr="00A6566B" w:rsidRDefault="00470AB2" w:rsidP="007577BA">
      <w:pPr>
        <w:widowControl w:val="0"/>
        <w:tabs>
          <w:tab w:val="left" w:pos="340"/>
        </w:tabs>
        <w:jc w:val="center"/>
        <w:rPr>
          <w:rFonts w:ascii="Tahoma" w:hAnsi="Tahoma" w:cs="Tahoma"/>
          <w:b/>
        </w:rPr>
      </w:pPr>
    </w:p>
    <w:p w:rsidR="00470AB2" w:rsidRPr="00A6566B" w:rsidRDefault="00470AB2" w:rsidP="007577BA">
      <w:pPr>
        <w:widowControl w:val="0"/>
        <w:tabs>
          <w:tab w:val="left" w:pos="340"/>
        </w:tabs>
        <w:jc w:val="center"/>
        <w:rPr>
          <w:rFonts w:ascii="Tahoma" w:hAnsi="Tahoma" w:cs="Tahoma"/>
          <w:b/>
        </w:rPr>
      </w:pPr>
    </w:p>
    <w:p w:rsidR="00470AB2" w:rsidRPr="00A6566B" w:rsidRDefault="00470AB2" w:rsidP="00470AB2">
      <w:pPr>
        <w:jc w:val="right"/>
        <w:rPr>
          <w:rFonts w:ascii="Tahoma" w:hAnsi="Tahoma" w:cs="Tahoma"/>
        </w:rPr>
      </w:pPr>
      <w:r w:rsidRPr="00A6566B">
        <w:rPr>
          <w:rFonts w:ascii="Tahoma" w:hAnsi="Tahoma" w:cs="Tahoma"/>
        </w:rPr>
        <w:t>Chorzów, dn. ………………..</w:t>
      </w:r>
    </w:p>
    <w:p w:rsidR="00470AB2" w:rsidRPr="00A6566B" w:rsidRDefault="00470AB2" w:rsidP="00470AB2">
      <w:pPr>
        <w:jc w:val="center"/>
        <w:rPr>
          <w:rFonts w:ascii="Tahoma" w:hAnsi="Tahoma" w:cs="Tahoma"/>
          <w:b/>
        </w:rPr>
      </w:pPr>
    </w:p>
    <w:p w:rsidR="00470AB2" w:rsidRPr="00A6566B" w:rsidRDefault="00470AB2" w:rsidP="00470AB2">
      <w:pPr>
        <w:jc w:val="center"/>
        <w:rPr>
          <w:rFonts w:ascii="Tahoma" w:hAnsi="Tahoma" w:cs="Tahoma"/>
          <w:b/>
        </w:rPr>
      </w:pPr>
    </w:p>
    <w:p w:rsidR="00470AB2" w:rsidRPr="00A6566B" w:rsidRDefault="00470AB2" w:rsidP="00470AB2">
      <w:pPr>
        <w:jc w:val="center"/>
        <w:rPr>
          <w:rFonts w:ascii="Tahoma" w:hAnsi="Tahoma" w:cs="Tahoma"/>
          <w:b/>
        </w:rPr>
      </w:pPr>
      <w:r w:rsidRPr="00A6566B">
        <w:rPr>
          <w:rFonts w:ascii="Tahoma" w:hAnsi="Tahoma" w:cs="Tahoma"/>
          <w:b/>
        </w:rPr>
        <w:t>PROTOKÓŁ ODBIORU KOŃCOWEGO</w:t>
      </w:r>
    </w:p>
    <w:p w:rsidR="00470AB2" w:rsidRPr="00A6566B" w:rsidRDefault="00470AB2" w:rsidP="00470AB2">
      <w:pPr>
        <w:jc w:val="center"/>
        <w:rPr>
          <w:rFonts w:ascii="Tahoma" w:hAnsi="Tahoma" w:cs="Tahoma"/>
          <w:b/>
        </w:rPr>
      </w:pPr>
      <w:r w:rsidRPr="00A6566B">
        <w:rPr>
          <w:rFonts w:ascii="Tahoma" w:hAnsi="Tahoma" w:cs="Tahoma"/>
          <w:b/>
        </w:rPr>
        <w:t>(zwany dalej Protokołem)</w:t>
      </w:r>
    </w:p>
    <w:p w:rsidR="00470AB2" w:rsidRPr="00A6566B" w:rsidRDefault="00470AB2" w:rsidP="00470AB2">
      <w:pPr>
        <w:jc w:val="center"/>
        <w:rPr>
          <w:rFonts w:ascii="Tahoma" w:hAnsi="Tahoma" w:cs="Tahoma"/>
          <w:b/>
        </w:rPr>
      </w:pPr>
    </w:p>
    <w:p w:rsidR="00470AB2" w:rsidRPr="00A6566B" w:rsidRDefault="00470AB2" w:rsidP="00470AB2">
      <w:pPr>
        <w:rPr>
          <w:rFonts w:ascii="Tahoma" w:hAnsi="Tahoma" w:cs="Tahoma"/>
          <w:b/>
          <w:bCs/>
        </w:rPr>
      </w:pPr>
    </w:p>
    <w:p w:rsidR="00470AB2" w:rsidRPr="00A6566B" w:rsidRDefault="00E7262C" w:rsidP="00470AB2">
      <w:pPr>
        <w:rPr>
          <w:rFonts w:ascii="Tahoma" w:hAnsi="Tahoma" w:cs="Tahoma"/>
          <w:b/>
          <w:bCs/>
        </w:rPr>
      </w:pPr>
      <w:r w:rsidRPr="00A6566B">
        <w:rPr>
          <w:rFonts w:ascii="Tahoma" w:hAnsi="Tahoma" w:cs="Tahoma"/>
          <w:b/>
          <w:bCs/>
        </w:rPr>
        <w:t>Wykonawca</w:t>
      </w:r>
      <w:r w:rsidR="00470AB2" w:rsidRPr="00A6566B">
        <w:rPr>
          <w:rFonts w:ascii="Tahoma" w:hAnsi="Tahoma" w:cs="Tahoma"/>
          <w:b/>
          <w:bCs/>
        </w:rPr>
        <w:t>: ……………………………………………</w:t>
      </w:r>
    </w:p>
    <w:p w:rsidR="00470AB2" w:rsidRPr="00A6566B" w:rsidRDefault="00470AB2" w:rsidP="00470AB2">
      <w:pPr>
        <w:rPr>
          <w:rFonts w:ascii="Tahoma" w:hAnsi="Tahoma" w:cs="Tahoma"/>
          <w:b/>
          <w:bCs/>
        </w:rPr>
      </w:pPr>
      <w:r w:rsidRPr="00A6566B">
        <w:rPr>
          <w:rFonts w:ascii="Tahoma" w:hAnsi="Tahoma" w:cs="Tahoma"/>
        </w:rPr>
        <w:t>z siedzibą: ……………………………………………………..</w:t>
      </w:r>
    </w:p>
    <w:p w:rsidR="00470AB2" w:rsidRPr="00A6566B" w:rsidRDefault="00470AB2" w:rsidP="00470AB2">
      <w:pPr>
        <w:rPr>
          <w:rFonts w:ascii="Tahoma" w:hAnsi="Tahoma" w:cs="Tahoma"/>
          <w:b/>
          <w:bCs/>
        </w:rPr>
      </w:pPr>
    </w:p>
    <w:p w:rsidR="00470AB2" w:rsidRPr="00A6566B" w:rsidRDefault="00E7262C" w:rsidP="00470AB2">
      <w:pPr>
        <w:rPr>
          <w:rFonts w:ascii="Tahoma" w:hAnsi="Tahoma" w:cs="Tahoma"/>
        </w:rPr>
      </w:pPr>
      <w:r w:rsidRPr="00A6566B">
        <w:rPr>
          <w:rFonts w:ascii="Tahoma" w:hAnsi="Tahoma" w:cs="Tahoma"/>
          <w:b/>
          <w:bCs/>
        </w:rPr>
        <w:t>Zamawiający</w:t>
      </w:r>
      <w:r w:rsidR="00470AB2" w:rsidRPr="00A6566B">
        <w:rPr>
          <w:rFonts w:ascii="Tahoma" w:hAnsi="Tahoma" w:cs="Tahoma"/>
          <w:b/>
          <w:bCs/>
        </w:rPr>
        <w:t>: Samodzielny Publiczny Zakład Opieki Zdrowotnej Zespół Szpitali Miejskich w Chorzowie</w:t>
      </w:r>
      <w:r w:rsidRPr="00A6566B">
        <w:rPr>
          <w:rFonts w:ascii="Tahoma" w:hAnsi="Tahoma" w:cs="Tahoma"/>
          <w:b/>
          <w:bCs/>
        </w:rPr>
        <w:t xml:space="preserve"> </w:t>
      </w:r>
      <w:r w:rsidR="00470AB2" w:rsidRPr="00A6566B">
        <w:rPr>
          <w:rFonts w:ascii="Tahoma" w:hAnsi="Tahoma" w:cs="Tahoma"/>
        </w:rPr>
        <w:t>z siedzibą: ul. Strzelców Bytomskich 11, 41 - 500 Chorzów;</w:t>
      </w:r>
    </w:p>
    <w:p w:rsidR="00470AB2" w:rsidRPr="00A6566B" w:rsidRDefault="00470AB2" w:rsidP="00470AB2">
      <w:pPr>
        <w:rPr>
          <w:rFonts w:ascii="Tahoma" w:hAnsi="Tahoma" w:cs="Tahoma"/>
        </w:rPr>
      </w:pPr>
    </w:p>
    <w:p w:rsidR="0059456D" w:rsidRPr="00A6566B" w:rsidRDefault="00470AB2">
      <w:pPr>
        <w:jc w:val="both"/>
        <w:rPr>
          <w:rFonts w:ascii="Tahoma" w:hAnsi="Tahoma" w:cs="Tahoma"/>
        </w:rPr>
      </w:pPr>
      <w:r w:rsidRPr="00A6566B">
        <w:rPr>
          <w:rFonts w:ascii="Tahoma" w:hAnsi="Tahoma" w:cs="Tahoma"/>
          <w:b/>
        </w:rPr>
        <w:t>potwierdza odbiór</w:t>
      </w:r>
      <w:r w:rsidRPr="00A6566B">
        <w:rPr>
          <w:rFonts w:ascii="Tahoma" w:hAnsi="Tahoma" w:cs="Tahoma"/>
        </w:rPr>
        <w:t xml:space="preserve"> przedmiotu zamówienia dostarczonego w wyniku przeprowadzenia przetargu nieograniczonego (symbol sprawy: SP</w:t>
      </w:r>
      <w:r w:rsidR="00A6566B" w:rsidRPr="00A6566B">
        <w:rPr>
          <w:rFonts w:ascii="Tahoma" w:hAnsi="Tahoma" w:cs="Tahoma"/>
        </w:rPr>
        <w:t xml:space="preserve"> ZOZ ZSM </w:t>
      </w:r>
      <w:r w:rsidRPr="00A6566B">
        <w:rPr>
          <w:rFonts w:ascii="Tahoma" w:hAnsi="Tahoma" w:cs="Tahoma"/>
        </w:rPr>
        <w:t>ZP/</w:t>
      </w:r>
      <w:r w:rsidR="00D828E9">
        <w:rPr>
          <w:rFonts w:ascii="Tahoma" w:hAnsi="Tahoma" w:cs="Tahoma"/>
        </w:rPr>
        <w:t>13</w:t>
      </w:r>
      <w:r w:rsidR="00A6566B" w:rsidRPr="00A6566B">
        <w:rPr>
          <w:rFonts w:ascii="Tahoma" w:hAnsi="Tahoma" w:cs="Tahoma"/>
        </w:rPr>
        <w:t>/2019</w:t>
      </w:r>
      <w:r w:rsidRPr="00A6566B">
        <w:rPr>
          <w:rFonts w:ascii="Tahoma" w:hAnsi="Tahoma" w:cs="Tahoma"/>
        </w:rPr>
        <w:t>) na</w:t>
      </w:r>
      <w:r w:rsidR="00C24745" w:rsidRPr="00A6566B">
        <w:rPr>
          <w:rFonts w:ascii="Tahoma" w:hAnsi="Tahoma" w:cs="Tahoma"/>
        </w:rPr>
        <w:t xml:space="preserve"> realizację zamówienia pod nazwą</w:t>
      </w:r>
      <w:r w:rsidRPr="00A6566B">
        <w:rPr>
          <w:rFonts w:ascii="Tahoma" w:hAnsi="Tahoma" w:cs="Tahoma"/>
        </w:rPr>
        <w:t xml:space="preserve">: </w:t>
      </w:r>
    </w:p>
    <w:p w:rsidR="0059456D" w:rsidRPr="00A6566B" w:rsidRDefault="00C24745">
      <w:pPr>
        <w:jc w:val="both"/>
        <w:rPr>
          <w:rFonts w:ascii="Tahoma" w:eastAsia="Calibri" w:hAnsi="Tahoma" w:cs="Tahoma"/>
          <w:b/>
        </w:rPr>
      </w:pPr>
      <w:r w:rsidRPr="00A6566B">
        <w:rPr>
          <w:rFonts w:ascii="Tahoma" w:hAnsi="Tahoma" w:cs="Tahoma"/>
          <w:b/>
        </w:rPr>
        <w:t>„</w:t>
      </w:r>
      <w:r w:rsidR="00B97DD9" w:rsidRPr="00B97DD9">
        <w:rPr>
          <w:rFonts w:ascii="Tahoma" w:hAnsi="Tahoma" w:cs="Tahoma"/>
          <w:b/>
          <w:bCs/>
        </w:rPr>
        <w:t>Zakup i dostawa odczynników i materiałów zużywalnych do oznaczeń w serologii transfuzjologicznej metodą aglutynacji kolumnowej wraz z dzierżawą automatycznego analizatora</w:t>
      </w:r>
      <w:r w:rsidRPr="00A6566B">
        <w:rPr>
          <w:rFonts w:ascii="Tahoma" w:hAnsi="Tahoma" w:cs="Tahoma"/>
          <w:b/>
          <w:bCs/>
        </w:rPr>
        <w:t xml:space="preserve">” </w:t>
      </w:r>
    </w:p>
    <w:p w:rsidR="00074D39" w:rsidRPr="00A6566B" w:rsidRDefault="00074D39" w:rsidP="00470AB2">
      <w:pPr>
        <w:rPr>
          <w:rFonts w:ascii="Tahoma" w:hAnsi="Tahoma" w:cs="Tahoma"/>
        </w:rPr>
      </w:pPr>
    </w:p>
    <w:p w:rsidR="00470AB2" w:rsidRPr="00A6566B" w:rsidRDefault="00470AB2" w:rsidP="00470AB2">
      <w:pPr>
        <w:rPr>
          <w:rFonts w:ascii="Tahoma" w:hAnsi="Tahoma" w:cs="Tahoma"/>
        </w:rPr>
      </w:pPr>
      <w:r w:rsidRPr="00A6566B">
        <w:rPr>
          <w:rFonts w:ascii="Tahoma" w:hAnsi="Tahoma" w:cs="Tahoma"/>
        </w:rPr>
        <w:t>zgodnie z zawartą umową  z umową nr …………………… z dn. ……………………..</w:t>
      </w:r>
    </w:p>
    <w:p w:rsidR="00470AB2" w:rsidRPr="00A6566B" w:rsidRDefault="00470AB2" w:rsidP="00470AB2">
      <w:pPr>
        <w:jc w:val="both"/>
        <w:rPr>
          <w:rFonts w:ascii="Tahoma" w:hAnsi="Tahoma" w:cs="Tahoma"/>
        </w:rPr>
      </w:pPr>
    </w:p>
    <w:tbl>
      <w:tblPr>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913"/>
        <w:gridCol w:w="2880"/>
      </w:tblGrid>
      <w:tr w:rsidR="00470AB2" w:rsidRPr="00A6566B" w:rsidTr="00470AB2">
        <w:trPr>
          <w:jc w:val="center"/>
        </w:trPr>
        <w:tc>
          <w:tcPr>
            <w:tcW w:w="675" w:type="dxa"/>
          </w:tcPr>
          <w:p w:rsidR="00470AB2" w:rsidRPr="00A6566B" w:rsidRDefault="00470AB2" w:rsidP="00470AB2">
            <w:pPr>
              <w:jc w:val="center"/>
              <w:rPr>
                <w:rFonts w:ascii="Tahoma" w:hAnsi="Tahoma" w:cs="Tahoma"/>
                <w:b/>
              </w:rPr>
            </w:pPr>
            <w:r w:rsidRPr="00A6566B">
              <w:rPr>
                <w:rFonts w:ascii="Tahoma" w:hAnsi="Tahoma" w:cs="Tahoma"/>
                <w:b/>
              </w:rPr>
              <w:t>Lp.</w:t>
            </w:r>
          </w:p>
        </w:tc>
        <w:tc>
          <w:tcPr>
            <w:tcW w:w="5913" w:type="dxa"/>
          </w:tcPr>
          <w:p w:rsidR="00470AB2" w:rsidRPr="00A6566B" w:rsidRDefault="00470AB2" w:rsidP="00470AB2">
            <w:pPr>
              <w:jc w:val="center"/>
              <w:rPr>
                <w:rFonts w:ascii="Tahoma" w:hAnsi="Tahoma" w:cs="Tahoma"/>
                <w:b/>
              </w:rPr>
            </w:pPr>
            <w:r w:rsidRPr="00A6566B">
              <w:rPr>
                <w:rFonts w:ascii="Tahoma" w:hAnsi="Tahoma" w:cs="Tahoma"/>
                <w:b/>
              </w:rPr>
              <w:t>Nazwa przedmiotu zamówienia</w:t>
            </w:r>
          </w:p>
        </w:tc>
        <w:tc>
          <w:tcPr>
            <w:tcW w:w="2880" w:type="dxa"/>
          </w:tcPr>
          <w:p w:rsidR="00470AB2" w:rsidRPr="00A6566B" w:rsidRDefault="00470AB2" w:rsidP="00470AB2">
            <w:pPr>
              <w:jc w:val="center"/>
              <w:rPr>
                <w:rFonts w:ascii="Tahoma" w:hAnsi="Tahoma" w:cs="Tahoma"/>
              </w:rPr>
            </w:pPr>
            <w:r w:rsidRPr="00A6566B">
              <w:rPr>
                <w:rFonts w:ascii="Tahoma" w:hAnsi="Tahoma" w:cs="Tahoma"/>
                <w:b/>
              </w:rPr>
              <w:t>Ilość</w:t>
            </w:r>
          </w:p>
        </w:tc>
      </w:tr>
      <w:tr w:rsidR="00470AB2" w:rsidRPr="00A6566B" w:rsidTr="00470AB2">
        <w:trPr>
          <w:jc w:val="center"/>
        </w:trPr>
        <w:tc>
          <w:tcPr>
            <w:tcW w:w="675" w:type="dxa"/>
          </w:tcPr>
          <w:p w:rsidR="00470AB2" w:rsidRPr="00A6566B" w:rsidRDefault="00470AB2" w:rsidP="00470AB2">
            <w:pPr>
              <w:jc w:val="center"/>
              <w:rPr>
                <w:rFonts w:ascii="Tahoma" w:hAnsi="Tahoma" w:cs="Tahoma"/>
                <w:b/>
              </w:rPr>
            </w:pPr>
            <w:r w:rsidRPr="00A6566B">
              <w:rPr>
                <w:rFonts w:ascii="Tahoma" w:hAnsi="Tahoma" w:cs="Tahoma"/>
                <w:b/>
              </w:rPr>
              <w:t>1.</w:t>
            </w:r>
          </w:p>
        </w:tc>
        <w:tc>
          <w:tcPr>
            <w:tcW w:w="5913" w:type="dxa"/>
            <w:vAlign w:val="center"/>
          </w:tcPr>
          <w:p w:rsidR="00470AB2" w:rsidRPr="00A6566B" w:rsidRDefault="00470AB2" w:rsidP="00470AB2">
            <w:pPr>
              <w:rPr>
                <w:rFonts w:ascii="Tahoma" w:hAnsi="Tahoma" w:cs="Tahoma"/>
              </w:rPr>
            </w:pPr>
          </w:p>
          <w:p w:rsidR="00470AB2" w:rsidRPr="00A6566B" w:rsidRDefault="00470AB2" w:rsidP="00470AB2">
            <w:pPr>
              <w:rPr>
                <w:rFonts w:ascii="Tahoma" w:hAnsi="Tahoma" w:cs="Tahoma"/>
              </w:rPr>
            </w:pPr>
          </w:p>
          <w:p w:rsidR="00470AB2" w:rsidRPr="00A6566B" w:rsidRDefault="00470AB2" w:rsidP="00470AB2">
            <w:pPr>
              <w:rPr>
                <w:rFonts w:ascii="Tahoma" w:hAnsi="Tahoma" w:cs="Tahoma"/>
              </w:rPr>
            </w:pPr>
          </w:p>
        </w:tc>
        <w:tc>
          <w:tcPr>
            <w:tcW w:w="2880" w:type="dxa"/>
          </w:tcPr>
          <w:p w:rsidR="00470AB2" w:rsidRPr="00A6566B" w:rsidRDefault="00470AB2" w:rsidP="00470AB2">
            <w:pPr>
              <w:jc w:val="center"/>
              <w:rPr>
                <w:rFonts w:ascii="Tahoma" w:hAnsi="Tahoma" w:cs="Tahoma"/>
              </w:rPr>
            </w:pPr>
          </w:p>
        </w:tc>
      </w:tr>
    </w:tbl>
    <w:p w:rsidR="00470AB2" w:rsidRPr="00A6566B" w:rsidRDefault="00470AB2" w:rsidP="00470AB2">
      <w:pPr>
        <w:jc w:val="both"/>
        <w:rPr>
          <w:rFonts w:ascii="Tahoma" w:hAnsi="Tahoma" w:cs="Tahoma"/>
        </w:rPr>
      </w:pPr>
    </w:p>
    <w:p w:rsidR="00470AB2" w:rsidRPr="00A6566B" w:rsidRDefault="00470AB2" w:rsidP="00470AB2">
      <w:pPr>
        <w:rPr>
          <w:rFonts w:ascii="Tahoma" w:hAnsi="Tahoma" w:cs="Tahoma"/>
        </w:rPr>
      </w:pPr>
      <w:r w:rsidRPr="00A6566B">
        <w:rPr>
          <w:rFonts w:ascii="Tahoma" w:hAnsi="Tahoma" w:cs="Tahoma"/>
        </w:rPr>
        <w:t>Opis przedmiotu zamówienia zgodnie z załącznikiem nr 1 do niniejszego protokołu (lub załącznikiem do ww. umowy).</w:t>
      </w:r>
    </w:p>
    <w:p w:rsidR="00470AB2" w:rsidRPr="00A6566B" w:rsidRDefault="00470AB2" w:rsidP="00470AB2">
      <w:pPr>
        <w:jc w:val="both"/>
        <w:rPr>
          <w:rFonts w:ascii="Tahoma" w:hAnsi="Tahoma" w:cs="Tahoma"/>
        </w:rPr>
      </w:pPr>
      <w:r w:rsidRPr="00A6566B">
        <w:rPr>
          <w:rFonts w:ascii="Tahoma" w:hAnsi="Tahoma" w:cs="Tahoma"/>
        </w:rPr>
        <w:t>Protokół sporządzono w dwóch jednobrzmiących egzemplarzach.</w:t>
      </w:r>
    </w:p>
    <w:p w:rsidR="00470AB2" w:rsidRPr="00A6566B" w:rsidRDefault="00470AB2" w:rsidP="00470AB2">
      <w:pPr>
        <w:jc w:val="both"/>
        <w:rPr>
          <w:rFonts w:ascii="Tahoma" w:hAnsi="Tahoma" w:cs="Tahoma"/>
        </w:rPr>
      </w:pPr>
      <w:r w:rsidRPr="00A6566B">
        <w:rPr>
          <w:rFonts w:ascii="Tahoma" w:hAnsi="Tahoma" w:cs="Tahoma"/>
        </w:rPr>
        <w:t>Przedmiot zamówienia odebrano bez zastrzeżeń/z zastrzeżeniami (zgodnie z uwagami)*</w:t>
      </w:r>
    </w:p>
    <w:p w:rsidR="00470AB2" w:rsidRPr="00A6566B" w:rsidRDefault="00470AB2" w:rsidP="00470AB2">
      <w:pPr>
        <w:jc w:val="both"/>
        <w:rPr>
          <w:rFonts w:ascii="Tahoma" w:hAnsi="Tahoma" w:cs="Tahoma"/>
        </w:rPr>
      </w:pPr>
    </w:p>
    <w:p w:rsidR="00470AB2" w:rsidRPr="00A6566B" w:rsidRDefault="00470AB2" w:rsidP="00470AB2">
      <w:pPr>
        <w:rPr>
          <w:rFonts w:ascii="Tahoma" w:hAnsi="Tahoma" w:cs="Tahoma"/>
        </w:rPr>
      </w:pPr>
      <w:r w:rsidRPr="00A6566B">
        <w:rPr>
          <w:rFonts w:ascii="Tahoma" w:hAnsi="Tahoma" w:cs="Tahoma"/>
        </w:rPr>
        <w:t>UWAGI do niniejszego Protokołu: …………………………………………………………………………………………………………………………………………………………………………………………………………………………………………………………………………………………………………………………………………………………………………………………………………………………………………………………………………………………………………………………………………………………………………………………………………………………………………………</w:t>
      </w:r>
    </w:p>
    <w:p w:rsidR="00470AB2" w:rsidRPr="00A6566B" w:rsidRDefault="00470AB2" w:rsidP="00470AB2">
      <w:pPr>
        <w:jc w:val="both"/>
        <w:rPr>
          <w:rFonts w:ascii="Tahoma" w:hAnsi="Tahoma" w:cs="Tahoma"/>
        </w:rPr>
      </w:pPr>
    </w:p>
    <w:tbl>
      <w:tblPr>
        <w:tblStyle w:val="Tabela-Siatka"/>
        <w:tblW w:w="0" w:type="auto"/>
        <w:tblInd w:w="108" w:type="dxa"/>
        <w:tblLook w:val="04A0"/>
      </w:tblPr>
      <w:tblGrid>
        <w:gridCol w:w="4724"/>
        <w:gridCol w:w="4632"/>
      </w:tblGrid>
      <w:tr w:rsidR="00E56770" w:rsidRPr="00A6566B" w:rsidTr="00E56770">
        <w:tc>
          <w:tcPr>
            <w:tcW w:w="4724" w:type="dxa"/>
          </w:tcPr>
          <w:p w:rsidR="00E56770" w:rsidRPr="00A6566B" w:rsidRDefault="00E56D6A" w:rsidP="00470AB2">
            <w:pPr>
              <w:jc w:val="both"/>
              <w:rPr>
                <w:rFonts w:ascii="Tahoma" w:hAnsi="Tahoma" w:cs="Tahoma"/>
              </w:rPr>
            </w:pPr>
            <w:r w:rsidRPr="00A6566B">
              <w:rPr>
                <w:rFonts w:ascii="Tahoma" w:hAnsi="Tahoma" w:cs="Tahoma"/>
                <w:b/>
              </w:rPr>
              <w:t>ZAMAWIAJĄCY</w:t>
            </w:r>
            <w:r w:rsidR="00E56770" w:rsidRPr="00A6566B">
              <w:rPr>
                <w:rFonts w:ascii="Tahoma" w:hAnsi="Tahoma" w:cs="Tahoma"/>
                <w:b/>
              </w:rPr>
              <w:t xml:space="preserve"> </w:t>
            </w:r>
            <w:r w:rsidR="00E56770" w:rsidRPr="00A6566B">
              <w:rPr>
                <w:rFonts w:ascii="Tahoma" w:hAnsi="Tahoma" w:cs="Tahoma"/>
              </w:rPr>
              <w:t>(Odbierający)</w:t>
            </w:r>
          </w:p>
        </w:tc>
        <w:tc>
          <w:tcPr>
            <w:tcW w:w="4632" w:type="dxa"/>
          </w:tcPr>
          <w:p w:rsidR="00E56770" w:rsidRPr="00A6566B" w:rsidRDefault="00E56D6A" w:rsidP="00470AB2">
            <w:pPr>
              <w:jc w:val="both"/>
              <w:rPr>
                <w:rFonts w:ascii="Tahoma" w:hAnsi="Tahoma" w:cs="Tahoma"/>
              </w:rPr>
            </w:pPr>
            <w:r w:rsidRPr="00A6566B">
              <w:rPr>
                <w:rFonts w:ascii="Tahoma" w:hAnsi="Tahoma" w:cs="Tahoma"/>
                <w:b/>
              </w:rPr>
              <w:t>WYKONAWCA</w:t>
            </w:r>
            <w:r w:rsidR="00E56770" w:rsidRPr="00A6566B">
              <w:rPr>
                <w:rFonts w:ascii="Tahoma" w:hAnsi="Tahoma" w:cs="Tahoma"/>
                <w:b/>
              </w:rPr>
              <w:t xml:space="preserve"> </w:t>
            </w:r>
            <w:r w:rsidR="00E56770" w:rsidRPr="00A6566B">
              <w:rPr>
                <w:rFonts w:ascii="Tahoma" w:hAnsi="Tahoma" w:cs="Tahoma"/>
              </w:rPr>
              <w:t>(Przekazujący)</w:t>
            </w:r>
            <w:r w:rsidR="00E56770" w:rsidRPr="00A6566B">
              <w:rPr>
                <w:rFonts w:ascii="Tahoma" w:hAnsi="Tahoma" w:cs="Tahoma"/>
              </w:rPr>
              <w:tab/>
            </w:r>
          </w:p>
        </w:tc>
      </w:tr>
      <w:tr w:rsidR="00E56770" w:rsidRPr="00A6566B" w:rsidTr="00E56770">
        <w:tc>
          <w:tcPr>
            <w:tcW w:w="4724" w:type="dxa"/>
          </w:tcPr>
          <w:p w:rsidR="00E56770" w:rsidRPr="00A6566B" w:rsidRDefault="00E56770" w:rsidP="00470AB2">
            <w:pPr>
              <w:jc w:val="both"/>
              <w:rPr>
                <w:rFonts w:ascii="Tahoma" w:hAnsi="Tahoma" w:cs="Tahoma"/>
              </w:rPr>
            </w:pPr>
          </w:p>
          <w:p w:rsidR="00E56770" w:rsidRPr="00A6566B" w:rsidRDefault="00E56770" w:rsidP="00470AB2">
            <w:pPr>
              <w:jc w:val="both"/>
              <w:rPr>
                <w:rFonts w:ascii="Tahoma" w:hAnsi="Tahoma" w:cs="Tahoma"/>
              </w:rPr>
            </w:pPr>
          </w:p>
          <w:p w:rsidR="00E56770" w:rsidRPr="00A6566B" w:rsidRDefault="00E56770" w:rsidP="00470AB2">
            <w:pPr>
              <w:jc w:val="both"/>
              <w:rPr>
                <w:rFonts w:ascii="Tahoma" w:hAnsi="Tahoma" w:cs="Tahoma"/>
              </w:rPr>
            </w:pPr>
          </w:p>
          <w:p w:rsidR="00E56770" w:rsidRPr="00A6566B" w:rsidRDefault="00E56770" w:rsidP="00470AB2">
            <w:pPr>
              <w:jc w:val="both"/>
              <w:rPr>
                <w:rFonts w:ascii="Tahoma" w:hAnsi="Tahoma" w:cs="Tahoma"/>
                <w:b/>
              </w:rPr>
            </w:pPr>
            <w:r w:rsidRPr="00A6566B">
              <w:rPr>
                <w:rFonts w:ascii="Tahoma" w:hAnsi="Tahoma" w:cs="Tahoma"/>
              </w:rPr>
              <w:t>(Użytkownik)</w:t>
            </w:r>
          </w:p>
        </w:tc>
        <w:tc>
          <w:tcPr>
            <w:tcW w:w="4632" w:type="dxa"/>
          </w:tcPr>
          <w:p w:rsidR="00E56770" w:rsidRPr="00A6566B" w:rsidRDefault="00E56770" w:rsidP="00470AB2">
            <w:pPr>
              <w:jc w:val="both"/>
              <w:rPr>
                <w:rFonts w:ascii="Tahoma" w:hAnsi="Tahoma" w:cs="Tahoma"/>
                <w:b/>
              </w:rPr>
            </w:pPr>
          </w:p>
        </w:tc>
      </w:tr>
      <w:tr w:rsidR="00E56770" w:rsidRPr="00A6566B" w:rsidTr="00E56770">
        <w:tc>
          <w:tcPr>
            <w:tcW w:w="4724" w:type="dxa"/>
          </w:tcPr>
          <w:p w:rsidR="00E56770" w:rsidRPr="00A6566B" w:rsidRDefault="00E56770" w:rsidP="00470AB2">
            <w:pPr>
              <w:jc w:val="both"/>
              <w:rPr>
                <w:rFonts w:ascii="Tahoma" w:hAnsi="Tahoma" w:cs="Tahoma"/>
              </w:rPr>
            </w:pPr>
          </w:p>
          <w:p w:rsidR="00E56770" w:rsidRPr="00A6566B" w:rsidRDefault="00E56770" w:rsidP="00470AB2">
            <w:pPr>
              <w:jc w:val="both"/>
              <w:rPr>
                <w:rFonts w:ascii="Tahoma" w:hAnsi="Tahoma" w:cs="Tahoma"/>
              </w:rPr>
            </w:pPr>
          </w:p>
          <w:p w:rsidR="00074D39" w:rsidRPr="00A6566B" w:rsidRDefault="00074D39" w:rsidP="00470AB2">
            <w:pPr>
              <w:jc w:val="both"/>
              <w:rPr>
                <w:rFonts w:ascii="Tahoma" w:hAnsi="Tahoma" w:cs="Tahoma"/>
              </w:rPr>
            </w:pPr>
          </w:p>
          <w:p w:rsidR="00E56770" w:rsidRPr="00A6566B" w:rsidRDefault="00E56770" w:rsidP="00470AB2">
            <w:pPr>
              <w:jc w:val="both"/>
              <w:rPr>
                <w:rFonts w:ascii="Tahoma" w:hAnsi="Tahoma" w:cs="Tahoma"/>
              </w:rPr>
            </w:pPr>
            <w:r w:rsidRPr="00A6566B">
              <w:rPr>
                <w:rFonts w:ascii="Tahoma" w:hAnsi="Tahoma" w:cs="Tahoma"/>
              </w:rPr>
              <w:t>(Dział Techniczny)</w:t>
            </w:r>
          </w:p>
        </w:tc>
        <w:tc>
          <w:tcPr>
            <w:tcW w:w="4632" w:type="dxa"/>
          </w:tcPr>
          <w:p w:rsidR="00E56770" w:rsidRPr="00A6566B" w:rsidRDefault="00E56770" w:rsidP="00470AB2">
            <w:pPr>
              <w:jc w:val="both"/>
              <w:rPr>
                <w:rFonts w:ascii="Tahoma" w:hAnsi="Tahoma" w:cs="Tahoma"/>
                <w:b/>
              </w:rPr>
            </w:pPr>
          </w:p>
        </w:tc>
      </w:tr>
    </w:tbl>
    <w:p w:rsidR="00470AB2" w:rsidRPr="00A6566B" w:rsidRDefault="00470AB2" w:rsidP="00470AB2">
      <w:pPr>
        <w:jc w:val="both"/>
        <w:rPr>
          <w:rFonts w:ascii="Tahoma" w:hAnsi="Tahoma" w:cs="Tahoma"/>
        </w:rPr>
      </w:pPr>
      <w:r w:rsidRPr="00A6566B">
        <w:rPr>
          <w:rFonts w:ascii="Tahoma" w:hAnsi="Tahoma" w:cs="Tahoma"/>
        </w:rPr>
        <w:tab/>
      </w:r>
      <w:r w:rsidRPr="00A6566B">
        <w:rPr>
          <w:rFonts w:ascii="Tahoma" w:hAnsi="Tahoma" w:cs="Tahoma"/>
        </w:rPr>
        <w:tab/>
      </w:r>
      <w:r w:rsidRPr="00A6566B">
        <w:rPr>
          <w:rFonts w:ascii="Tahoma" w:hAnsi="Tahoma" w:cs="Tahoma"/>
        </w:rPr>
        <w:tab/>
      </w:r>
      <w:r w:rsidRPr="00A6566B">
        <w:rPr>
          <w:rFonts w:ascii="Tahoma" w:hAnsi="Tahoma" w:cs="Tahoma"/>
        </w:rPr>
        <w:tab/>
      </w:r>
      <w:r w:rsidRPr="00A6566B">
        <w:rPr>
          <w:rFonts w:ascii="Tahoma" w:hAnsi="Tahoma" w:cs="Tahoma"/>
        </w:rPr>
        <w:tab/>
        <w:t xml:space="preserve"> </w:t>
      </w:r>
    </w:p>
    <w:p w:rsidR="00470AB2" w:rsidRPr="00A6566B" w:rsidRDefault="00470AB2" w:rsidP="00470AB2">
      <w:pPr>
        <w:jc w:val="both"/>
        <w:rPr>
          <w:rFonts w:ascii="Tahoma" w:hAnsi="Tahoma" w:cs="Tahoma"/>
        </w:rPr>
      </w:pPr>
      <w:r w:rsidRPr="00A6566B">
        <w:rPr>
          <w:rFonts w:ascii="Tahoma" w:hAnsi="Tahoma" w:cs="Tahoma"/>
        </w:rPr>
        <w:t>*niepotrzebne skreślić</w:t>
      </w:r>
    </w:p>
    <w:p w:rsidR="00470AB2" w:rsidRPr="00A6566B" w:rsidRDefault="00470AB2" w:rsidP="00470AB2">
      <w:pPr>
        <w:jc w:val="center"/>
        <w:rPr>
          <w:rFonts w:ascii="Tahoma" w:hAnsi="Tahoma" w:cs="Tahoma"/>
        </w:rPr>
      </w:pPr>
    </w:p>
    <w:p w:rsidR="00074D39" w:rsidRPr="00A6566B" w:rsidRDefault="00074D39" w:rsidP="00074D39">
      <w:pPr>
        <w:overflowPunct w:val="0"/>
        <w:autoSpaceDE w:val="0"/>
        <w:autoSpaceDN w:val="0"/>
        <w:adjustRightInd w:val="0"/>
        <w:jc w:val="right"/>
        <w:rPr>
          <w:rFonts w:ascii="Tahoma" w:hAnsi="Tahoma" w:cs="Tahoma"/>
          <w:b/>
          <w:u w:val="single"/>
        </w:rPr>
      </w:pPr>
    </w:p>
    <w:p w:rsidR="00074D39" w:rsidRPr="00A6566B" w:rsidRDefault="00074D39" w:rsidP="00074D39">
      <w:pPr>
        <w:overflowPunct w:val="0"/>
        <w:autoSpaceDE w:val="0"/>
        <w:autoSpaceDN w:val="0"/>
        <w:adjustRightInd w:val="0"/>
        <w:jc w:val="right"/>
        <w:rPr>
          <w:rFonts w:ascii="Tahoma" w:hAnsi="Tahoma" w:cs="Tahoma"/>
          <w:b/>
          <w:highlight w:val="yellow"/>
          <w:u w:val="single"/>
        </w:rPr>
      </w:pPr>
    </w:p>
    <w:p w:rsidR="00074D39" w:rsidRPr="00A6566B" w:rsidRDefault="00074D39" w:rsidP="00074D39">
      <w:pPr>
        <w:overflowPunct w:val="0"/>
        <w:autoSpaceDE w:val="0"/>
        <w:autoSpaceDN w:val="0"/>
        <w:adjustRightInd w:val="0"/>
        <w:jc w:val="right"/>
        <w:rPr>
          <w:rFonts w:ascii="Tahoma" w:hAnsi="Tahoma" w:cs="Tahoma"/>
          <w:b/>
          <w:highlight w:val="yellow"/>
          <w:u w:val="single"/>
        </w:rPr>
      </w:pPr>
    </w:p>
    <w:p w:rsidR="00074D39" w:rsidRPr="00A6566B" w:rsidRDefault="00074D39" w:rsidP="00074D39">
      <w:pPr>
        <w:overflowPunct w:val="0"/>
        <w:autoSpaceDE w:val="0"/>
        <w:autoSpaceDN w:val="0"/>
        <w:adjustRightInd w:val="0"/>
        <w:jc w:val="right"/>
        <w:rPr>
          <w:rFonts w:ascii="Tahoma" w:hAnsi="Tahoma" w:cs="Tahoma"/>
          <w:b/>
          <w:highlight w:val="yellow"/>
          <w:u w:val="single"/>
        </w:rPr>
      </w:pPr>
    </w:p>
    <w:p w:rsidR="00E7262C" w:rsidRPr="00A6566B" w:rsidRDefault="00E7262C" w:rsidP="00074D39">
      <w:pPr>
        <w:overflowPunct w:val="0"/>
        <w:autoSpaceDE w:val="0"/>
        <w:autoSpaceDN w:val="0"/>
        <w:adjustRightInd w:val="0"/>
        <w:jc w:val="right"/>
        <w:rPr>
          <w:rFonts w:ascii="Tahoma" w:hAnsi="Tahoma" w:cs="Tahoma"/>
          <w:b/>
          <w:highlight w:val="yellow"/>
          <w:u w:val="single"/>
        </w:rPr>
      </w:pPr>
    </w:p>
    <w:p w:rsidR="00074D39" w:rsidRPr="00A6566B" w:rsidRDefault="00D828E9" w:rsidP="00074D39">
      <w:pPr>
        <w:overflowPunct w:val="0"/>
        <w:autoSpaceDE w:val="0"/>
        <w:autoSpaceDN w:val="0"/>
        <w:adjustRightInd w:val="0"/>
        <w:jc w:val="right"/>
        <w:rPr>
          <w:rFonts w:ascii="Tahoma" w:hAnsi="Tahoma" w:cs="Tahoma"/>
          <w:b/>
          <w:u w:val="single"/>
        </w:rPr>
      </w:pPr>
      <w:r>
        <w:rPr>
          <w:rFonts w:ascii="Tahoma" w:hAnsi="Tahoma" w:cs="Tahoma"/>
          <w:b/>
          <w:u w:val="single"/>
        </w:rPr>
        <w:t>Załącznik nr 7</w:t>
      </w:r>
    </w:p>
    <w:p w:rsidR="00074D39" w:rsidRPr="00A6566B" w:rsidRDefault="00074D39" w:rsidP="00074D39">
      <w:pPr>
        <w:overflowPunct w:val="0"/>
        <w:autoSpaceDE w:val="0"/>
        <w:autoSpaceDN w:val="0"/>
        <w:adjustRightInd w:val="0"/>
        <w:jc w:val="right"/>
        <w:rPr>
          <w:rFonts w:ascii="Tahoma" w:hAnsi="Tahoma" w:cs="Tahoma"/>
          <w:b/>
          <w:u w:val="single"/>
        </w:rPr>
      </w:pPr>
    </w:p>
    <w:p w:rsidR="00074D39" w:rsidRPr="00A6566B" w:rsidRDefault="00A6566B" w:rsidP="00074D39">
      <w:pPr>
        <w:overflowPunct w:val="0"/>
        <w:autoSpaceDE w:val="0"/>
        <w:autoSpaceDN w:val="0"/>
        <w:adjustRightInd w:val="0"/>
        <w:jc w:val="center"/>
        <w:rPr>
          <w:rFonts w:ascii="Tahoma" w:hAnsi="Tahoma" w:cs="Tahoma"/>
          <w:b/>
          <w:u w:val="single"/>
        </w:rPr>
      </w:pPr>
      <w:r w:rsidRPr="00A6566B">
        <w:rPr>
          <w:rFonts w:ascii="Tahoma" w:hAnsi="Tahoma" w:cs="Tahoma"/>
          <w:b/>
          <w:color w:val="000000"/>
        </w:rPr>
        <w:t xml:space="preserve">SP ZOZ ZSM </w:t>
      </w:r>
      <w:r w:rsidR="00074D39" w:rsidRPr="00A6566B">
        <w:rPr>
          <w:rFonts w:ascii="Tahoma" w:hAnsi="Tahoma" w:cs="Tahoma"/>
          <w:b/>
          <w:color w:val="000000"/>
        </w:rPr>
        <w:t>ZP/</w:t>
      </w:r>
      <w:r w:rsidR="00D828E9">
        <w:rPr>
          <w:rFonts w:ascii="Tahoma" w:hAnsi="Tahoma" w:cs="Tahoma"/>
          <w:b/>
          <w:color w:val="000000"/>
        </w:rPr>
        <w:t>13</w:t>
      </w:r>
      <w:r w:rsidR="00074D39" w:rsidRPr="00A6566B">
        <w:rPr>
          <w:rFonts w:ascii="Tahoma" w:hAnsi="Tahoma" w:cs="Tahoma"/>
          <w:b/>
          <w:color w:val="000000"/>
        </w:rPr>
        <w:t>/</w:t>
      </w:r>
      <w:r w:rsidRPr="00A6566B">
        <w:rPr>
          <w:rFonts w:ascii="Tahoma" w:hAnsi="Tahoma" w:cs="Tahoma"/>
          <w:b/>
          <w:bCs/>
        </w:rPr>
        <w:t>2019</w:t>
      </w:r>
      <w:r w:rsidR="00074D39" w:rsidRPr="00A6566B">
        <w:rPr>
          <w:rFonts w:ascii="Tahoma" w:hAnsi="Tahoma" w:cs="Tahoma"/>
          <w:b/>
          <w:bCs/>
        </w:rPr>
        <w:t xml:space="preserve"> </w:t>
      </w:r>
      <w:r w:rsidR="00B97DD9" w:rsidRPr="00B97DD9">
        <w:rPr>
          <w:rFonts w:ascii="Tahoma" w:hAnsi="Tahoma" w:cs="Tahoma"/>
          <w:b/>
          <w:bCs/>
        </w:rPr>
        <w:t>Zakup i dostawa odczynników i materiałów zużywalnych do oznaczeń w serologii transfuzjologicznej metodą aglutynacji kolumnowej wraz z dzierżawą automatycznego analizatora</w:t>
      </w:r>
      <w:r w:rsidR="00074D39" w:rsidRPr="00A6566B">
        <w:rPr>
          <w:rFonts w:ascii="Tahoma" w:hAnsi="Tahoma" w:cs="Tahoma"/>
          <w:b/>
          <w:bCs/>
        </w:rPr>
        <w:t>.</w:t>
      </w:r>
    </w:p>
    <w:p w:rsidR="00074D39" w:rsidRPr="00A6566B" w:rsidRDefault="00074D39" w:rsidP="00074D39">
      <w:pPr>
        <w:overflowPunct w:val="0"/>
        <w:autoSpaceDE w:val="0"/>
        <w:autoSpaceDN w:val="0"/>
        <w:adjustRightInd w:val="0"/>
        <w:jc w:val="center"/>
        <w:rPr>
          <w:rFonts w:ascii="Tahoma" w:hAnsi="Tahoma" w:cs="Tahoma"/>
        </w:rPr>
      </w:pPr>
      <w:r w:rsidRPr="00A6566B">
        <w:rPr>
          <w:rFonts w:ascii="Tahoma" w:hAnsi="Tahoma" w:cs="Tahoma"/>
          <w:b/>
        </w:rPr>
        <w:t xml:space="preserve">INFORMACJA O GRUPIE KAPITAŁOWEJ </w:t>
      </w:r>
    </w:p>
    <w:p w:rsidR="00074D39" w:rsidRPr="00A6566B" w:rsidRDefault="00074D39" w:rsidP="00074D39">
      <w:pPr>
        <w:overflowPunct w:val="0"/>
        <w:autoSpaceDE w:val="0"/>
        <w:autoSpaceDN w:val="0"/>
        <w:adjustRightInd w:val="0"/>
        <w:rPr>
          <w:rFonts w:ascii="Tahoma" w:hAnsi="Tahoma" w:cs="Tahoma"/>
        </w:rPr>
      </w:pPr>
    </w:p>
    <w:p w:rsidR="00074D39" w:rsidRPr="00A6566B" w:rsidRDefault="00074D39" w:rsidP="00074D39">
      <w:pPr>
        <w:overflowPunct w:val="0"/>
        <w:autoSpaceDE w:val="0"/>
        <w:autoSpaceDN w:val="0"/>
        <w:adjustRightInd w:val="0"/>
        <w:rPr>
          <w:rFonts w:ascii="Tahoma" w:hAnsi="Tahoma" w:cs="Tahoma"/>
        </w:rPr>
      </w:pPr>
      <w:r w:rsidRPr="00A6566B">
        <w:rPr>
          <w:rFonts w:ascii="Tahoma" w:hAnsi="Tahoma" w:cs="Tahoma"/>
        </w:rPr>
        <w:t xml:space="preserve">Nazwa i adres Wykonawcy </w:t>
      </w:r>
    </w:p>
    <w:p w:rsidR="00074D39" w:rsidRPr="00A6566B" w:rsidRDefault="00074D39" w:rsidP="00074D39">
      <w:pPr>
        <w:overflowPunct w:val="0"/>
        <w:autoSpaceDE w:val="0"/>
        <w:autoSpaceDN w:val="0"/>
        <w:adjustRightInd w:val="0"/>
        <w:rPr>
          <w:rFonts w:ascii="Tahoma" w:hAnsi="Tahoma" w:cs="Tahoma"/>
        </w:rPr>
      </w:pPr>
    </w:p>
    <w:p w:rsidR="00074D39" w:rsidRPr="00A6566B" w:rsidRDefault="00074D39" w:rsidP="00074D39">
      <w:pPr>
        <w:overflowPunct w:val="0"/>
        <w:autoSpaceDE w:val="0"/>
        <w:autoSpaceDN w:val="0"/>
        <w:adjustRightInd w:val="0"/>
        <w:rPr>
          <w:rFonts w:ascii="Tahoma" w:hAnsi="Tahoma" w:cs="Tahoma"/>
        </w:rPr>
      </w:pPr>
    </w:p>
    <w:p w:rsidR="00074D39" w:rsidRPr="00A6566B" w:rsidRDefault="00074D39" w:rsidP="00074D39">
      <w:pPr>
        <w:overflowPunct w:val="0"/>
        <w:autoSpaceDE w:val="0"/>
        <w:autoSpaceDN w:val="0"/>
        <w:adjustRightInd w:val="0"/>
        <w:rPr>
          <w:rFonts w:ascii="Tahoma" w:hAnsi="Tahoma" w:cs="Tahoma"/>
        </w:rPr>
      </w:pPr>
      <w:r w:rsidRPr="00A6566B">
        <w:rPr>
          <w:rFonts w:ascii="Tahoma" w:hAnsi="Tahoma" w:cs="Tahoma"/>
        </w:rPr>
        <w:t>....................................................................................................................................................</w:t>
      </w:r>
    </w:p>
    <w:p w:rsidR="00074D39" w:rsidRPr="00A6566B" w:rsidRDefault="00074D39" w:rsidP="00074D39">
      <w:pPr>
        <w:overflowPunct w:val="0"/>
        <w:autoSpaceDE w:val="0"/>
        <w:autoSpaceDN w:val="0"/>
        <w:adjustRightInd w:val="0"/>
        <w:rPr>
          <w:rFonts w:ascii="Tahoma" w:hAnsi="Tahoma" w:cs="Tahoma"/>
        </w:rPr>
      </w:pPr>
    </w:p>
    <w:p w:rsidR="00074D39" w:rsidRPr="00A6566B" w:rsidRDefault="00074D39" w:rsidP="00074D39">
      <w:pPr>
        <w:overflowPunct w:val="0"/>
        <w:autoSpaceDE w:val="0"/>
        <w:autoSpaceDN w:val="0"/>
        <w:adjustRightInd w:val="0"/>
        <w:rPr>
          <w:rFonts w:ascii="Tahoma" w:hAnsi="Tahoma" w:cs="Tahoma"/>
        </w:rPr>
      </w:pPr>
      <w:r w:rsidRPr="00A6566B">
        <w:rPr>
          <w:rFonts w:ascii="Tahoma" w:hAnsi="Tahoma" w:cs="Tahoma"/>
        </w:rPr>
        <w:t>....................................................................................................................................................</w:t>
      </w:r>
    </w:p>
    <w:p w:rsidR="00074D39" w:rsidRPr="00A6566B" w:rsidRDefault="00074D39" w:rsidP="00074D39">
      <w:pPr>
        <w:overflowPunct w:val="0"/>
        <w:autoSpaceDE w:val="0"/>
        <w:autoSpaceDN w:val="0"/>
        <w:adjustRightInd w:val="0"/>
        <w:rPr>
          <w:rFonts w:ascii="Tahoma" w:hAnsi="Tahoma" w:cs="Tahoma"/>
        </w:rPr>
      </w:pPr>
    </w:p>
    <w:p w:rsidR="00074D39" w:rsidRPr="00A6566B" w:rsidRDefault="00074D39" w:rsidP="00074D39">
      <w:pPr>
        <w:overflowPunct w:val="0"/>
        <w:autoSpaceDE w:val="0"/>
        <w:autoSpaceDN w:val="0"/>
        <w:adjustRightInd w:val="0"/>
        <w:rPr>
          <w:rFonts w:ascii="Tahoma" w:hAnsi="Tahoma" w:cs="Tahoma"/>
        </w:rPr>
      </w:pPr>
      <w:r w:rsidRPr="00A6566B">
        <w:rPr>
          <w:rFonts w:ascii="Tahoma" w:hAnsi="Tahoma" w:cs="Tahoma"/>
        </w:rPr>
        <w:t xml:space="preserve">Informuję , iż  Wykonawca, którego reprezentuję, </w:t>
      </w:r>
      <w:r w:rsidRPr="00A6566B">
        <w:rPr>
          <w:rFonts w:ascii="Tahoma" w:hAnsi="Tahoma" w:cs="Tahoma"/>
          <w:b/>
        </w:rPr>
        <w:t>NIE</w:t>
      </w:r>
      <w:r w:rsidRPr="00A6566B">
        <w:rPr>
          <w:rFonts w:ascii="Tahoma" w:hAnsi="Tahoma" w:cs="Tahoma"/>
        </w:rPr>
        <w:t xml:space="preserve"> należy do grupy kapitałowej*.</w:t>
      </w:r>
    </w:p>
    <w:p w:rsidR="00074D39" w:rsidRPr="00A6566B" w:rsidRDefault="00074D39" w:rsidP="00074D39">
      <w:pPr>
        <w:overflowPunct w:val="0"/>
        <w:autoSpaceDE w:val="0"/>
        <w:autoSpaceDN w:val="0"/>
        <w:adjustRightInd w:val="0"/>
        <w:rPr>
          <w:rFonts w:ascii="Tahoma" w:hAnsi="Tahoma" w:cs="Tahoma"/>
        </w:rPr>
      </w:pPr>
    </w:p>
    <w:p w:rsidR="00074D39" w:rsidRPr="00A6566B" w:rsidRDefault="00074D39" w:rsidP="00074D39">
      <w:pPr>
        <w:jc w:val="both"/>
        <w:rPr>
          <w:rFonts w:ascii="Tahoma" w:eastAsia="Calibri" w:hAnsi="Tahoma" w:cs="Tahoma"/>
          <w:lang w:eastAsia="en-US"/>
        </w:rPr>
      </w:pPr>
      <w:r w:rsidRPr="00A6566B">
        <w:rPr>
          <w:rFonts w:ascii="Tahoma" w:eastAsia="Calibri" w:hAnsi="Tahoma" w:cs="Tahoma"/>
          <w:lang w:eastAsia="en-US"/>
        </w:rPr>
        <w:t xml:space="preserve">Oświadczam, że wszystkie informacje podane w powyższych oświadczeniach są aktualne </w:t>
      </w:r>
      <w:r w:rsidRPr="00A6566B">
        <w:rPr>
          <w:rFonts w:ascii="Tahoma" w:eastAsia="Calibri" w:hAnsi="Tahoma" w:cs="Tahoma"/>
          <w:lang w:eastAsia="en-US"/>
        </w:rPr>
        <w:br/>
        <w:t>i zgodne z prawdą oraz zostały przedstawione z pełną świadomoś</w:t>
      </w:r>
      <w:r w:rsidR="00535A21" w:rsidRPr="00A6566B">
        <w:rPr>
          <w:rFonts w:ascii="Tahoma" w:eastAsia="Calibri" w:hAnsi="Tahoma" w:cs="Tahoma"/>
          <w:lang w:eastAsia="en-US"/>
        </w:rPr>
        <w:t>cią konsekwencji wprowadzenia Z</w:t>
      </w:r>
      <w:r w:rsidRPr="00A6566B">
        <w:rPr>
          <w:rFonts w:ascii="Tahoma" w:eastAsia="Calibri" w:hAnsi="Tahoma" w:cs="Tahoma"/>
          <w:lang w:eastAsia="en-US"/>
        </w:rPr>
        <w:t>amawiającego w błąd przy przedstawianiu informacji.</w:t>
      </w:r>
    </w:p>
    <w:p w:rsidR="00074D39" w:rsidRPr="00A6566B" w:rsidRDefault="00074D39" w:rsidP="00074D39">
      <w:pPr>
        <w:autoSpaceDE w:val="0"/>
        <w:autoSpaceDN w:val="0"/>
        <w:adjustRightInd w:val="0"/>
        <w:rPr>
          <w:rFonts w:ascii="Tahoma" w:eastAsia="Calibri" w:hAnsi="Tahoma" w:cs="Tahoma"/>
        </w:rPr>
      </w:pPr>
    </w:p>
    <w:p w:rsidR="00074D39" w:rsidRPr="00A6566B" w:rsidRDefault="00074D39" w:rsidP="00074D39">
      <w:pPr>
        <w:autoSpaceDE w:val="0"/>
        <w:autoSpaceDN w:val="0"/>
        <w:adjustRightInd w:val="0"/>
        <w:rPr>
          <w:rFonts w:ascii="Tahoma" w:eastAsia="Calibri" w:hAnsi="Tahoma" w:cs="Tahoma"/>
        </w:rPr>
      </w:pPr>
    </w:p>
    <w:p w:rsidR="00074D39" w:rsidRPr="00A6566B" w:rsidRDefault="00074D39" w:rsidP="00074D39">
      <w:pPr>
        <w:autoSpaceDE w:val="0"/>
        <w:autoSpaceDN w:val="0"/>
        <w:adjustRightInd w:val="0"/>
        <w:rPr>
          <w:rFonts w:ascii="Tahoma" w:eastAsia="Calibri" w:hAnsi="Tahoma" w:cs="Tahoma"/>
        </w:rPr>
      </w:pPr>
    </w:p>
    <w:p w:rsidR="00074D39" w:rsidRPr="00A6566B" w:rsidRDefault="00074D39" w:rsidP="00074D39">
      <w:pPr>
        <w:autoSpaceDE w:val="0"/>
        <w:autoSpaceDN w:val="0"/>
        <w:adjustRightInd w:val="0"/>
        <w:rPr>
          <w:rFonts w:ascii="Tahoma" w:eastAsia="Calibri" w:hAnsi="Tahoma" w:cs="Tahoma"/>
        </w:rPr>
      </w:pPr>
    </w:p>
    <w:p w:rsidR="00074D39" w:rsidRPr="00A6566B" w:rsidRDefault="00074D39" w:rsidP="00074D39">
      <w:pPr>
        <w:autoSpaceDE w:val="0"/>
        <w:autoSpaceDN w:val="0"/>
        <w:adjustRightInd w:val="0"/>
        <w:rPr>
          <w:rFonts w:ascii="Tahoma" w:eastAsia="Calibri" w:hAnsi="Tahoma" w:cs="Tahoma"/>
        </w:rPr>
      </w:pPr>
    </w:p>
    <w:p w:rsidR="00074D39" w:rsidRPr="00A6566B" w:rsidRDefault="00074D39" w:rsidP="00074D39">
      <w:pPr>
        <w:autoSpaceDE w:val="0"/>
        <w:autoSpaceDN w:val="0"/>
        <w:adjustRightInd w:val="0"/>
        <w:rPr>
          <w:rFonts w:ascii="Tahoma" w:eastAsia="Calibri" w:hAnsi="Tahoma" w:cs="Tahoma"/>
        </w:rPr>
      </w:pPr>
    </w:p>
    <w:p w:rsidR="00074D39" w:rsidRPr="00A6566B" w:rsidRDefault="00074D39" w:rsidP="00074D39">
      <w:pPr>
        <w:overflowPunct w:val="0"/>
        <w:autoSpaceDE w:val="0"/>
        <w:autoSpaceDN w:val="0"/>
        <w:adjustRightInd w:val="0"/>
        <w:jc w:val="right"/>
        <w:rPr>
          <w:rFonts w:ascii="Tahoma" w:hAnsi="Tahoma" w:cs="Tahoma"/>
        </w:rPr>
      </w:pPr>
      <w:r w:rsidRPr="00A6566B">
        <w:rPr>
          <w:rFonts w:ascii="Tahoma" w:hAnsi="Tahoma" w:cs="Tahoma"/>
        </w:rPr>
        <w:t xml:space="preserve">                                                              </w:t>
      </w:r>
      <w:r w:rsidRPr="00A6566B">
        <w:rPr>
          <w:rFonts w:ascii="Tahoma" w:hAnsi="Tahoma" w:cs="Tahoma"/>
        </w:rPr>
        <w:tab/>
        <w:t xml:space="preserve"> ........................................................................</w:t>
      </w:r>
    </w:p>
    <w:p w:rsidR="00074D39" w:rsidRPr="00A6566B" w:rsidRDefault="00074D39" w:rsidP="00074D39">
      <w:pPr>
        <w:overflowPunct w:val="0"/>
        <w:autoSpaceDE w:val="0"/>
        <w:autoSpaceDN w:val="0"/>
        <w:adjustRightInd w:val="0"/>
        <w:ind w:left="3545"/>
        <w:jc w:val="right"/>
        <w:rPr>
          <w:rFonts w:ascii="Tahoma" w:hAnsi="Tahoma" w:cs="Tahoma"/>
        </w:rPr>
      </w:pPr>
      <w:r w:rsidRPr="00A6566B">
        <w:rPr>
          <w:rFonts w:ascii="Tahoma" w:hAnsi="Tahoma" w:cs="Tahoma"/>
        </w:rPr>
        <w:t xml:space="preserve"> Podpis osoby upoważnionej do reprezentowania Wykonawcy</w:t>
      </w:r>
    </w:p>
    <w:p w:rsidR="00074D39" w:rsidRPr="00A6566B" w:rsidRDefault="00074D39" w:rsidP="00074D39">
      <w:pPr>
        <w:overflowPunct w:val="0"/>
        <w:autoSpaceDE w:val="0"/>
        <w:autoSpaceDN w:val="0"/>
        <w:adjustRightInd w:val="0"/>
        <w:ind w:left="3545"/>
        <w:jc w:val="right"/>
        <w:rPr>
          <w:rFonts w:ascii="Tahoma" w:hAnsi="Tahoma" w:cs="Tahoma"/>
        </w:rPr>
      </w:pPr>
    </w:p>
    <w:p w:rsidR="00074D39" w:rsidRPr="00A6566B" w:rsidRDefault="00074D39" w:rsidP="00074D39">
      <w:pPr>
        <w:overflowPunct w:val="0"/>
        <w:autoSpaceDE w:val="0"/>
        <w:autoSpaceDN w:val="0"/>
        <w:adjustRightInd w:val="0"/>
        <w:ind w:left="3545"/>
        <w:jc w:val="right"/>
        <w:rPr>
          <w:rFonts w:ascii="Tahoma" w:hAnsi="Tahoma" w:cs="Tahoma"/>
        </w:rPr>
      </w:pPr>
    </w:p>
    <w:p w:rsidR="00074D39" w:rsidRPr="00A6566B" w:rsidRDefault="00074D39" w:rsidP="00074D39">
      <w:pPr>
        <w:overflowPunct w:val="0"/>
        <w:autoSpaceDE w:val="0"/>
        <w:autoSpaceDN w:val="0"/>
        <w:adjustRightInd w:val="0"/>
        <w:ind w:left="3545"/>
        <w:jc w:val="right"/>
        <w:rPr>
          <w:rFonts w:ascii="Tahoma" w:hAnsi="Tahoma" w:cs="Tahoma"/>
        </w:rPr>
      </w:pPr>
    </w:p>
    <w:p w:rsidR="00074D39" w:rsidRPr="00A6566B" w:rsidRDefault="00074D39" w:rsidP="00074D39">
      <w:pPr>
        <w:tabs>
          <w:tab w:val="left" w:pos="7953"/>
        </w:tabs>
        <w:overflowPunct w:val="0"/>
        <w:autoSpaceDE w:val="0"/>
        <w:autoSpaceDN w:val="0"/>
        <w:adjustRightInd w:val="0"/>
        <w:rPr>
          <w:rFonts w:ascii="Tahoma" w:hAnsi="Tahoma" w:cs="Tahoma"/>
        </w:rPr>
      </w:pPr>
      <w:r w:rsidRPr="00A6566B">
        <w:rPr>
          <w:rFonts w:ascii="Tahoma" w:hAnsi="Tahoma" w:cs="Tahoma"/>
        </w:rPr>
        <w:tab/>
      </w:r>
    </w:p>
    <w:p w:rsidR="00074D39" w:rsidRPr="00A6566B" w:rsidRDefault="00074D39" w:rsidP="00074D39">
      <w:pPr>
        <w:autoSpaceDE w:val="0"/>
        <w:autoSpaceDN w:val="0"/>
        <w:adjustRightInd w:val="0"/>
        <w:ind w:left="284" w:hanging="284"/>
        <w:jc w:val="both"/>
        <w:rPr>
          <w:rFonts w:ascii="Tahoma" w:hAnsi="Tahoma" w:cs="Tahoma"/>
          <w:b/>
        </w:rPr>
      </w:pPr>
      <w:r w:rsidRPr="00A6566B">
        <w:rPr>
          <w:rFonts w:ascii="Tahoma" w:eastAsia="Calibri" w:hAnsi="Tahoma" w:cs="Tahoma"/>
          <w:b/>
          <w:bCs/>
        </w:rPr>
        <w:t>* W przypadku gdy Wykonawca należy do grupy kapitałowej z innymi Wykonawcami biorącymi udział w niniejszym postępowaniu o udzielenie zamówienia zobowiązany jest wskazać z kim należy do grupy kapitałowej  o której mowa w art. 24 ust. 1 pkt 23 UPZP</w:t>
      </w:r>
    </w:p>
    <w:p w:rsidR="00074D39" w:rsidRPr="00A6566B" w:rsidRDefault="00074D39" w:rsidP="00074D39">
      <w:pPr>
        <w:jc w:val="both"/>
        <w:rPr>
          <w:rFonts w:ascii="Tahoma" w:hAnsi="Tahoma" w:cs="Tahoma"/>
          <w:b/>
        </w:rPr>
      </w:pPr>
    </w:p>
    <w:p w:rsidR="00074D39" w:rsidRPr="00A6566B" w:rsidRDefault="00074D39" w:rsidP="00074D39">
      <w:pPr>
        <w:overflowPunct w:val="0"/>
        <w:autoSpaceDE w:val="0"/>
        <w:autoSpaceDN w:val="0"/>
        <w:adjustRightInd w:val="0"/>
        <w:ind w:firstLine="5220"/>
        <w:rPr>
          <w:rFonts w:ascii="Tahoma" w:hAnsi="Tahoma" w:cs="Tahoma"/>
        </w:rPr>
      </w:pPr>
    </w:p>
    <w:p w:rsidR="00074D39" w:rsidRPr="00A6566B" w:rsidRDefault="00074D39" w:rsidP="00074D39">
      <w:pPr>
        <w:overflowPunct w:val="0"/>
        <w:autoSpaceDE w:val="0"/>
        <w:autoSpaceDN w:val="0"/>
        <w:adjustRightInd w:val="0"/>
        <w:ind w:firstLine="5220"/>
        <w:rPr>
          <w:rFonts w:ascii="Tahoma" w:hAnsi="Tahoma" w:cs="Tahoma"/>
        </w:rPr>
      </w:pPr>
    </w:p>
    <w:p w:rsidR="00074D39" w:rsidRPr="00A6566B" w:rsidRDefault="00074D39" w:rsidP="00074D39">
      <w:pPr>
        <w:overflowPunct w:val="0"/>
        <w:autoSpaceDE w:val="0"/>
        <w:autoSpaceDN w:val="0"/>
        <w:adjustRightInd w:val="0"/>
        <w:ind w:firstLine="5220"/>
        <w:rPr>
          <w:rFonts w:ascii="Tahoma" w:hAnsi="Tahoma" w:cs="Tahoma"/>
        </w:rPr>
      </w:pPr>
    </w:p>
    <w:p w:rsidR="00074D39" w:rsidRPr="00A6566B" w:rsidRDefault="00074D39" w:rsidP="00074D39">
      <w:pPr>
        <w:overflowPunct w:val="0"/>
        <w:autoSpaceDE w:val="0"/>
        <w:autoSpaceDN w:val="0"/>
        <w:adjustRightInd w:val="0"/>
        <w:ind w:firstLine="5220"/>
        <w:rPr>
          <w:rFonts w:ascii="Tahoma" w:hAnsi="Tahoma" w:cs="Tahoma"/>
        </w:rPr>
      </w:pPr>
    </w:p>
    <w:p w:rsidR="00074D39" w:rsidRPr="00A6566B" w:rsidRDefault="00074D39" w:rsidP="00074D39">
      <w:pPr>
        <w:rPr>
          <w:rFonts w:ascii="Tahoma" w:hAnsi="Tahoma" w:cs="Tahoma"/>
        </w:rPr>
      </w:pPr>
      <w:r w:rsidRPr="00A6566B">
        <w:rPr>
          <w:rFonts w:ascii="Tahoma" w:hAnsi="Tahoma" w:cs="Tahoma"/>
        </w:rPr>
        <w:t>...........................................  dnia ..........................................</w:t>
      </w:r>
    </w:p>
    <w:p w:rsidR="00074D39" w:rsidRPr="00A6566B" w:rsidRDefault="00074D39" w:rsidP="00074D39">
      <w:pPr>
        <w:overflowPunct w:val="0"/>
        <w:autoSpaceDE w:val="0"/>
        <w:autoSpaceDN w:val="0"/>
        <w:adjustRightInd w:val="0"/>
        <w:jc w:val="right"/>
        <w:rPr>
          <w:rFonts w:ascii="Tahoma" w:hAnsi="Tahoma" w:cs="Tahoma"/>
        </w:rPr>
      </w:pPr>
    </w:p>
    <w:p w:rsidR="00074D39" w:rsidRPr="00A6566B" w:rsidRDefault="00074D39" w:rsidP="00074D39">
      <w:pPr>
        <w:autoSpaceDE w:val="0"/>
        <w:autoSpaceDN w:val="0"/>
        <w:adjustRightInd w:val="0"/>
        <w:ind w:left="284" w:hanging="284"/>
        <w:jc w:val="both"/>
        <w:rPr>
          <w:rFonts w:ascii="Tahoma" w:hAnsi="Tahoma" w:cs="Tahoma"/>
          <w:b/>
        </w:rPr>
      </w:pPr>
    </w:p>
    <w:p w:rsidR="00074D39" w:rsidRPr="00A6566B" w:rsidRDefault="00074D39" w:rsidP="00074D39">
      <w:pPr>
        <w:rPr>
          <w:rFonts w:ascii="Tahoma" w:hAnsi="Tahoma" w:cs="Tahoma"/>
          <w:b/>
        </w:rPr>
      </w:pPr>
    </w:p>
    <w:p w:rsidR="00074D39" w:rsidRPr="00A6566B" w:rsidRDefault="00074D39" w:rsidP="00074D39">
      <w:pPr>
        <w:overflowPunct w:val="0"/>
        <w:autoSpaceDE w:val="0"/>
        <w:autoSpaceDN w:val="0"/>
        <w:adjustRightInd w:val="0"/>
        <w:ind w:right="890"/>
        <w:rPr>
          <w:rFonts w:ascii="Tahoma" w:hAnsi="Tahoma" w:cs="Tahoma"/>
        </w:rPr>
      </w:pPr>
    </w:p>
    <w:p w:rsidR="00074D39" w:rsidRPr="00A6566B" w:rsidRDefault="00074D39" w:rsidP="00074D39">
      <w:pPr>
        <w:overflowPunct w:val="0"/>
        <w:autoSpaceDE w:val="0"/>
        <w:autoSpaceDN w:val="0"/>
        <w:adjustRightInd w:val="0"/>
        <w:ind w:right="890"/>
        <w:rPr>
          <w:rFonts w:ascii="Tahoma" w:hAnsi="Tahoma" w:cs="Tahoma"/>
        </w:rPr>
      </w:pPr>
    </w:p>
    <w:p w:rsidR="00074D39" w:rsidRPr="00A6566B" w:rsidRDefault="00074D39" w:rsidP="00074D39">
      <w:pPr>
        <w:overflowPunct w:val="0"/>
        <w:autoSpaceDE w:val="0"/>
        <w:autoSpaceDN w:val="0"/>
        <w:adjustRightInd w:val="0"/>
        <w:ind w:right="890"/>
        <w:rPr>
          <w:rFonts w:ascii="Tahoma" w:hAnsi="Tahoma" w:cs="Tahoma"/>
        </w:rPr>
      </w:pPr>
    </w:p>
    <w:p w:rsidR="00074D39" w:rsidRPr="00A6566B" w:rsidRDefault="00074D39" w:rsidP="00074D39">
      <w:pPr>
        <w:overflowPunct w:val="0"/>
        <w:autoSpaceDE w:val="0"/>
        <w:autoSpaceDN w:val="0"/>
        <w:adjustRightInd w:val="0"/>
        <w:ind w:right="890"/>
        <w:rPr>
          <w:rFonts w:ascii="Tahoma" w:hAnsi="Tahoma" w:cs="Tahoma"/>
        </w:rPr>
      </w:pPr>
    </w:p>
    <w:p w:rsidR="00074D39" w:rsidRPr="00A6566B" w:rsidRDefault="00074D39" w:rsidP="00074D39">
      <w:pPr>
        <w:jc w:val="right"/>
        <w:rPr>
          <w:rFonts w:ascii="Tahoma" w:hAnsi="Tahoma" w:cs="Tahoma"/>
          <w:highlight w:val="yellow"/>
        </w:rPr>
      </w:pPr>
      <w:r w:rsidRPr="00A6566B">
        <w:rPr>
          <w:rFonts w:ascii="Tahoma" w:hAnsi="Tahoma" w:cs="Tahoma"/>
          <w:highlight w:val="yellow"/>
        </w:rPr>
        <w:br w:type="page"/>
      </w:r>
    </w:p>
    <w:p w:rsidR="00E7262C" w:rsidRPr="00A6566B" w:rsidRDefault="00E7262C" w:rsidP="00E7262C">
      <w:pPr>
        <w:ind w:right="-142"/>
        <w:jc w:val="both"/>
        <w:rPr>
          <w:rFonts w:ascii="Tahoma" w:hAnsi="Tahoma" w:cs="Tahoma"/>
          <w:b/>
          <w:color w:val="365F91"/>
          <w:sz w:val="18"/>
          <w:szCs w:val="18"/>
          <w:highlight w:val="yellow"/>
          <w:u w:val="single"/>
        </w:rPr>
      </w:pPr>
    </w:p>
    <w:p w:rsidR="00074D39" w:rsidRPr="00A6566B" w:rsidRDefault="00074D39" w:rsidP="00074D39">
      <w:pPr>
        <w:pStyle w:val="Tekstprzypisudolnego"/>
        <w:jc w:val="right"/>
        <w:rPr>
          <w:rFonts w:ascii="Tahoma" w:hAnsi="Tahoma" w:cs="Tahoma"/>
          <w:b/>
          <w:u w:val="single"/>
        </w:rPr>
      </w:pPr>
      <w:r w:rsidRPr="00A6566B">
        <w:rPr>
          <w:rFonts w:ascii="Tahoma" w:hAnsi="Tahoma" w:cs="Tahoma"/>
          <w:b/>
          <w:u w:val="single"/>
        </w:rPr>
        <w:t>Załączni</w:t>
      </w:r>
      <w:r w:rsidR="001D4CDB">
        <w:rPr>
          <w:rFonts w:ascii="Tahoma" w:hAnsi="Tahoma" w:cs="Tahoma"/>
          <w:b/>
          <w:u w:val="single"/>
        </w:rPr>
        <w:t>k nr 8</w:t>
      </w:r>
    </w:p>
    <w:p w:rsidR="00074D39" w:rsidRPr="00A6566B" w:rsidRDefault="00074D39" w:rsidP="00074D39">
      <w:pPr>
        <w:pStyle w:val="Tekstprzypisudolnego"/>
        <w:jc w:val="center"/>
        <w:rPr>
          <w:rFonts w:ascii="Tahoma" w:hAnsi="Tahoma" w:cs="Tahoma"/>
          <w:i/>
          <w:sz w:val="18"/>
          <w:u w:val="single"/>
        </w:rPr>
      </w:pPr>
    </w:p>
    <w:p w:rsidR="00074D39" w:rsidRPr="00A6566B" w:rsidRDefault="00074D39" w:rsidP="00074D39">
      <w:pPr>
        <w:pStyle w:val="Tekstprzypisudolnego"/>
        <w:jc w:val="center"/>
        <w:rPr>
          <w:rFonts w:ascii="Tahoma" w:hAnsi="Tahoma" w:cs="Tahoma"/>
          <w:i/>
          <w:sz w:val="18"/>
          <w:u w:val="single"/>
        </w:rPr>
      </w:pPr>
      <w:r w:rsidRPr="00A6566B">
        <w:rPr>
          <w:rFonts w:ascii="Tahoma" w:hAnsi="Tahoma" w:cs="Tahoma"/>
          <w:i/>
          <w:sz w:val="18"/>
          <w:u w:val="single"/>
        </w:rPr>
        <w:t xml:space="preserve">Klauzula informacyjna z art. </w:t>
      </w:r>
      <w:r w:rsidR="00535A21" w:rsidRPr="00A6566B">
        <w:rPr>
          <w:rFonts w:ascii="Tahoma" w:hAnsi="Tahoma" w:cs="Tahoma"/>
          <w:i/>
          <w:sz w:val="18"/>
          <w:u w:val="single"/>
        </w:rPr>
        <w:t>13 RODO do zastosowania przez Za</w:t>
      </w:r>
      <w:r w:rsidRPr="00A6566B">
        <w:rPr>
          <w:rFonts w:ascii="Tahoma" w:hAnsi="Tahoma" w:cs="Tahoma"/>
          <w:i/>
          <w:sz w:val="18"/>
          <w:u w:val="single"/>
        </w:rPr>
        <w:t xml:space="preserve">mawiających w celu związanym z postępowaniem o udzielenie zamówienia publicznego </w:t>
      </w:r>
    </w:p>
    <w:p w:rsidR="00074D39" w:rsidRPr="00A6566B" w:rsidRDefault="00074D39" w:rsidP="00074D39">
      <w:pPr>
        <w:pStyle w:val="Tekstprzypisudolnego"/>
        <w:jc w:val="center"/>
        <w:rPr>
          <w:rFonts w:ascii="Tahoma" w:hAnsi="Tahoma" w:cs="Tahoma"/>
          <w:i/>
          <w:sz w:val="18"/>
          <w:u w:val="single"/>
        </w:rPr>
      </w:pPr>
    </w:p>
    <w:p w:rsidR="00074D39" w:rsidRPr="00A6566B" w:rsidRDefault="00074D39" w:rsidP="00074D39">
      <w:pPr>
        <w:jc w:val="center"/>
        <w:rPr>
          <w:rFonts w:ascii="Tahoma" w:hAnsi="Tahoma" w:cs="Tahoma"/>
          <w:sz w:val="18"/>
        </w:rPr>
      </w:pPr>
      <w:r w:rsidRPr="00A6566B">
        <w:rPr>
          <w:rFonts w:ascii="Tahoma" w:hAnsi="Tahoma" w:cs="Tahoma"/>
          <w:sz w:val="18"/>
        </w:rPr>
        <w:t>(na podstawie wytycznych Urzędu Zamówień Publicznych opublikowanych dnia 25.05.2018r na stronie:</w:t>
      </w:r>
    </w:p>
    <w:p w:rsidR="00074D39" w:rsidRPr="00A6566B" w:rsidRDefault="00455CCE" w:rsidP="00074D39">
      <w:pPr>
        <w:jc w:val="center"/>
        <w:rPr>
          <w:rFonts w:ascii="Tahoma" w:hAnsi="Tahoma" w:cs="Tahoma"/>
          <w:sz w:val="18"/>
        </w:rPr>
      </w:pPr>
      <w:hyperlink r:id="rId33" w:history="1">
        <w:r w:rsidR="00074D39" w:rsidRPr="00A6566B">
          <w:rPr>
            <w:rFonts w:ascii="Tahoma" w:hAnsi="Tahoma" w:cs="Tahoma"/>
            <w:color w:val="0000FF"/>
            <w:sz w:val="18"/>
            <w:u w:val="single"/>
          </w:rPr>
          <w:t>https://www.uzp.gov.pl/aktualnosci/rodo-w-zamowieniach-publicznych</w:t>
        </w:r>
      </w:hyperlink>
      <w:r w:rsidR="00074D39" w:rsidRPr="00A6566B">
        <w:rPr>
          <w:rFonts w:ascii="Tahoma" w:hAnsi="Tahoma" w:cs="Tahoma"/>
          <w:sz w:val="18"/>
        </w:rPr>
        <w:t xml:space="preserve"> ) </w:t>
      </w:r>
    </w:p>
    <w:p w:rsidR="00074D39" w:rsidRPr="00A6566B" w:rsidRDefault="00074D39" w:rsidP="00074D39">
      <w:pPr>
        <w:jc w:val="center"/>
        <w:rPr>
          <w:rFonts w:ascii="Tahoma" w:hAnsi="Tahoma" w:cs="Tahoma"/>
          <w:sz w:val="18"/>
        </w:rPr>
      </w:pPr>
    </w:p>
    <w:p w:rsidR="00074D39" w:rsidRPr="00A6566B" w:rsidRDefault="00074D39" w:rsidP="00074D39">
      <w:pPr>
        <w:ind w:firstLine="567"/>
        <w:rPr>
          <w:rFonts w:ascii="Tahoma" w:hAnsi="Tahoma" w:cs="Tahoma"/>
          <w:sz w:val="18"/>
        </w:rPr>
      </w:pPr>
      <w:r w:rsidRPr="00A6566B">
        <w:rPr>
          <w:rFonts w:ascii="Tahoma" w:hAnsi="Tahoma" w:cs="Tahoma"/>
          <w:sz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74D39" w:rsidRPr="00A6566B" w:rsidRDefault="00074D39" w:rsidP="0090427D">
      <w:pPr>
        <w:numPr>
          <w:ilvl w:val="0"/>
          <w:numId w:val="24"/>
        </w:numPr>
        <w:ind w:left="426" w:hanging="426"/>
        <w:contextualSpacing/>
        <w:jc w:val="both"/>
        <w:rPr>
          <w:rFonts w:ascii="Tahoma" w:hAnsi="Tahoma" w:cs="Tahoma"/>
          <w:i/>
          <w:sz w:val="18"/>
        </w:rPr>
      </w:pPr>
      <w:r w:rsidRPr="00A6566B">
        <w:rPr>
          <w:rFonts w:ascii="Tahoma" w:hAnsi="Tahoma" w:cs="Tahoma"/>
          <w:sz w:val="18"/>
        </w:rPr>
        <w:t>administratorem Pani/Pana danych osobowych jest:</w:t>
      </w:r>
    </w:p>
    <w:p w:rsidR="00074D39" w:rsidRPr="00A6566B" w:rsidRDefault="00074D39" w:rsidP="00074D39">
      <w:pPr>
        <w:ind w:left="426"/>
        <w:contextualSpacing/>
        <w:jc w:val="both"/>
        <w:rPr>
          <w:rFonts w:ascii="Tahoma" w:eastAsia="Calibri" w:hAnsi="Tahoma" w:cs="Tahoma"/>
          <w:b/>
          <w:bCs/>
          <w:sz w:val="18"/>
          <w:lang w:eastAsia="en-US"/>
        </w:rPr>
      </w:pPr>
      <w:r w:rsidRPr="00A6566B">
        <w:rPr>
          <w:rFonts w:ascii="Tahoma" w:eastAsia="Calibri" w:hAnsi="Tahoma" w:cs="Tahoma"/>
          <w:b/>
          <w:bCs/>
          <w:sz w:val="18"/>
          <w:lang w:eastAsia="en-US"/>
        </w:rPr>
        <w:t xml:space="preserve">Samodzielny Publiczny Zakład Opieki Zdrowotnej Zespół Szpitali Miejskich </w:t>
      </w:r>
    </w:p>
    <w:p w:rsidR="00074D39" w:rsidRPr="00A6566B" w:rsidRDefault="00074D39" w:rsidP="00074D39">
      <w:pPr>
        <w:ind w:left="426"/>
        <w:contextualSpacing/>
        <w:jc w:val="both"/>
        <w:rPr>
          <w:rFonts w:ascii="Tahoma" w:eastAsia="Calibri" w:hAnsi="Tahoma" w:cs="Tahoma"/>
          <w:b/>
          <w:bCs/>
          <w:sz w:val="18"/>
          <w:lang w:eastAsia="en-US"/>
        </w:rPr>
      </w:pPr>
      <w:r w:rsidRPr="00A6566B">
        <w:rPr>
          <w:rFonts w:ascii="Tahoma" w:eastAsia="Calibri" w:hAnsi="Tahoma" w:cs="Tahoma"/>
          <w:b/>
          <w:bCs/>
          <w:sz w:val="18"/>
          <w:lang w:eastAsia="en-US"/>
        </w:rPr>
        <w:t>ul. Strzelców Bytomskich 11,  41-500 Chorzów</w:t>
      </w:r>
    </w:p>
    <w:p w:rsidR="00074D39" w:rsidRPr="00A6566B" w:rsidRDefault="00074D39" w:rsidP="00074D39">
      <w:pPr>
        <w:ind w:left="426"/>
        <w:contextualSpacing/>
        <w:jc w:val="both"/>
        <w:rPr>
          <w:rFonts w:ascii="Tahoma" w:eastAsia="Calibri" w:hAnsi="Tahoma" w:cs="Tahoma"/>
          <w:b/>
          <w:sz w:val="18"/>
          <w:lang w:eastAsia="en-US"/>
        </w:rPr>
      </w:pPr>
      <w:r w:rsidRPr="00A6566B">
        <w:rPr>
          <w:rFonts w:ascii="Tahoma" w:hAnsi="Tahoma" w:cs="Tahoma"/>
          <w:b/>
          <w:sz w:val="18"/>
        </w:rPr>
        <w:t xml:space="preserve">Dane kontaktowe: Dział Zamówień Publicznych, </w:t>
      </w:r>
      <w:r w:rsidRPr="00A6566B">
        <w:rPr>
          <w:rFonts w:ascii="Tahoma" w:eastAsia="ArialMT" w:hAnsi="Tahoma" w:cs="Tahoma"/>
          <w:b/>
          <w:sz w:val="18"/>
          <w:lang w:eastAsia="en-US"/>
        </w:rPr>
        <w:t xml:space="preserve">poczta elektroniczną: </w:t>
      </w:r>
      <w:hyperlink r:id="rId34" w:history="1">
        <w:r w:rsidRPr="00A6566B">
          <w:rPr>
            <w:rFonts w:ascii="Tahoma" w:eastAsia="ArialMT" w:hAnsi="Tahoma" w:cs="Tahoma"/>
            <w:b/>
            <w:color w:val="0000FF"/>
            <w:sz w:val="18"/>
            <w:u w:val="single"/>
            <w:lang w:eastAsia="en-US"/>
          </w:rPr>
          <w:t>zp@zsm.com.pl</w:t>
        </w:r>
      </w:hyperlink>
      <w:r w:rsidRPr="00A6566B">
        <w:rPr>
          <w:rFonts w:ascii="Tahoma" w:eastAsia="Calibri" w:hAnsi="Tahoma" w:cs="Tahoma"/>
          <w:b/>
          <w:sz w:val="18"/>
          <w:lang w:eastAsia="en-US"/>
        </w:rPr>
        <w:t xml:space="preserve">, </w:t>
      </w:r>
    </w:p>
    <w:p w:rsidR="00074D39" w:rsidRPr="00A6566B" w:rsidRDefault="00074D39" w:rsidP="00074D39">
      <w:pPr>
        <w:ind w:left="426"/>
        <w:contextualSpacing/>
        <w:jc w:val="both"/>
        <w:rPr>
          <w:rFonts w:ascii="Tahoma" w:hAnsi="Tahoma" w:cs="Tahoma"/>
          <w:b/>
          <w:sz w:val="18"/>
        </w:rPr>
      </w:pPr>
      <w:r w:rsidRPr="00A6566B">
        <w:rPr>
          <w:rFonts w:ascii="Tahoma" w:eastAsia="ArialMT" w:hAnsi="Tahoma" w:cs="Tahoma"/>
          <w:b/>
          <w:sz w:val="18"/>
          <w:lang w:eastAsia="en-US"/>
        </w:rPr>
        <w:t>numer telefonu +48 32 34 99 298, +48 32 34 99 268, numer faksu +48 32 34 99 299</w:t>
      </w:r>
    </w:p>
    <w:p w:rsidR="00074D39" w:rsidRPr="00A6566B" w:rsidRDefault="00074D39" w:rsidP="00074D39">
      <w:pPr>
        <w:ind w:left="426"/>
        <w:contextualSpacing/>
        <w:jc w:val="both"/>
        <w:rPr>
          <w:rFonts w:ascii="Tahoma" w:hAnsi="Tahoma" w:cs="Tahoma"/>
          <w:i/>
          <w:sz w:val="18"/>
        </w:rPr>
      </w:pPr>
      <w:r w:rsidRPr="00A6566B">
        <w:rPr>
          <w:rFonts w:ascii="Tahoma" w:hAnsi="Tahoma" w:cs="Tahoma"/>
          <w:sz w:val="18"/>
        </w:rPr>
        <w:t xml:space="preserve"> </w:t>
      </w:r>
      <w:r w:rsidRPr="00A6566B">
        <w:rPr>
          <w:rFonts w:ascii="Tahoma" w:hAnsi="Tahoma" w:cs="Tahoma"/>
          <w:i/>
          <w:sz w:val="18"/>
        </w:rPr>
        <w:t>/nazw</w:t>
      </w:r>
      <w:r w:rsidR="00535A21" w:rsidRPr="00A6566B">
        <w:rPr>
          <w:rFonts w:ascii="Tahoma" w:hAnsi="Tahoma" w:cs="Tahoma"/>
          <w:i/>
          <w:sz w:val="18"/>
        </w:rPr>
        <w:t>a i adres oraz dane kontaktowe Z</w:t>
      </w:r>
      <w:r w:rsidRPr="00A6566B">
        <w:rPr>
          <w:rFonts w:ascii="Tahoma" w:hAnsi="Tahoma" w:cs="Tahoma"/>
          <w:i/>
          <w:sz w:val="18"/>
        </w:rPr>
        <w:t>amawiającego/</w:t>
      </w:r>
      <w:r w:rsidRPr="00A6566B">
        <w:rPr>
          <w:rFonts w:ascii="Tahoma" w:eastAsia="Calibri" w:hAnsi="Tahoma" w:cs="Tahoma"/>
          <w:i/>
          <w:sz w:val="18"/>
          <w:lang w:eastAsia="en-US"/>
        </w:rPr>
        <w:t>;</w:t>
      </w:r>
    </w:p>
    <w:p w:rsidR="00074D39" w:rsidRPr="00A6566B" w:rsidRDefault="00074D39" w:rsidP="0090427D">
      <w:pPr>
        <w:numPr>
          <w:ilvl w:val="0"/>
          <w:numId w:val="25"/>
        </w:numPr>
        <w:ind w:left="426" w:hanging="426"/>
        <w:contextualSpacing/>
        <w:jc w:val="both"/>
        <w:rPr>
          <w:rFonts w:ascii="Tahoma" w:hAnsi="Tahoma" w:cs="Tahoma"/>
          <w:color w:val="00B0F0"/>
          <w:sz w:val="18"/>
        </w:rPr>
      </w:pPr>
      <w:r w:rsidRPr="00A6566B">
        <w:rPr>
          <w:rFonts w:ascii="Tahoma" w:hAnsi="Tahoma" w:cs="Tahoma"/>
          <w:sz w:val="18"/>
        </w:rPr>
        <w:t xml:space="preserve">Inspektorem ochrony danych osobowych w </w:t>
      </w:r>
      <w:r w:rsidRPr="00A6566B">
        <w:rPr>
          <w:rFonts w:ascii="Tahoma" w:eastAsia="Calibri" w:hAnsi="Tahoma" w:cs="Tahoma"/>
          <w:b/>
          <w:bCs/>
          <w:sz w:val="18"/>
          <w:lang w:eastAsia="en-US"/>
        </w:rPr>
        <w:t>Samodzielnym Publicznym Zakładzie Opieki Zdrowotnej Zespół Szpitali Miejskich przy ul. Strzelców Bytomskich 11,  41-500 Chorzów</w:t>
      </w:r>
    </w:p>
    <w:p w:rsidR="00074D39" w:rsidRPr="00A6566B" w:rsidRDefault="00074D39" w:rsidP="00074D39">
      <w:pPr>
        <w:ind w:left="426"/>
        <w:contextualSpacing/>
        <w:jc w:val="both"/>
        <w:rPr>
          <w:rFonts w:ascii="Tahoma" w:hAnsi="Tahoma" w:cs="Tahoma"/>
          <w:color w:val="00B0F0"/>
          <w:sz w:val="18"/>
        </w:rPr>
      </w:pPr>
      <w:r w:rsidRPr="00A6566B">
        <w:rPr>
          <w:rFonts w:ascii="Tahoma" w:eastAsia="Calibri" w:hAnsi="Tahoma" w:cs="Tahoma"/>
          <w:b/>
          <w:bCs/>
          <w:sz w:val="18"/>
          <w:lang w:eastAsia="en-US"/>
        </w:rPr>
        <w:t xml:space="preserve">jest Pan Grzegorz Koczy, telefon +48 32 349 92 67, poczta elektroniczna: </w:t>
      </w:r>
      <w:hyperlink r:id="rId35" w:history="1">
        <w:r w:rsidRPr="00A6566B">
          <w:rPr>
            <w:rFonts w:ascii="Tahoma" w:eastAsia="Calibri" w:hAnsi="Tahoma" w:cs="Tahoma"/>
            <w:b/>
            <w:bCs/>
            <w:color w:val="0000FF"/>
            <w:sz w:val="18"/>
            <w:u w:val="single"/>
            <w:lang w:eastAsia="en-US"/>
          </w:rPr>
          <w:t>gkoczy@zsm.com.pl</w:t>
        </w:r>
      </w:hyperlink>
      <w:r w:rsidRPr="00A6566B">
        <w:rPr>
          <w:rFonts w:ascii="Tahoma" w:eastAsia="Calibri" w:hAnsi="Tahoma" w:cs="Tahoma"/>
          <w:b/>
          <w:bCs/>
          <w:sz w:val="18"/>
          <w:lang w:eastAsia="en-US"/>
        </w:rPr>
        <w:t xml:space="preserve"> </w:t>
      </w:r>
    </w:p>
    <w:p w:rsidR="00074D39" w:rsidRPr="00A6566B" w:rsidRDefault="00074D39" w:rsidP="00074D39">
      <w:pPr>
        <w:ind w:left="426"/>
        <w:contextualSpacing/>
        <w:jc w:val="both"/>
        <w:rPr>
          <w:rFonts w:ascii="Tahoma" w:hAnsi="Tahoma" w:cs="Tahoma"/>
          <w:color w:val="00B0F0"/>
          <w:sz w:val="18"/>
        </w:rPr>
      </w:pPr>
      <w:r w:rsidRPr="00A6566B">
        <w:rPr>
          <w:rFonts w:ascii="Tahoma" w:hAnsi="Tahoma" w:cs="Tahoma"/>
          <w:sz w:val="18"/>
        </w:rPr>
        <w:t xml:space="preserve"> </w:t>
      </w:r>
      <w:r w:rsidR="00535A21" w:rsidRPr="00A6566B">
        <w:rPr>
          <w:rFonts w:ascii="Tahoma" w:hAnsi="Tahoma" w:cs="Tahoma"/>
          <w:i/>
          <w:sz w:val="18"/>
        </w:rPr>
        <w:t>/nazwa Za</w:t>
      </w:r>
      <w:r w:rsidRPr="00A6566B">
        <w:rPr>
          <w:rFonts w:ascii="Tahoma" w:hAnsi="Tahoma" w:cs="Tahoma"/>
          <w:i/>
          <w:sz w:val="18"/>
        </w:rPr>
        <w:t>mawiającego/</w:t>
      </w:r>
      <w:r w:rsidRPr="00A6566B">
        <w:rPr>
          <w:rFonts w:ascii="Tahoma" w:hAnsi="Tahoma" w:cs="Tahoma"/>
          <w:sz w:val="18"/>
        </w:rPr>
        <w:t xml:space="preserve"> jest Pani/Pani </w:t>
      </w:r>
      <w:r w:rsidRPr="00A6566B">
        <w:rPr>
          <w:rFonts w:ascii="Tahoma" w:hAnsi="Tahoma" w:cs="Tahoma"/>
          <w:i/>
          <w:sz w:val="18"/>
        </w:rPr>
        <w:t xml:space="preserve">/imię i nazwisko, kontakt: adres e-mail, telefon/ </w:t>
      </w:r>
      <w:r w:rsidRPr="00A6566B">
        <w:rPr>
          <w:rFonts w:ascii="Tahoma" w:hAnsi="Tahoma" w:cs="Tahoma"/>
          <w:b/>
          <w:i/>
          <w:sz w:val="18"/>
          <w:vertAlign w:val="superscript"/>
        </w:rPr>
        <w:t>*</w:t>
      </w:r>
      <w:r w:rsidRPr="00A6566B">
        <w:rPr>
          <w:rFonts w:ascii="Tahoma" w:hAnsi="Tahoma" w:cs="Tahoma"/>
          <w:sz w:val="18"/>
        </w:rPr>
        <w:t>;</w:t>
      </w:r>
    </w:p>
    <w:p w:rsidR="00074D39" w:rsidRPr="00D828E9" w:rsidRDefault="00074D39" w:rsidP="004B46EB">
      <w:pPr>
        <w:numPr>
          <w:ilvl w:val="0"/>
          <w:numId w:val="25"/>
        </w:numPr>
        <w:contextualSpacing/>
        <w:jc w:val="both"/>
        <w:rPr>
          <w:rFonts w:ascii="Tahoma" w:hAnsi="Tahoma" w:cs="Tahoma"/>
          <w:color w:val="00B0F0"/>
          <w:sz w:val="18"/>
          <w:szCs w:val="18"/>
        </w:rPr>
      </w:pPr>
      <w:r w:rsidRPr="00A6566B">
        <w:rPr>
          <w:rFonts w:ascii="Tahoma" w:hAnsi="Tahoma" w:cs="Tahoma"/>
          <w:sz w:val="18"/>
        </w:rPr>
        <w:t xml:space="preserve">Pani/Pana </w:t>
      </w:r>
      <w:r w:rsidRPr="00A6566B">
        <w:rPr>
          <w:rFonts w:ascii="Tahoma" w:hAnsi="Tahoma" w:cs="Tahoma"/>
          <w:sz w:val="18"/>
          <w:szCs w:val="18"/>
        </w:rPr>
        <w:t>dane osobowe przetwarzane będą na podstawie art. 6 ust. 1 lit. c</w:t>
      </w:r>
      <w:r w:rsidRPr="00A6566B">
        <w:rPr>
          <w:rFonts w:ascii="Tahoma" w:hAnsi="Tahoma" w:cs="Tahoma"/>
          <w:i/>
          <w:sz w:val="18"/>
          <w:szCs w:val="18"/>
        </w:rPr>
        <w:t xml:space="preserve"> </w:t>
      </w:r>
      <w:r w:rsidRPr="00A6566B">
        <w:rPr>
          <w:rFonts w:ascii="Tahoma" w:hAnsi="Tahoma" w:cs="Tahoma"/>
          <w:sz w:val="18"/>
          <w:szCs w:val="18"/>
        </w:rPr>
        <w:t xml:space="preserve">RODO w celu </w:t>
      </w:r>
      <w:r w:rsidRPr="00A6566B">
        <w:rPr>
          <w:rFonts w:ascii="Tahoma" w:eastAsia="Calibri" w:hAnsi="Tahoma" w:cs="Tahoma"/>
          <w:sz w:val="18"/>
          <w:szCs w:val="18"/>
          <w:lang w:eastAsia="en-US"/>
        </w:rPr>
        <w:t xml:space="preserve">związanym z postępowaniem o udzielenie zamówienia publicznego </w:t>
      </w:r>
      <w:r w:rsidRPr="00A6566B">
        <w:rPr>
          <w:rFonts w:ascii="Tahoma" w:eastAsia="Calibri" w:hAnsi="Tahoma" w:cs="Tahoma"/>
          <w:i/>
          <w:sz w:val="18"/>
          <w:szCs w:val="18"/>
          <w:lang w:eastAsia="en-US"/>
        </w:rPr>
        <w:t xml:space="preserve">/dane identyfikujące postępowanie, np. nazwa, numer/ </w:t>
      </w:r>
      <w:r w:rsidRPr="00A6566B">
        <w:rPr>
          <w:rFonts w:ascii="Tahoma" w:eastAsia="Calibri" w:hAnsi="Tahoma" w:cs="Tahoma"/>
          <w:sz w:val="18"/>
          <w:szCs w:val="18"/>
          <w:lang w:eastAsia="en-US"/>
        </w:rPr>
        <w:t xml:space="preserve">prowadzonym w trybie </w:t>
      </w:r>
      <w:r w:rsidRPr="00A6566B">
        <w:rPr>
          <w:rFonts w:ascii="Tahoma" w:eastAsia="Calibri" w:hAnsi="Tahoma" w:cs="Tahoma"/>
          <w:b/>
          <w:sz w:val="18"/>
          <w:szCs w:val="18"/>
          <w:lang w:eastAsia="en-US"/>
        </w:rPr>
        <w:t>„przetargu nieograniczonego”</w:t>
      </w:r>
      <w:r w:rsidRPr="00A6566B">
        <w:rPr>
          <w:rFonts w:ascii="Tahoma" w:eastAsia="Calibri" w:hAnsi="Tahoma" w:cs="Tahoma"/>
          <w:sz w:val="18"/>
          <w:szCs w:val="18"/>
          <w:lang w:eastAsia="en-US"/>
        </w:rPr>
        <w:t xml:space="preserve"> </w:t>
      </w:r>
      <w:r w:rsidRPr="00A6566B">
        <w:rPr>
          <w:rFonts w:ascii="Tahoma" w:eastAsia="Calibri" w:hAnsi="Tahoma" w:cs="Tahoma"/>
          <w:b/>
          <w:sz w:val="18"/>
          <w:szCs w:val="18"/>
          <w:lang w:eastAsia="en-US"/>
        </w:rPr>
        <w:t xml:space="preserve">na </w:t>
      </w:r>
      <w:r w:rsidRPr="00A6566B">
        <w:rPr>
          <w:rFonts w:ascii="Tahoma" w:hAnsi="Tahoma" w:cs="Tahoma"/>
          <w:b/>
          <w:bCs/>
          <w:sz w:val="18"/>
          <w:szCs w:val="18"/>
        </w:rPr>
        <w:t>„</w:t>
      </w:r>
      <w:r w:rsidR="00B97DD9" w:rsidRPr="00B97DD9">
        <w:rPr>
          <w:rFonts w:ascii="Tahoma" w:hAnsi="Tahoma" w:cs="Tahoma"/>
          <w:b/>
          <w:bCs/>
          <w:sz w:val="18"/>
          <w:szCs w:val="18"/>
        </w:rPr>
        <w:t>Zakup i dostawa odczynników i materiałów zużywalnych do oznaczeń w serologii transfuzjologicznej metodą aglutynacji kolumnowej wraz z dzierżawą automatycznego analizatora</w:t>
      </w:r>
      <w:r w:rsidRPr="00A6566B">
        <w:rPr>
          <w:rFonts w:ascii="Tahoma" w:hAnsi="Tahoma" w:cs="Tahoma"/>
          <w:b/>
          <w:bCs/>
          <w:sz w:val="18"/>
          <w:szCs w:val="18"/>
        </w:rPr>
        <w:t>.</w:t>
      </w:r>
      <w:r w:rsidR="00A6566B" w:rsidRPr="00A6566B">
        <w:rPr>
          <w:rFonts w:ascii="Tahoma" w:eastAsia="Calibri" w:hAnsi="Tahoma" w:cs="Tahoma"/>
          <w:b/>
          <w:sz w:val="18"/>
          <w:szCs w:val="18"/>
          <w:lang w:eastAsia="en-US"/>
        </w:rPr>
        <w:t xml:space="preserve">” SP ZOZ ZSM </w:t>
      </w:r>
      <w:r w:rsidRPr="00A6566B">
        <w:rPr>
          <w:rFonts w:ascii="Tahoma" w:eastAsia="Calibri" w:hAnsi="Tahoma" w:cs="Tahoma"/>
          <w:b/>
          <w:sz w:val="18"/>
          <w:szCs w:val="18"/>
          <w:lang w:eastAsia="en-US"/>
        </w:rPr>
        <w:t>ZP/</w:t>
      </w:r>
      <w:r w:rsidR="00D828E9">
        <w:rPr>
          <w:rFonts w:ascii="Tahoma" w:eastAsia="Calibri" w:hAnsi="Tahoma" w:cs="Tahoma"/>
          <w:b/>
          <w:sz w:val="18"/>
          <w:szCs w:val="18"/>
          <w:lang w:eastAsia="en-US"/>
        </w:rPr>
        <w:t>13</w:t>
      </w:r>
      <w:r w:rsidR="00A6566B" w:rsidRPr="00D828E9">
        <w:rPr>
          <w:rFonts w:ascii="Tahoma" w:eastAsia="Calibri" w:hAnsi="Tahoma" w:cs="Tahoma"/>
          <w:b/>
          <w:sz w:val="18"/>
          <w:szCs w:val="18"/>
          <w:lang w:eastAsia="en-US"/>
        </w:rPr>
        <w:t>/2019</w:t>
      </w:r>
      <w:r w:rsidRPr="00D828E9">
        <w:rPr>
          <w:rFonts w:ascii="Tahoma" w:eastAsia="Calibri" w:hAnsi="Tahoma" w:cs="Tahoma"/>
          <w:b/>
          <w:sz w:val="18"/>
          <w:szCs w:val="18"/>
          <w:lang w:eastAsia="en-US"/>
        </w:rPr>
        <w:t xml:space="preserve"> </w:t>
      </w:r>
      <w:r w:rsidRPr="00D828E9">
        <w:rPr>
          <w:rFonts w:ascii="Tahoma" w:hAnsi="Tahoma" w:cs="Tahoma"/>
          <w:sz w:val="18"/>
          <w:szCs w:val="18"/>
        </w:rPr>
        <w:t>odbiorcami Pani/Pana danych osobowych będą osoby lub podmioty, którym udostępniona zostanie dokumentacja postępowania w oparciu o art. 8 oraz art. 96 ust. 3 ustawy z dnia 29 stycznia 2004 r. – Prawo zamówień publicznych (</w:t>
      </w:r>
      <w:r w:rsidR="004B46EB" w:rsidRPr="004B46EB">
        <w:rPr>
          <w:rFonts w:ascii="Tahoma" w:hAnsi="Tahoma" w:cs="Tahoma"/>
          <w:sz w:val="18"/>
          <w:szCs w:val="18"/>
        </w:rPr>
        <w:t xml:space="preserve">tj. Dz. U. 2018 poz. 1986 z </w:t>
      </w:r>
      <w:proofErr w:type="spellStart"/>
      <w:r w:rsidR="004B46EB" w:rsidRPr="004B46EB">
        <w:rPr>
          <w:rFonts w:ascii="Tahoma" w:hAnsi="Tahoma" w:cs="Tahoma"/>
          <w:sz w:val="18"/>
          <w:szCs w:val="18"/>
        </w:rPr>
        <w:t>późn</w:t>
      </w:r>
      <w:proofErr w:type="spellEnd"/>
      <w:r w:rsidR="004B46EB" w:rsidRPr="004B46EB">
        <w:rPr>
          <w:rFonts w:ascii="Tahoma" w:hAnsi="Tahoma" w:cs="Tahoma"/>
          <w:sz w:val="18"/>
          <w:szCs w:val="18"/>
        </w:rPr>
        <w:t>. zm.</w:t>
      </w:r>
      <w:r w:rsidR="004B46EB">
        <w:rPr>
          <w:rFonts w:ascii="Tahoma" w:hAnsi="Tahoma" w:cs="Tahoma"/>
          <w:sz w:val="18"/>
          <w:szCs w:val="18"/>
        </w:rPr>
        <w:t xml:space="preserve">, </w:t>
      </w:r>
      <w:r w:rsidRPr="00D828E9">
        <w:rPr>
          <w:rFonts w:ascii="Tahoma" w:hAnsi="Tahoma" w:cs="Tahoma"/>
          <w:sz w:val="18"/>
          <w:szCs w:val="18"/>
        </w:rPr>
        <w:t xml:space="preserve">dalej „ustawa </w:t>
      </w:r>
      <w:proofErr w:type="spellStart"/>
      <w:r w:rsidRPr="00D828E9">
        <w:rPr>
          <w:rFonts w:ascii="Tahoma" w:hAnsi="Tahoma" w:cs="Tahoma"/>
          <w:sz w:val="18"/>
          <w:szCs w:val="18"/>
        </w:rPr>
        <w:t>Pzp</w:t>
      </w:r>
      <w:proofErr w:type="spellEnd"/>
      <w:r w:rsidRPr="00D828E9">
        <w:rPr>
          <w:rFonts w:ascii="Tahoma" w:hAnsi="Tahoma" w:cs="Tahoma"/>
          <w:sz w:val="18"/>
          <w:szCs w:val="18"/>
        </w:rPr>
        <w:t xml:space="preserve">”;  </w:t>
      </w:r>
    </w:p>
    <w:p w:rsidR="00074D39" w:rsidRPr="00A6566B" w:rsidRDefault="00074D39" w:rsidP="0090427D">
      <w:pPr>
        <w:numPr>
          <w:ilvl w:val="0"/>
          <w:numId w:val="25"/>
        </w:numPr>
        <w:ind w:left="426" w:hanging="426"/>
        <w:contextualSpacing/>
        <w:jc w:val="both"/>
        <w:rPr>
          <w:rFonts w:ascii="Tahoma" w:hAnsi="Tahoma" w:cs="Tahoma"/>
          <w:color w:val="00B0F0"/>
          <w:sz w:val="18"/>
        </w:rPr>
      </w:pPr>
      <w:r w:rsidRPr="00A6566B">
        <w:rPr>
          <w:rFonts w:ascii="Tahoma" w:hAnsi="Tahoma" w:cs="Tahoma"/>
          <w:sz w:val="18"/>
          <w:szCs w:val="18"/>
        </w:rPr>
        <w:t>Pani/Pana dane osobowe będą przechowywane, zgodnie</w:t>
      </w:r>
      <w:r w:rsidRPr="00A6566B">
        <w:rPr>
          <w:rFonts w:ascii="Tahoma" w:hAnsi="Tahoma" w:cs="Tahoma"/>
          <w:sz w:val="18"/>
        </w:rPr>
        <w:t xml:space="preserve"> z art. 97 ust. 1 ustawy </w:t>
      </w:r>
      <w:proofErr w:type="spellStart"/>
      <w:r w:rsidRPr="00A6566B">
        <w:rPr>
          <w:rFonts w:ascii="Tahoma" w:hAnsi="Tahoma" w:cs="Tahoma"/>
          <w:sz w:val="18"/>
        </w:rPr>
        <w:t>Pzp</w:t>
      </w:r>
      <w:proofErr w:type="spellEnd"/>
      <w:r w:rsidRPr="00A6566B">
        <w:rPr>
          <w:rFonts w:ascii="Tahoma" w:hAnsi="Tahoma" w:cs="Tahoma"/>
          <w:sz w:val="18"/>
        </w:rPr>
        <w:t>, przez okres 4 lat od dnia zakończenia postępowania o udzielenie zamówienia, a jeżeli czas trwania umowy przekracza 4 lata, okres przechowywania obejmuje cały czas trwania umowy;</w:t>
      </w:r>
    </w:p>
    <w:p w:rsidR="00074D39" w:rsidRPr="00A6566B" w:rsidRDefault="00074D39" w:rsidP="0090427D">
      <w:pPr>
        <w:numPr>
          <w:ilvl w:val="0"/>
          <w:numId w:val="25"/>
        </w:numPr>
        <w:ind w:left="426" w:hanging="426"/>
        <w:contextualSpacing/>
        <w:jc w:val="both"/>
        <w:rPr>
          <w:rFonts w:ascii="Tahoma" w:hAnsi="Tahoma" w:cs="Tahoma"/>
          <w:b/>
          <w:i/>
          <w:sz w:val="18"/>
        </w:rPr>
      </w:pPr>
      <w:r w:rsidRPr="00A6566B">
        <w:rPr>
          <w:rFonts w:ascii="Tahoma" w:hAnsi="Tahoma" w:cs="Tahoma"/>
          <w:sz w:val="18"/>
        </w:rPr>
        <w:t xml:space="preserve">obowiązek podania przez Panią/Pana danych osobowych bezpośrednio Pani/Pana dotyczących jest wymogiem ustawowym określonym w przepisach ustawy </w:t>
      </w:r>
      <w:proofErr w:type="spellStart"/>
      <w:r w:rsidRPr="00A6566B">
        <w:rPr>
          <w:rFonts w:ascii="Tahoma" w:hAnsi="Tahoma" w:cs="Tahoma"/>
          <w:sz w:val="18"/>
        </w:rPr>
        <w:t>Pzp</w:t>
      </w:r>
      <w:proofErr w:type="spellEnd"/>
      <w:r w:rsidRPr="00A6566B">
        <w:rPr>
          <w:rFonts w:ascii="Tahoma" w:hAnsi="Tahoma" w:cs="Tahoma"/>
          <w:sz w:val="18"/>
        </w:rPr>
        <w:t xml:space="preserve">, związanym z udziałem w postępowaniu o udzielenie zamówienia publicznego; konsekwencje niepodania określonych danych wynikają z ustawy </w:t>
      </w:r>
      <w:proofErr w:type="spellStart"/>
      <w:r w:rsidRPr="00A6566B">
        <w:rPr>
          <w:rFonts w:ascii="Tahoma" w:hAnsi="Tahoma" w:cs="Tahoma"/>
          <w:sz w:val="18"/>
        </w:rPr>
        <w:t>Pzp</w:t>
      </w:r>
      <w:proofErr w:type="spellEnd"/>
      <w:r w:rsidRPr="00A6566B">
        <w:rPr>
          <w:rFonts w:ascii="Tahoma" w:hAnsi="Tahoma" w:cs="Tahoma"/>
          <w:sz w:val="18"/>
        </w:rPr>
        <w:t xml:space="preserve">;  </w:t>
      </w:r>
    </w:p>
    <w:p w:rsidR="00074D39" w:rsidRPr="00A6566B" w:rsidRDefault="00074D39" w:rsidP="0090427D">
      <w:pPr>
        <w:numPr>
          <w:ilvl w:val="0"/>
          <w:numId w:val="25"/>
        </w:numPr>
        <w:ind w:left="426" w:hanging="426"/>
        <w:contextualSpacing/>
        <w:jc w:val="both"/>
        <w:rPr>
          <w:rFonts w:ascii="Tahoma" w:eastAsia="Calibri" w:hAnsi="Tahoma" w:cs="Tahoma"/>
          <w:sz w:val="18"/>
          <w:lang w:eastAsia="en-US"/>
        </w:rPr>
      </w:pPr>
      <w:r w:rsidRPr="00A6566B">
        <w:rPr>
          <w:rFonts w:ascii="Tahoma" w:hAnsi="Tahoma" w:cs="Tahoma"/>
          <w:sz w:val="18"/>
        </w:rPr>
        <w:t>w odniesieniu do Pani/Pana danych osobowych decyzje nie będą podejmowane w sposób zautomatyzowany, stosowanie do art. 22 RODO;</w:t>
      </w:r>
    </w:p>
    <w:p w:rsidR="00074D39" w:rsidRPr="00A6566B" w:rsidRDefault="00074D39" w:rsidP="0090427D">
      <w:pPr>
        <w:numPr>
          <w:ilvl w:val="0"/>
          <w:numId w:val="25"/>
        </w:numPr>
        <w:ind w:left="426" w:hanging="426"/>
        <w:contextualSpacing/>
        <w:jc w:val="both"/>
        <w:rPr>
          <w:rFonts w:ascii="Tahoma" w:hAnsi="Tahoma" w:cs="Tahoma"/>
          <w:color w:val="00B0F0"/>
          <w:sz w:val="18"/>
        </w:rPr>
      </w:pPr>
      <w:r w:rsidRPr="00A6566B">
        <w:rPr>
          <w:rFonts w:ascii="Tahoma" w:hAnsi="Tahoma" w:cs="Tahoma"/>
          <w:sz w:val="18"/>
        </w:rPr>
        <w:t>posiada Pani/Pan:</w:t>
      </w:r>
    </w:p>
    <w:p w:rsidR="00074D39" w:rsidRPr="00A6566B" w:rsidRDefault="00074D39" w:rsidP="0090427D">
      <w:pPr>
        <w:numPr>
          <w:ilvl w:val="0"/>
          <w:numId w:val="26"/>
        </w:numPr>
        <w:ind w:left="709" w:hanging="283"/>
        <w:contextualSpacing/>
        <w:jc w:val="both"/>
        <w:rPr>
          <w:rFonts w:ascii="Tahoma" w:hAnsi="Tahoma" w:cs="Tahoma"/>
          <w:color w:val="00B0F0"/>
          <w:sz w:val="18"/>
        </w:rPr>
      </w:pPr>
      <w:r w:rsidRPr="00A6566B">
        <w:rPr>
          <w:rFonts w:ascii="Tahoma" w:hAnsi="Tahoma" w:cs="Tahoma"/>
          <w:sz w:val="18"/>
        </w:rPr>
        <w:t>na podstawie art. 15 RODO prawo dostępu do danych osobowych Pani/Pana dotyczących;</w:t>
      </w:r>
    </w:p>
    <w:p w:rsidR="00074D39" w:rsidRPr="00A6566B" w:rsidRDefault="00074D39" w:rsidP="0090427D">
      <w:pPr>
        <w:numPr>
          <w:ilvl w:val="0"/>
          <w:numId w:val="26"/>
        </w:numPr>
        <w:ind w:left="709" w:hanging="283"/>
        <w:contextualSpacing/>
        <w:jc w:val="both"/>
        <w:rPr>
          <w:rFonts w:ascii="Tahoma" w:hAnsi="Tahoma" w:cs="Tahoma"/>
          <w:sz w:val="18"/>
        </w:rPr>
      </w:pPr>
      <w:r w:rsidRPr="00A6566B">
        <w:rPr>
          <w:rFonts w:ascii="Tahoma" w:hAnsi="Tahoma" w:cs="Tahoma"/>
          <w:sz w:val="18"/>
        </w:rPr>
        <w:t xml:space="preserve">na podstawie art. 16 RODO prawo do sprostowania Pani/Pana danych osobowych </w:t>
      </w:r>
      <w:r w:rsidRPr="00A6566B">
        <w:rPr>
          <w:rFonts w:ascii="Tahoma" w:hAnsi="Tahoma" w:cs="Tahoma"/>
          <w:b/>
          <w:sz w:val="18"/>
          <w:vertAlign w:val="superscript"/>
        </w:rPr>
        <w:t>**</w:t>
      </w:r>
      <w:r w:rsidRPr="00A6566B">
        <w:rPr>
          <w:rFonts w:ascii="Tahoma" w:hAnsi="Tahoma" w:cs="Tahoma"/>
          <w:sz w:val="18"/>
        </w:rPr>
        <w:t>;</w:t>
      </w:r>
    </w:p>
    <w:p w:rsidR="00074D39" w:rsidRPr="00A6566B" w:rsidRDefault="00074D39" w:rsidP="0090427D">
      <w:pPr>
        <w:numPr>
          <w:ilvl w:val="0"/>
          <w:numId w:val="26"/>
        </w:numPr>
        <w:ind w:left="709" w:hanging="283"/>
        <w:contextualSpacing/>
        <w:jc w:val="both"/>
        <w:rPr>
          <w:rFonts w:ascii="Tahoma" w:hAnsi="Tahoma" w:cs="Tahoma"/>
          <w:sz w:val="18"/>
        </w:rPr>
      </w:pPr>
      <w:r w:rsidRPr="00A6566B">
        <w:rPr>
          <w:rFonts w:ascii="Tahoma" w:hAnsi="Tahoma" w:cs="Tahoma"/>
          <w:sz w:val="18"/>
        </w:rPr>
        <w:t xml:space="preserve">na podstawie art. 18 RODO prawo żądania od administratora ograniczenia przetwarzania danych osobowych z zastrzeżeniem przypadków, o których mowa w art. 18 ust. 2 RODO ***;  </w:t>
      </w:r>
    </w:p>
    <w:p w:rsidR="00074D39" w:rsidRPr="00A6566B" w:rsidRDefault="00074D39" w:rsidP="0090427D">
      <w:pPr>
        <w:numPr>
          <w:ilvl w:val="0"/>
          <w:numId w:val="26"/>
        </w:numPr>
        <w:ind w:left="709" w:hanging="283"/>
        <w:contextualSpacing/>
        <w:jc w:val="both"/>
        <w:rPr>
          <w:rFonts w:ascii="Tahoma" w:hAnsi="Tahoma" w:cs="Tahoma"/>
          <w:i/>
          <w:color w:val="00B0F0"/>
          <w:sz w:val="18"/>
        </w:rPr>
      </w:pPr>
      <w:r w:rsidRPr="00A6566B">
        <w:rPr>
          <w:rFonts w:ascii="Tahoma" w:hAnsi="Tahoma" w:cs="Tahoma"/>
          <w:sz w:val="18"/>
        </w:rPr>
        <w:t>prawo do wniesienia skargi do Prezesa Urzędu Ochrony Danych Osobowych, gdy uzna Pani/Pan, że przetwarzanie danych osobowych Pani/Pana dotyczących narusza przepisy RODO;</w:t>
      </w:r>
    </w:p>
    <w:p w:rsidR="00074D39" w:rsidRPr="00A6566B" w:rsidRDefault="00074D39" w:rsidP="0090427D">
      <w:pPr>
        <w:numPr>
          <w:ilvl w:val="0"/>
          <w:numId w:val="25"/>
        </w:numPr>
        <w:ind w:left="426" w:hanging="426"/>
        <w:contextualSpacing/>
        <w:jc w:val="both"/>
        <w:rPr>
          <w:rFonts w:ascii="Tahoma" w:hAnsi="Tahoma" w:cs="Tahoma"/>
          <w:i/>
          <w:color w:val="00B0F0"/>
          <w:sz w:val="18"/>
        </w:rPr>
      </w:pPr>
      <w:r w:rsidRPr="00A6566B">
        <w:rPr>
          <w:rFonts w:ascii="Tahoma" w:hAnsi="Tahoma" w:cs="Tahoma"/>
          <w:sz w:val="18"/>
        </w:rPr>
        <w:t>nie przysługuje Pani/Panu:</w:t>
      </w:r>
    </w:p>
    <w:p w:rsidR="00074D39" w:rsidRPr="00A6566B" w:rsidRDefault="00074D39" w:rsidP="0090427D">
      <w:pPr>
        <w:numPr>
          <w:ilvl w:val="0"/>
          <w:numId w:val="27"/>
        </w:numPr>
        <w:ind w:left="709" w:hanging="283"/>
        <w:contextualSpacing/>
        <w:jc w:val="both"/>
        <w:rPr>
          <w:rFonts w:ascii="Tahoma" w:hAnsi="Tahoma" w:cs="Tahoma"/>
          <w:i/>
          <w:color w:val="00B0F0"/>
          <w:sz w:val="18"/>
        </w:rPr>
      </w:pPr>
      <w:r w:rsidRPr="00A6566B">
        <w:rPr>
          <w:rFonts w:ascii="Tahoma" w:hAnsi="Tahoma" w:cs="Tahoma"/>
          <w:sz w:val="18"/>
        </w:rPr>
        <w:t>w związku z art. 17 ust. 3 lit. b, d lub e RODO prawo do usunięcia danych osobowych;</w:t>
      </w:r>
    </w:p>
    <w:p w:rsidR="00074D39" w:rsidRPr="00A6566B" w:rsidRDefault="00074D39" w:rsidP="0090427D">
      <w:pPr>
        <w:numPr>
          <w:ilvl w:val="0"/>
          <w:numId w:val="27"/>
        </w:numPr>
        <w:ind w:left="709" w:hanging="283"/>
        <w:contextualSpacing/>
        <w:jc w:val="both"/>
        <w:rPr>
          <w:rFonts w:ascii="Tahoma" w:hAnsi="Tahoma" w:cs="Tahoma"/>
          <w:b/>
          <w:i/>
          <w:sz w:val="18"/>
        </w:rPr>
      </w:pPr>
      <w:r w:rsidRPr="00A6566B">
        <w:rPr>
          <w:rFonts w:ascii="Tahoma" w:hAnsi="Tahoma" w:cs="Tahoma"/>
          <w:sz w:val="18"/>
        </w:rPr>
        <w:t>prawo do przenoszenia danych osobowych, o którym mowa w art. 20 RODO;</w:t>
      </w:r>
    </w:p>
    <w:p w:rsidR="00074D39" w:rsidRPr="00A6566B" w:rsidRDefault="00074D39" w:rsidP="0090427D">
      <w:pPr>
        <w:numPr>
          <w:ilvl w:val="0"/>
          <w:numId w:val="27"/>
        </w:numPr>
        <w:ind w:left="709" w:hanging="283"/>
        <w:contextualSpacing/>
        <w:jc w:val="both"/>
        <w:rPr>
          <w:rFonts w:ascii="Tahoma" w:hAnsi="Tahoma" w:cs="Tahoma"/>
          <w:sz w:val="18"/>
        </w:rPr>
      </w:pPr>
      <w:r w:rsidRPr="00A6566B">
        <w:rPr>
          <w:rFonts w:ascii="Tahoma" w:hAnsi="Tahoma" w:cs="Tahoma"/>
          <w:b/>
          <w:sz w:val="18"/>
        </w:rPr>
        <w:t>na podstawie art. 21 RODO prawo sprzeciwu, wobec przetwarzania danych osobowych, gdyż podstawą prawną przetwarzania Pani/Pana danych osobowych jest art. 6 ust. 1 lit. c RODO</w:t>
      </w:r>
      <w:r w:rsidRPr="00A6566B">
        <w:rPr>
          <w:rFonts w:ascii="Tahoma" w:hAnsi="Tahoma" w:cs="Tahoma"/>
          <w:sz w:val="18"/>
        </w:rPr>
        <w:t>.</w:t>
      </w:r>
    </w:p>
    <w:p w:rsidR="00074D39" w:rsidRPr="00A6566B" w:rsidRDefault="00074D39" w:rsidP="00074D39">
      <w:pPr>
        <w:contextualSpacing/>
        <w:jc w:val="both"/>
        <w:rPr>
          <w:rFonts w:ascii="Tahoma" w:hAnsi="Tahoma" w:cs="Tahoma"/>
          <w:sz w:val="18"/>
        </w:rPr>
      </w:pPr>
    </w:p>
    <w:p w:rsidR="00074D39" w:rsidRPr="00A6566B" w:rsidRDefault="00074D39" w:rsidP="00074D39">
      <w:pPr>
        <w:contextualSpacing/>
        <w:jc w:val="both"/>
        <w:rPr>
          <w:rFonts w:ascii="Tahoma" w:hAnsi="Tahoma" w:cs="Tahoma"/>
          <w:sz w:val="18"/>
        </w:rPr>
      </w:pPr>
    </w:p>
    <w:p w:rsidR="00074D39" w:rsidRPr="00A6566B" w:rsidRDefault="00074D39" w:rsidP="00074D39">
      <w:pPr>
        <w:contextualSpacing/>
        <w:jc w:val="both"/>
        <w:rPr>
          <w:rFonts w:ascii="Tahoma" w:hAnsi="Tahoma" w:cs="Tahoma"/>
          <w:sz w:val="18"/>
        </w:rPr>
      </w:pPr>
    </w:p>
    <w:p w:rsidR="00074D39" w:rsidRPr="00A6566B" w:rsidRDefault="00074D39" w:rsidP="00074D39">
      <w:pPr>
        <w:ind w:left="709"/>
        <w:contextualSpacing/>
        <w:jc w:val="both"/>
        <w:rPr>
          <w:rFonts w:ascii="Tahoma" w:hAnsi="Tahoma" w:cs="Tahoma"/>
          <w:sz w:val="18"/>
        </w:rPr>
      </w:pPr>
      <w:r w:rsidRPr="00A6566B">
        <w:rPr>
          <w:rFonts w:ascii="Tahoma" w:hAnsi="Tahoma" w:cs="Tahoma"/>
          <w:sz w:val="18"/>
        </w:rPr>
        <w:t>________________</w:t>
      </w:r>
    </w:p>
    <w:p w:rsidR="00074D39" w:rsidRPr="00A6566B" w:rsidRDefault="00074D39" w:rsidP="00074D39">
      <w:pPr>
        <w:ind w:left="426"/>
        <w:rPr>
          <w:rFonts w:ascii="Tahoma" w:hAnsi="Tahoma" w:cs="Tahoma"/>
          <w:i/>
          <w:sz w:val="18"/>
        </w:rPr>
      </w:pPr>
      <w:r w:rsidRPr="00A6566B">
        <w:rPr>
          <w:rFonts w:ascii="Tahoma" w:hAnsi="Tahoma" w:cs="Tahoma"/>
          <w:b/>
          <w:i/>
          <w:sz w:val="18"/>
          <w:vertAlign w:val="superscript"/>
        </w:rPr>
        <w:t>*</w:t>
      </w:r>
      <w:r w:rsidRPr="00A6566B">
        <w:rPr>
          <w:rFonts w:ascii="Tahoma" w:hAnsi="Tahoma" w:cs="Tahoma"/>
          <w:b/>
          <w:i/>
          <w:sz w:val="18"/>
        </w:rPr>
        <w:t xml:space="preserve"> Wyjaśnienie:</w:t>
      </w:r>
      <w:r w:rsidRPr="00A6566B">
        <w:rPr>
          <w:rFonts w:ascii="Tahoma" w:hAnsi="Tahoma" w:cs="Tahoma"/>
          <w:i/>
          <w:sz w:val="18"/>
        </w:rPr>
        <w:t xml:space="preserve"> informacja w tym zakresie jest wymagana, jeżeli w odniesieniu do danego administratora lub podmiotu przetwarzającego istnieje obowiązek wyznaczenia inspektora ochrony danych osobowych.</w:t>
      </w:r>
    </w:p>
    <w:p w:rsidR="00074D39" w:rsidRPr="00A6566B" w:rsidRDefault="00074D39" w:rsidP="00074D39">
      <w:pPr>
        <w:ind w:left="426"/>
        <w:contextualSpacing/>
        <w:jc w:val="both"/>
        <w:rPr>
          <w:rFonts w:ascii="Tahoma" w:eastAsia="Calibri" w:hAnsi="Tahoma" w:cs="Tahoma"/>
          <w:i/>
          <w:sz w:val="18"/>
          <w:lang w:eastAsia="en-US"/>
        </w:rPr>
      </w:pPr>
      <w:r w:rsidRPr="00A6566B">
        <w:rPr>
          <w:rFonts w:ascii="Tahoma" w:eastAsia="Calibri" w:hAnsi="Tahoma" w:cs="Tahoma"/>
          <w:b/>
          <w:i/>
          <w:sz w:val="18"/>
          <w:vertAlign w:val="superscript"/>
          <w:lang w:eastAsia="en-US"/>
        </w:rPr>
        <w:t xml:space="preserve">** </w:t>
      </w:r>
      <w:r w:rsidRPr="00A6566B">
        <w:rPr>
          <w:rFonts w:ascii="Tahoma" w:eastAsia="Calibri" w:hAnsi="Tahoma" w:cs="Tahoma"/>
          <w:b/>
          <w:i/>
          <w:sz w:val="18"/>
          <w:lang w:eastAsia="en-US"/>
        </w:rPr>
        <w:t>Wyjaśnienie:</w:t>
      </w:r>
      <w:r w:rsidRPr="00A6566B">
        <w:rPr>
          <w:rFonts w:ascii="Tahoma" w:eastAsia="Calibri" w:hAnsi="Tahoma" w:cs="Tahoma"/>
          <w:i/>
          <w:sz w:val="18"/>
          <w:lang w:eastAsia="en-US"/>
        </w:rPr>
        <w:t xml:space="preserve"> </w:t>
      </w:r>
      <w:r w:rsidRPr="00A6566B">
        <w:rPr>
          <w:rFonts w:ascii="Tahoma" w:hAnsi="Tahoma" w:cs="Tahoma"/>
          <w:i/>
          <w:sz w:val="18"/>
        </w:rPr>
        <w:t xml:space="preserve">skorzystanie z prawa do sprostowania nie może skutkować zmianą </w:t>
      </w:r>
      <w:r w:rsidRPr="00A6566B">
        <w:rPr>
          <w:rFonts w:ascii="Tahoma" w:eastAsia="Calibri" w:hAnsi="Tahoma" w:cs="Tahoma"/>
          <w:i/>
          <w:sz w:val="18"/>
          <w:lang w:eastAsia="en-US"/>
        </w:rPr>
        <w:t>wyniku postępowania</w:t>
      </w:r>
      <w:r w:rsidRPr="00A6566B">
        <w:rPr>
          <w:rFonts w:ascii="Tahoma" w:eastAsia="Calibri" w:hAnsi="Tahoma" w:cs="Tahoma"/>
          <w:i/>
          <w:sz w:val="18"/>
          <w:lang w:eastAsia="en-US"/>
        </w:rPr>
        <w:br/>
        <w:t xml:space="preserve">o udzielenie zamówienia publicznego ani zmianą postanowień umowy w zakresie niezgodnym z ustawą </w:t>
      </w:r>
      <w:proofErr w:type="spellStart"/>
      <w:r w:rsidRPr="00A6566B">
        <w:rPr>
          <w:rFonts w:ascii="Tahoma" w:eastAsia="Calibri" w:hAnsi="Tahoma" w:cs="Tahoma"/>
          <w:i/>
          <w:sz w:val="18"/>
          <w:lang w:eastAsia="en-US"/>
        </w:rPr>
        <w:t>Pzp</w:t>
      </w:r>
      <w:proofErr w:type="spellEnd"/>
      <w:r w:rsidRPr="00A6566B">
        <w:rPr>
          <w:rFonts w:ascii="Tahoma" w:eastAsia="Calibri" w:hAnsi="Tahoma" w:cs="Tahoma"/>
          <w:i/>
          <w:sz w:val="18"/>
          <w:lang w:eastAsia="en-US"/>
        </w:rPr>
        <w:t xml:space="preserve"> oraz nie może naruszać integralności protokołu oraz jego załączników.</w:t>
      </w:r>
    </w:p>
    <w:p w:rsidR="00074D39" w:rsidRPr="00A6566B" w:rsidRDefault="00074D39" w:rsidP="00074D39">
      <w:pPr>
        <w:ind w:left="426"/>
        <w:contextualSpacing/>
        <w:jc w:val="both"/>
        <w:rPr>
          <w:rFonts w:ascii="Tahoma" w:hAnsi="Tahoma" w:cs="Tahoma"/>
          <w:i/>
          <w:sz w:val="18"/>
        </w:rPr>
      </w:pPr>
      <w:r w:rsidRPr="00A6566B">
        <w:rPr>
          <w:rFonts w:ascii="Tahoma" w:eastAsia="Calibri" w:hAnsi="Tahoma" w:cs="Tahoma"/>
          <w:b/>
          <w:i/>
          <w:sz w:val="18"/>
          <w:vertAlign w:val="superscript"/>
          <w:lang w:eastAsia="en-US"/>
        </w:rPr>
        <w:t xml:space="preserve">*** </w:t>
      </w:r>
      <w:r w:rsidRPr="00A6566B">
        <w:rPr>
          <w:rFonts w:ascii="Tahoma" w:eastAsia="Calibri" w:hAnsi="Tahoma" w:cs="Tahoma"/>
          <w:b/>
          <w:i/>
          <w:sz w:val="18"/>
          <w:lang w:eastAsia="en-US"/>
        </w:rPr>
        <w:t>Wyjaśnienie:</w:t>
      </w:r>
      <w:r w:rsidRPr="00A6566B">
        <w:rPr>
          <w:rFonts w:ascii="Tahoma" w:eastAsia="Calibri" w:hAnsi="Tahoma" w:cs="Tahoma"/>
          <w:i/>
          <w:sz w:val="18"/>
          <w:lang w:eastAsia="en-US"/>
        </w:rPr>
        <w:t xml:space="preserve"> prawo do ograniczenia przetwarzania nie ma zastosowania w odniesieniu do </w:t>
      </w:r>
      <w:r w:rsidRPr="00A6566B">
        <w:rPr>
          <w:rFonts w:ascii="Tahoma" w:hAnsi="Tahoma" w:cs="Tahoma"/>
          <w:i/>
          <w:sz w:val="18"/>
        </w:rPr>
        <w:t>przechowywania, w celu zapewnienia korzystania ze środków ochrony prawnej lub w celu ochrony praw innej osoby fizycznej lub prawnej, lub z uwagi na ważne względy interesu publicznego Unii Europejskiej lub państwa członkowskiego.</w:t>
      </w:r>
    </w:p>
    <w:sectPr w:rsidR="00074D39" w:rsidRPr="00A6566B" w:rsidSect="000D24D8">
      <w:pgSz w:w="11906" w:h="16838"/>
      <w:pgMar w:top="1021" w:right="1134" w:bottom="1701" w:left="1247" w:header="709" w:footer="709"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F51" w:rsidRDefault="00AF1F51">
      <w:r>
        <w:separator/>
      </w:r>
    </w:p>
  </w:endnote>
  <w:endnote w:type="continuationSeparator" w:id="0">
    <w:p w:rsidR="00AF1F51" w:rsidRDefault="00AF1F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02020603050405020304">
    <w:altName w:val="Cambria"/>
    <w:charset w:val="00"/>
    <w:family w:val="roman"/>
    <w:pitch w:val="default"/>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sap">
    <w:altName w:val="Calibri"/>
    <w:charset w:val="EE"/>
    <w:family w:val="swiss"/>
    <w:pitch w:val="variable"/>
    <w:sig w:usb0="00000001" w:usb1="00000000" w:usb2="00000000" w:usb3="00000000" w:csb0="00000193" w:csb1="00000000"/>
  </w:font>
  <w:font w:name="Liberation Sans">
    <w:altName w:val="Liberation Sans"/>
    <w:charset w:val="00"/>
    <w:family w:val="auto"/>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sap Medium">
    <w:altName w:val="Calibri"/>
    <w:charset w:val="EE"/>
    <w:family w:val="swiss"/>
    <w:pitch w:val="variable"/>
    <w:sig w:usb0="00000001" w:usb1="00000000" w:usb2="00000000" w:usb3="00000000" w:csb0="00000193" w:csb1="00000000"/>
  </w:font>
  <w:font w:name="TimesNewRoman">
    <w:altName w:val="MS Mincho"/>
    <w:panose1 w:val="00000000000000000000"/>
    <w:charset w:val="80"/>
    <w:family w:val="auto"/>
    <w:notTrueType/>
    <w:pitch w:val="default"/>
    <w:sig w:usb0="00000000"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DD2" w:rsidRDefault="00455CCE">
    <w:pPr>
      <w:pStyle w:val="Stopka"/>
      <w:framePr w:wrap="around" w:vAnchor="text" w:hAnchor="margin" w:xAlign="right" w:y="1"/>
      <w:rPr>
        <w:rStyle w:val="Numerstrony"/>
      </w:rPr>
    </w:pPr>
    <w:r>
      <w:rPr>
        <w:rStyle w:val="Numerstrony"/>
      </w:rPr>
      <w:fldChar w:fldCharType="begin"/>
    </w:r>
    <w:r w:rsidR="00A62DD2">
      <w:rPr>
        <w:rStyle w:val="Numerstrony"/>
      </w:rPr>
      <w:instrText xml:space="preserve">PAGE  </w:instrText>
    </w:r>
    <w:r>
      <w:rPr>
        <w:rStyle w:val="Numerstrony"/>
      </w:rPr>
      <w:fldChar w:fldCharType="end"/>
    </w:r>
  </w:p>
  <w:p w:rsidR="00A62DD2" w:rsidRDefault="00A62DD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DD2" w:rsidRDefault="00A62DD2">
    <w:pPr>
      <w:pStyle w:val="Stopka"/>
      <w:framePr w:wrap="around" w:vAnchor="text" w:hAnchor="margin" w:xAlign="right" w:y="1"/>
      <w:rPr>
        <w:rStyle w:val="Numerstrony"/>
      </w:rPr>
    </w:pPr>
  </w:p>
  <w:p w:rsidR="00A62DD2" w:rsidRDefault="00A62DD2">
    <w:pPr>
      <w:pStyle w:val="Stopka"/>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DD2" w:rsidRDefault="00A62DD2">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F51" w:rsidRDefault="00AF1F51">
      <w:r>
        <w:separator/>
      </w:r>
    </w:p>
  </w:footnote>
  <w:footnote w:type="continuationSeparator" w:id="0">
    <w:p w:rsidR="00AF1F51" w:rsidRDefault="00AF1F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DD2" w:rsidRDefault="00455CCE">
    <w:pPr>
      <w:pStyle w:val="Nagwek"/>
      <w:framePr w:wrap="around" w:vAnchor="text" w:hAnchor="margin" w:xAlign="center" w:y="1"/>
      <w:rPr>
        <w:rStyle w:val="Numerstrony"/>
      </w:rPr>
    </w:pPr>
    <w:r>
      <w:rPr>
        <w:rStyle w:val="Numerstrony"/>
      </w:rPr>
      <w:fldChar w:fldCharType="begin"/>
    </w:r>
    <w:r w:rsidR="00A62DD2">
      <w:rPr>
        <w:rStyle w:val="Numerstrony"/>
      </w:rPr>
      <w:instrText xml:space="preserve">PAGE  </w:instrText>
    </w:r>
    <w:r>
      <w:rPr>
        <w:rStyle w:val="Numerstrony"/>
      </w:rPr>
      <w:fldChar w:fldCharType="end"/>
    </w:r>
  </w:p>
  <w:p w:rsidR="00A62DD2" w:rsidRDefault="00A62DD2">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DD2" w:rsidRDefault="00A62DD2">
    <w:pPr>
      <w:pStyle w:val="Nagwek"/>
      <w:tabs>
        <w:tab w:val="left" w:pos="3840"/>
      </w:tabs>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DD2" w:rsidRDefault="00455CCE" w:rsidP="00043566">
    <w:pPr>
      <w:pStyle w:val="Nagwek"/>
    </w:pPr>
    <w:r>
      <w:rPr>
        <w:noProof/>
      </w:rPr>
      <w:pict>
        <v:shapetype id="_x0000_t202" coordsize="21600,21600" o:spt="202" path="m,l,21600r21600,l21600,xe">
          <v:stroke joinstyle="miter"/>
          <v:path gradientshapeok="t" o:connecttype="rect"/>
        </v:shapetype>
        <v:shape id="_x0000_s28673" type="#_x0000_t202" style="position:absolute;margin-left:278.6pt;margin-top:1.05pt;width:200.25pt;height:37.4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" filled="f" stroked="f">
          <v:textbox>
            <w:txbxContent>
              <w:p w:rsidR="00A62DD2" w:rsidRPr="003E7BB0" w:rsidRDefault="00A62DD2" w:rsidP="00043566">
                <w:pPr>
                  <w:pStyle w:val="Oddzia"/>
                  <w:rPr>
                    <w:rFonts w:ascii="Asap Medium" w:hAnsi="Asap Medium"/>
                    <w:sz w:val="16"/>
                    <w:szCs w:val="16"/>
                  </w:rPr>
                </w:pPr>
                <w:r>
                  <w:rPr>
                    <w:rFonts w:ascii="Asap Medium" w:hAnsi="Asap Medium"/>
                  </w:rPr>
                  <w:t>Dział Zamówień Publicznych</w:t>
                </w:r>
              </w:p>
            </w:txbxContent>
          </v:textbox>
          <w10:wrap anchorx="margin"/>
        </v:shape>
      </w:pict>
    </w:r>
    <w:r w:rsidR="00A62DD2" w:rsidRPr="00043566">
      <w:rPr>
        <w:noProof/>
      </w:rPr>
      <w:drawing>
        <wp:inline distT="0" distB="0" distL="0" distR="0">
          <wp:extent cx="2852420" cy="532130"/>
          <wp:effectExtent l="19050" t="0" r="5080" b="0"/>
          <wp:docPr id="4" name="Obraz 10"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Gregor\AppData\Local\Microsoft\Windows\INetCache\Content.Word\logo_papier.png"/>
                  <pic:cNvPicPr>
                    <a:picLocks noChangeAspect="1" noChangeArrowheads="1"/>
                  </pic:cNvPicPr>
                </pic:nvPicPr>
                <pic:blipFill>
                  <a:blip r:embed="rId1"/>
                  <a:srcRect/>
                  <a:stretch>
                    <a:fillRect/>
                  </a:stretch>
                </pic:blipFill>
                <pic:spPr bwMode="auto">
                  <a:xfrm>
                    <a:off x="0" y="0"/>
                    <a:ext cx="2852420" cy="53213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Nagwek8"/>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0000002"/>
    <w:multiLevelType w:val="multilevel"/>
    <w:tmpl w:val="8724EBE2"/>
    <w:name w:val="WW8Num1"/>
    <w:lvl w:ilvl="0">
      <w:start w:val="1"/>
      <w:numFmt w:val="decimal"/>
      <w:lvlText w:val="%1."/>
      <w:lvlJc w:val="left"/>
      <w:pPr>
        <w:tabs>
          <w:tab w:val="num" w:pos="786"/>
        </w:tabs>
        <w:ind w:left="786"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54347C"/>
    <w:multiLevelType w:val="hybridMultilevel"/>
    <w:tmpl w:val="8ED29002"/>
    <w:lvl w:ilvl="0" w:tplc="04150001">
      <w:start w:val="1"/>
      <w:numFmt w:val="bullet"/>
      <w:lvlText w:val=""/>
      <w:lvlJc w:val="left"/>
      <w:pPr>
        <w:ind w:left="1275" w:hanging="360"/>
      </w:pPr>
      <w:rPr>
        <w:rFonts w:ascii="Symbol" w:hAnsi="Symbol" w:hint="default"/>
      </w:rPr>
    </w:lvl>
    <w:lvl w:ilvl="1" w:tplc="04150003" w:tentative="1">
      <w:start w:val="1"/>
      <w:numFmt w:val="bullet"/>
      <w:lvlText w:val="o"/>
      <w:lvlJc w:val="left"/>
      <w:pPr>
        <w:ind w:left="1995" w:hanging="360"/>
      </w:pPr>
      <w:rPr>
        <w:rFonts w:ascii="Courier New" w:hAnsi="Courier New" w:cs="Courier New" w:hint="default"/>
      </w:rPr>
    </w:lvl>
    <w:lvl w:ilvl="2" w:tplc="04150005" w:tentative="1">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cs="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cs="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3">
    <w:nsid w:val="01787E93"/>
    <w:multiLevelType w:val="hybridMultilevel"/>
    <w:tmpl w:val="7A105ABC"/>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4">
    <w:nsid w:val="02A637FB"/>
    <w:multiLevelType w:val="multilevel"/>
    <w:tmpl w:val="A8B6C122"/>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4056507"/>
    <w:multiLevelType w:val="multilevel"/>
    <w:tmpl w:val="5CE0804E"/>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
    <w:nsid w:val="055E0C29"/>
    <w:multiLevelType w:val="multilevel"/>
    <w:tmpl w:val="B56A1CCE"/>
    <w:lvl w:ilvl="0">
      <w:start w:val="2"/>
      <w:numFmt w:val="decimal"/>
      <w:lvlText w:val="1.%1."/>
      <w:lvlJc w:val="left"/>
      <w:pPr>
        <w:ind w:left="720" w:hanging="360"/>
      </w:pPr>
      <w:rPr>
        <w:rFonts w:ascii="Tahoma" w:hAnsi="Tahoma" w:cs="Tahoma" w:hint="default"/>
        <w:b/>
        <w:sz w:val="18"/>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05D45025"/>
    <w:multiLevelType w:val="hybridMultilevel"/>
    <w:tmpl w:val="F3E8A45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70E0BBDC">
      <w:start w:val="1"/>
      <w:numFmt w:val="decimal"/>
      <w:lvlText w:val="%4."/>
      <w:lvlJc w:val="left"/>
      <w:pPr>
        <w:tabs>
          <w:tab w:val="num" w:pos="360"/>
        </w:tabs>
        <w:ind w:left="360" w:hanging="360"/>
      </w:pPr>
      <w:rPr>
        <w:b w:val="0"/>
        <w:i w:val="0"/>
        <w:sz w:val="20"/>
        <w:szCs w:val="20"/>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6F4762D"/>
    <w:multiLevelType w:val="multilevel"/>
    <w:tmpl w:val="BA2CD00A"/>
    <w:lvl w:ilvl="0">
      <w:start w:val="1"/>
      <w:numFmt w:val="bullet"/>
      <w:lvlText w:val=""/>
      <w:lvlJc w:val="left"/>
      <w:pPr>
        <w:ind w:left="360" w:hanging="360"/>
      </w:pPr>
      <w:rPr>
        <w:rFonts w:ascii="Symbol" w:hAnsi="Symbol" w:hint="default"/>
        <w:b/>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9">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9A93832"/>
    <w:multiLevelType w:val="hybridMultilevel"/>
    <w:tmpl w:val="3006E6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nsid w:val="0A326219"/>
    <w:multiLevelType w:val="hybridMultilevel"/>
    <w:tmpl w:val="3EFEF468"/>
    <w:lvl w:ilvl="0" w:tplc="FFFFFFFF">
      <w:start w:val="1"/>
      <w:numFmt w:val="lowerLetter"/>
      <w:lvlText w:val="%1)"/>
      <w:lvlJc w:val="left"/>
      <w:pPr>
        <w:tabs>
          <w:tab w:val="num" w:pos="502"/>
        </w:tabs>
        <w:ind w:left="502" w:hanging="360"/>
      </w:pPr>
      <w:rPr>
        <w:rFonts w:hint="default"/>
        <w:b w:val="0"/>
        <w:i w:val="0"/>
        <w:color w:val="auto"/>
        <w:sz w:val="18"/>
      </w:rPr>
    </w:lvl>
    <w:lvl w:ilvl="1" w:tplc="8B804C84">
      <w:start w:val="1"/>
      <w:numFmt w:val="lowerLetter"/>
      <w:lvlText w:val="%2)."/>
      <w:lvlJc w:val="left"/>
      <w:pPr>
        <w:tabs>
          <w:tab w:val="num" w:pos="1440"/>
        </w:tabs>
        <w:ind w:left="1440" w:hanging="360"/>
      </w:pPr>
      <w:rPr>
        <w:rFonts w:ascii="Arial" w:hAnsi="Arial" w:hint="default"/>
        <w:b w:val="0"/>
        <w:i w:val="0"/>
        <w:color w:val="auto"/>
        <w:sz w:val="18"/>
      </w:rPr>
    </w:lvl>
    <w:lvl w:ilvl="2" w:tplc="05E0A02E">
      <w:start w:val="4"/>
      <w:numFmt w:val="decimal"/>
      <w:lvlText w:val="%3."/>
      <w:lvlJc w:val="left"/>
      <w:pPr>
        <w:tabs>
          <w:tab w:val="num" w:pos="2340"/>
        </w:tabs>
        <w:ind w:left="2340" w:hanging="360"/>
      </w:pPr>
      <w:rPr>
        <w:rFonts w:cs="Arial" w:hint="default"/>
        <w:b w:val="0"/>
        <w:i w:val="0"/>
        <w:color w:val="auto"/>
        <w:sz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B7B27AB"/>
    <w:multiLevelType w:val="hybridMultilevel"/>
    <w:tmpl w:val="1C646A56"/>
    <w:lvl w:ilvl="0" w:tplc="04150005">
      <w:start w:val="1"/>
      <w:numFmt w:val="bullet"/>
      <w:lvlText w:val=""/>
      <w:lvlJc w:val="left"/>
      <w:pPr>
        <w:tabs>
          <w:tab w:val="num" w:pos="360"/>
        </w:tabs>
        <w:ind w:left="360" w:hanging="360"/>
      </w:pPr>
      <w:rPr>
        <w:rFonts w:ascii="Wingdings" w:hAnsi="Wingding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6D3B99"/>
    <w:multiLevelType w:val="hybridMultilevel"/>
    <w:tmpl w:val="2C80729A"/>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nsid w:val="11C73809"/>
    <w:multiLevelType w:val="hybridMultilevel"/>
    <w:tmpl w:val="F2FC469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5">
    <w:nsid w:val="159B0B94"/>
    <w:multiLevelType w:val="hybridMultilevel"/>
    <w:tmpl w:val="C8A855D0"/>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nsid w:val="196A3C4F"/>
    <w:multiLevelType w:val="multilevel"/>
    <w:tmpl w:val="A640927E"/>
    <w:lvl w:ilvl="0">
      <w:start w:val="1"/>
      <w:numFmt w:val="lowerLetter"/>
      <w:lvlText w:val="%1)"/>
      <w:lvlJc w:val="left"/>
      <w:pPr>
        <w:ind w:left="720" w:hanging="360"/>
      </w:pPr>
      <w:rPr>
        <w:rFonts w:ascii="Arial" w:eastAsia="Calibri" w:hAnsi="Arial" w:cs="Tahoma"/>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A2365D7"/>
    <w:multiLevelType w:val="hybridMultilevel"/>
    <w:tmpl w:val="EC947C9C"/>
    <w:lvl w:ilvl="0" w:tplc="E3D8506A">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nsid w:val="1CFC2AAF"/>
    <w:multiLevelType w:val="singleLevel"/>
    <w:tmpl w:val="0415000F"/>
    <w:lvl w:ilvl="0">
      <w:start w:val="1"/>
      <w:numFmt w:val="decimal"/>
      <w:pStyle w:val="Listapunktowana3"/>
      <w:lvlText w:val="%1."/>
      <w:lvlJc w:val="left"/>
      <w:pPr>
        <w:tabs>
          <w:tab w:val="num" w:pos="360"/>
        </w:tabs>
        <w:ind w:left="360" w:hanging="360"/>
      </w:pPr>
      <w:rPr>
        <w:rFonts w:hint="default"/>
      </w:rPr>
    </w:lvl>
  </w:abstractNum>
  <w:abstractNum w:abstractNumId="21">
    <w:nsid w:val="20F2190D"/>
    <w:multiLevelType w:val="hybridMultilevel"/>
    <w:tmpl w:val="8AE61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19453EF"/>
    <w:multiLevelType w:val="multilevel"/>
    <w:tmpl w:val="6632FEF2"/>
    <w:lvl w:ilvl="0">
      <w:start w:val="5"/>
      <w:numFmt w:val="decimal"/>
      <w:lvlText w:val="%1."/>
      <w:lvlJc w:val="left"/>
      <w:pPr>
        <w:ind w:left="435" w:hanging="43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nsid w:val="24AF767D"/>
    <w:multiLevelType w:val="multilevel"/>
    <w:tmpl w:val="EABA63C0"/>
    <w:lvl w:ilvl="0">
      <w:start w:val="1"/>
      <w:numFmt w:val="bullet"/>
      <w:lvlText w:val=""/>
      <w:lvlJc w:val="left"/>
      <w:pPr>
        <w:ind w:left="360" w:hanging="360"/>
      </w:pPr>
      <w:rPr>
        <w:rFonts w:ascii="Symbol" w:hAnsi="Symbol" w:hint="default"/>
        <w:b/>
      </w:rPr>
    </w:lvl>
    <w:lvl w:ilvl="1">
      <w:start w:val="1"/>
      <w:numFmt w:val="decimal"/>
      <w:lvlText w:val="%1.%2."/>
      <w:lvlJc w:val="left"/>
      <w:pPr>
        <w:ind w:left="1004" w:hanging="720"/>
      </w:pPr>
      <w:rPr>
        <w:rFonts w:hint="default"/>
      </w:rPr>
    </w:lvl>
    <w:lvl w:ilvl="2">
      <w:start w:val="1"/>
      <w:numFmt w:val="lowerLetter"/>
      <w:lvlText w:val="%3)"/>
      <w:lvlJc w:val="left"/>
      <w:pPr>
        <w:ind w:left="1288" w:hanging="720"/>
      </w:pPr>
      <w:rPr>
        <w:rFonts w:hint="default"/>
        <w:b w:val="0"/>
        <w:color w:val="auto"/>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6">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7EF444F"/>
    <w:multiLevelType w:val="hybridMultilevel"/>
    <w:tmpl w:val="EF5A07E4"/>
    <w:lvl w:ilvl="0" w:tplc="04150001">
      <w:start w:val="1"/>
      <w:numFmt w:val="bullet"/>
      <w:lvlText w:val=""/>
      <w:lvlJc w:val="left"/>
      <w:pPr>
        <w:tabs>
          <w:tab w:val="num" w:pos="934"/>
        </w:tabs>
        <w:ind w:left="934" w:hanging="360"/>
      </w:pPr>
      <w:rPr>
        <w:rFonts w:ascii="Symbol" w:hAnsi="Symbol" w:hint="default"/>
      </w:rPr>
    </w:lvl>
    <w:lvl w:ilvl="1" w:tplc="04150003" w:tentative="1">
      <w:start w:val="1"/>
      <w:numFmt w:val="bullet"/>
      <w:lvlText w:val="o"/>
      <w:lvlJc w:val="left"/>
      <w:pPr>
        <w:tabs>
          <w:tab w:val="num" w:pos="1654"/>
        </w:tabs>
        <w:ind w:left="1654" w:hanging="360"/>
      </w:pPr>
      <w:rPr>
        <w:rFonts w:ascii="Courier New" w:hAnsi="Courier New" w:cs="Courier New" w:hint="default"/>
      </w:rPr>
    </w:lvl>
    <w:lvl w:ilvl="2" w:tplc="04150005" w:tentative="1">
      <w:start w:val="1"/>
      <w:numFmt w:val="bullet"/>
      <w:lvlText w:val=""/>
      <w:lvlJc w:val="left"/>
      <w:pPr>
        <w:tabs>
          <w:tab w:val="num" w:pos="2374"/>
        </w:tabs>
        <w:ind w:left="2374" w:hanging="360"/>
      </w:pPr>
      <w:rPr>
        <w:rFonts w:ascii="Wingdings" w:hAnsi="Wingdings" w:hint="default"/>
      </w:rPr>
    </w:lvl>
    <w:lvl w:ilvl="3" w:tplc="04150001" w:tentative="1">
      <w:start w:val="1"/>
      <w:numFmt w:val="bullet"/>
      <w:lvlText w:val=""/>
      <w:lvlJc w:val="left"/>
      <w:pPr>
        <w:tabs>
          <w:tab w:val="num" w:pos="3094"/>
        </w:tabs>
        <w:ind w:left="3094" w:hanging="360"/>
      </w:pPr>
      <w:rPr>
        <w:rFonts w:ascii="Symbol" w:hAnsi="Symbol" w:hint="default"/>
      </w:rPr>
    </w:lvl>
    <w:lvl w:ilvl="4" w:tplc="04150003" w:tentative="1">
      <w:start w:val="1"/>
      <w:numFmt w:val="bullet"/>
      <w:lvlText w:val="o"/>
      <w:lvlJc w:val="left"/>
      <w:pPr>
        <w:tabs>
          <w:tab w:val="num" w:pos="3814"/>
        </w:tabs>
        <w:ind w:left="3814" w:hanging="360"/>
      </w:pPr>
      <w:rPr>
        <w:rFonts w:ascii="Courier New" w:hAnsi="Courier New" w:cs="Courier New" w:hint="default"/>
      </w:rPr>
    </w:lvl>
    <w:lvl w:ilvl="5" w:tplc="04150005" w:tentative="1">
      <w:start w:val="1"/>
      <w:numFmt w:val="bullet"/>
      <w:lvlText w:val=""/>
      <w:lvlJc w:val="left"/>
      <w:pPr>
        <w:tabs>
          <w:tab w:val="num" w:pos="4534"/>
        </w:tabs>
        <w:ind w:left="4534" w:hanging="360"/>
      </w:pPr>
      <w:rPr>
        <w:rFonts w:ascii="Wingdings" w:hAnsi="Wingdings" w:hint="default"/>
      </w:rPr>
    </w:lvl>
    <w:lvl w:ilvl="6" w:tplc="04150001" w:tentative="1">
      <w:start w:val="1"/>
      <w:numFmt w:val="bullet"/>
      <w:lvlText w:val=""/>
      <w:lvlJc w:val="left"/>
      <w:pPr>
        <w:tabs>
          <w:tab w:val="num" w:pos="5254"/>
        </w:tabs>
        <w:ind w:left="5254" w:hanging="360"/>
      </w:pPr>
      <w:rPr>
        <w:rFonts w:ascii="Symbol" w:hAnsi="Symbol" w:hint="default"/>
      </w:rPr>
    </w:lvl>
    <w:lvl w:ilvl="7" w:tplc="04150003" w:tentative="1">
      <w:start w:val="1"/>
      <w:numFmt w:val="bullet"/>
      <w:lvlText w:val="o"/>
      <w:lvlJc w:val="left"/>
      <w:pPr>
        <w:tabs>
          <w:tab w:val="num" w:pos="5974"/>
        </w:tabs>
        <w:ind w:left="5974" w:hanging="360"/>
      </w:pPr>
      <w:rPr>
        <w:rFonts w:ascii="Courier New" w:hAnsi="Courier New" w:cs="Courier New" w:hint="default"/>
      </w:rPr>
    </w:lvl>
    <w:lvl w:ilvl="8" w:tplc="04150005" w:tentative="1">
      <w:start w:val="1"/>
      <w:numFmt w:val="bullet"/>
      <w:lvlText w:val=""/>
      <w:lvlJc w:val="left"/>
      <w:pPr>
        <w:tabs>
          <w:tab w:val="num" w:pos="6694"/>
        </w:tabs>
        <w:ind w:left="6694" w:hanging="360"/>
      </w:pPr>
      <w:rPr>
        <w:rFonts w:ascii="Wingdings" w:hAnsi="Wingdings" w:hint="default"/>
      </w:rPr>
    </w:lvl>
  </w:abstractNum>
  <w:abstractNum w:abstractNumId="29">
    <w:nsid w:val="290D7FCE"/>
    <w:multiLevelType w:val="hybridMultilevel"/>
    <w:tmpl w:val="552838B2"/>
    <w:lvl w:ilvl="0" w:tplc="5BE4A798">
      <w:start w:val="1"/>
      <w:numFmt w:val="decimal"/>
      <w:lvlText w:val="%1."/>
      <w:lvlJc w:val="left"/>
      <w:pPr>
        <w:ind w:left="360" w:hanging="360"/>
      </w:pPr>
      <w:rPr>
        <w:rFonts w:hint="default"/>
        <w:sz w:val="18"/>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2AD14038"/>
    <w:multiLevelType w:val="hybridMultilevel"/>
    <w:tmpl w:val="C65C6808"/>
    <w:lvl w:ilvl="0" w:tplc="7CFC6168">
      <w:start w:val="1"/>
      <w:numFmt w:val="decimal"/>
      <w:lvlText w:val="%1."/>
      <w:lvlJc w:val="left"/>
      <w:pPr>
        <w:ind w:left="359" w:hanging="360"/>
      </w:pPr>
      <w:rPr>
        <w:rFonts w:hint="default"/>
        <w:sz w:val="18"/>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31">
    <w:nsid w:val="2DBF2D16"/>
    <w:multiLevelType w:val="multilevel"/>
    <w:tmpl w:val="7D9A0C22"/>
    <w:lvl w:ilvl="0">
      <w:start w:val="3"/>
      <w:numFmt w:val="decimal"/>
      <w:lvlText w:val="%1."/>
      <w:lvlJc w:val="left"/>
      <w:pPr>
        <w:ind w:left="360" w:hanging="360"/>
      </w:pPr>
      <w:rPr>
        <w:rFonts w:hint="default"/>
        <w:b/>
        <w:u w:val="none"/>
      </w:rPr>
    </w:lvl>
    <w:lvl w:ilvl="1">
      <w:start w:val="1"/>
      <w:numFmt w:val="decimal"/>
      <w:lvlText w:val="%1.%2."/>
      <w:lvlJc w:val="left"/>
      <w:pPr>
        <w:ind w:left="1060" w:hanging="720"/>
      </w:pPr>
      <w:rPr>
        <w:rFonts w:hint="default"/>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32">
    <w:nsid w:val="2EF65461"/>
    <w:multiLevelType w:val="multilevel"/>
    <w:tmpl w:val="7BC0DB9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2F6739F0"/>
    <w:multiLevelType w:val="hybridMultilevel"/>
    <w:tmpl w:val="FA0A0F14"/>
    <w:lvl w:ilvl="0" w:tplc="04150017">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nsid w:val="2FEE755F"/>
    <w:multiLevelType w:val="multilevel"/>
    <w:tmpl w:val="EFCE6E14"/>
    <w:lvl w:ilvl="0">
      <w:start w:val="5"/>
      <w:numFmt w:val="decimal"/>
      <w:lvlText w:val="%1."/>
      <w:lvlJc w:val="left"/>
      <w:pPr>
        <w:ind w:left="435" w:hanging="435"/>
      </w:pPr>
      <w:rPr>
        <w:rFonts w:hint="default"/>
        <w:b w:val="0"/>
      </w:rPr>
    </w:lvl>
    <w:lvl w:ilvl="1">
      <w:start w:val="1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5">
    <w:nsid w:val="31AB1ABB"/>
    <w:multiLevelType w:val="hybridMultilevel"/>
    <w:tmpl w:val="D10E8ED0"/>
    <w:lvl w:ilvl="0" w:tplc="67D03358">
      <w:start w:val="1"/>
      <w:numFmt w:val="decimal"/>
      <w:lvlText w:val="%1."/>
      <w:lvlJc w:val="left"/>
      <w:pPr>
        <w:ind w:left="720" w:hanging="360"/>
      </w:pPr>
      <w:rPr>
        <w:rFonts w:ascii="Tahoma" w:eastAsia="Times New Roman" w:hAnsi="Tahoma" w:cs="Tahom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2860470"/>
    <w:multiLevelType w:val="multilevel"/>
    <w:tmpl w:val="E78A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nsid w:val="335F084D"/>
    <w:multiLevelType w:val="hybridMultilevel"/>
    <w:tmpl w:val="3536DACC"/>
    <w:lvl w:ilvl="0" w:tplc="2B92F32A">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nsid w:val="33B86279"/>
    <w:multiLevelType w:val="hybridMultilevel"/>
    <w:tmpl w:val="FFA85B82"/>
    <w:lvl w:ilvl="0" w:tplc="67E4282E">
      <w:start w:val="1"/>
      <w:numFmt w:val="decimal"/>
      <w:lvlText w:val="%1."/>
      <w:lvlJc w:val="left"/>
      <w:pPr>
        <w:tabs>
          <w:tab w:val="num" w:pos="2700"/>
        </w:tabs>
        <w:ind w:left="2700" w:hanging="360"/>
      </w:pPr>
      <w:rPr>
        <w:rFonts w:hint="default"/>
        <w:b w:val="0"/>
        <w:i w:val="0"/>
      </w:r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40">
    <w:nsid w:val="35C16562"/>
    <w:multiLevelType w:val="multilevel"/>
    <w:tmpl w:val="F0C0C098"/>
    <w:lvl w:ilvl="0">
      <w:start w:val="11"/>
      <w:numFmt w:val="decimal"/>
      <w:lvlText w:val="%1."/>
      <w:lvlJc w:val="left"/>
      <w:pPr>
        <w:ind w:left="435" w:hanging="435"/>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1">
    <w:nsid w:val="36FF0BF2"/>
    <w:multiLevelType w:val="hybridMultilevel"/>
    <w:tmpl w:val="ED405B96"/>
    <w:lvl w:ilvl="0" w:tplc="04150017">
      <w:start w:val="1"/>
      <w:numFmt w:val="lowerLetter"/>
      <w:lvlText w:val="%1)"/>
      <w:lvlJc w:val="left"/>
      <w:pPr>
        <w:ind w:left="1308" w:hanging="360"/>
      </w:pPr>
    </w:lvl>
    <w:lvl w:ilvl="1" w:tplc="04150019" w:tentative="1">
      <w:start w:val="1"/>
      <w:numFmt w:val="lowerLetter"/>
      <w:lvlText w:val="%2."/>
      <w:lvlJc w:val="left"/>
      <w:pPr>
        <w:ind w:left="2028" w:hanging="360"/>
      </w:pPr>
    </w:lvl>
    <w:lvl w:ilvl="2" w:tplc="0415001B" w:tentative="1">
      <w:start w:val="1"/>
      <w:numFmt w:val="lowerRoman"/>
      <w:lvlText w:val="%3."/>
      <w:lvlJc w:val="right"/>
      <w:pPr>
        <w:ind w:left="2748" w:hanging="180"/>
      </w:pPr>
    </w:lvl>
    <w:lvl w:ilvl="3" w:tplc="0415000F" w:tentative="1">
      <w:start w:val="1"/>
      <w:numFmt w:val="decimal"/>
      <w:lvlText w:val="%4."/>
      <w:lvlJc w:val="left"/>
      <w:pPr>
        <w:ind w:left="3468" w:hanging="360"/>
      </w:pPr>
    </w:lvl>
    <w:lvl w:ilvl="4" w:tplc="04150019" w:tentative="1">
      <w:start w:val="1"/>
      <w:numFmt w:val="lowerLetter"/>
      <w:lvlText w:val="%5."/>
      <w:lvlJc w:val="left"/>
      <w:pPr>
        <w:ind w:left="4188" w:hanging="360"/>
      </w:pPr>
    </w:lvl>
    <w:lvl w:ilvl="5" w:tplc="0415001B" w:tentative="1">
      <w:start w:val="1"/>
      <w:numFmt w:val="lowerRoman"/>
      <w:lvlText w:val="%6."/>
      <w:lvlJc w:val="right"/>
      <w:pPr>
        <w:ind w:left="4908" w:hanging="180"/>
      </w:pPr>
    </w:lvl>
    <w:lvl w:ilvl="6" w:tplc="0415000F" w:tentative="1">
      <w:start w:val="1"/>
      <w:numFmt w:val="decimal"/>
      <w:lvlText w:val="%7."/>
      <w:lvlJc w:val="left"/>
      <w:pPr>
        <w:ind w:left="5628" w:hanging="360"/>
      </w:pPr>
    </w:lvl>
    <w:lvl w:ilvl="7" w:tplc="04150019" w:tentative="1">
      <w:start w:val="1"/>
      <w:numFmt w:val="lowerLetter"/>
      <w:lvlText w:val="%8."/>
      <w:lvlJc w:val="left"/>
      <w:pPr>
        <w:ind w:left="6348" w:hanging="360"/>
      </w:pPr>
    </w:lvl>
    <w:lvl w:ilvl="8" w:tplc="0415001B" w:tentative="1">
      <w:start w:val="1"/>
      <w:numFmt w:val="lowerRoman"/>
      <w:lvlText w:val="%9."/>
      <w:lvlJc w:val="right"/>
      <w:pPr>
        <w:ind w:left="7068" w:hanging="180"/>
      </w:pPr>
    </w:lvl>
  </w:abstractNum>
  <w:abstractNum w:abstractNumId="42">
    <w:nsid w:val="378D6292"/>
    <w:multiLevelType w:val="multilevel"/>
    <w:tmpl w:val="729AF1B6"/>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3A436B19"/>
    <w:multiLevelType w:val="hybridMultilevel"/>
    <w:tmpl w:val="D24E6FE8"/>
    <w:name w:val="WW8Num3222"/>
    <w:lvl w:ilvl="0" w:tplc="85C44E00">
      <w:start w:val="1"/>
      <w:numFmt w:val="bullet"/>
      <w:lvlText w:val=""/>
      <w:lvlJc w:val="left"/>
      <w:pPr>
        <w:tabs>
          <w:tab w:val="num" w:pos="1220"/>
        </w:tabs>
        <w:ind w:left="1220" w:hanging="360"/>
      </w:pPr>
      <w:rPr>
        <w:rFonts w:ascii="Wingdings" w:hAnsi="Wingdings" w:hint="default"/>
        <w:sz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nsid w:val="3C2C1A78"/>
    <w:multiLevelType w:val="hybridMultilevel"/>
    <w:tmpl w:val="242883F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5">
    <w:nsid w:val="3E07666C"/>
    <w:multiLevelType w:val="hybridMultilevel"/>
    <w:tmpl w:val="54942F0E"/>
    <w:lvl w:ilvl="0" w:tplc="9F5C0CBC">
      <w:start w:val="1"/>
      <w:numFmt w:val="decimal"/>
      <w:lvlText w:val="%1."/>
      <w:lvlJc w:val="left"/>
      <w:pPr>
        <w:tabs>
          <w:tab w:val="num" w:pos="360"/>
        </w:tabs>
        <w:ind w:left="360" w:hanging="360"/>
      </w:pPr>
      <w:rPr>
        <w:rFonts w:cs="Times New Roman" w:hint="default"/>
        <w:i w:val="0"/>
        <w:sz w:val="18"/>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6">
    <w:nsid w:val="3F113794"/>
    <w:multiLevelType w:val="hybridMultilevel"/>
    <w:tmpl w:val="9EDCDA84"/>
    <w:lvl w:ilvl="0" w:tplc="9998C17E">
      <w:start w:val="1"/>
      <w:numFmt w:val="lowerLetter"/>
      <w:lvlText w:val="%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47">
    <w:nsid w:val="41300B36"/>
    <w:multiLevelType w:val="hybridMultilevel"/>
    <w:tmpl w:val="E26AA88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8">
    <w:nsid w:val="41576404"/>
    <w:multiLevelType w:val="multilevel"/>
    <w:tmpl w:val="4156F8B0"/>
    <w:lvl w:ilvl="0">
      <w:start w:val="1"/>
      <w:numFmt w:val="decimal"/>
      <w:lvlText w:val="%1."/>
      <w:lvlJc w:val="left"/>
      <w:pPr>
        <w:tabs>
          <w:tab w:val="num" w:pos="720"/>
        </w:tabs>
        <w:ind w:left="720" w:hanging="360"/>
      </w:pPr>
      <w:rPr>
        <w:sz w:val="18"/>
        <w:szCs w:val="18"/>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463F1BAB"/>
    <w:multiLevelType w:val="multilevel"/>
    <w:tmpl w:val="3E824FDC"/>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0">
    <w:nsid w:val="471A62DA"/>
    <w:multiLevelType w:val="hybridMultilevel"/>
    <w:tmpl w:val="643A7B80"/>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479741B6"/>
    <w:multiLevelType w:val="multilevel"/>
    <w:tmpl w:val="1DACABAA"/>
    <w:lvl w:ilvl="0">
      <w:start w:val="1"/>
      <w:numFmt w:val="decimal"/>
      <w:lvlText w:val="%1."/>
      <w:lvlJc w:val="left"/>
      <w:pPr>
        <w:tabs>
          <w:tab w:val="num" w:pos="900"/>
        </w:tabs>
        <w:ind w:left="900" w:hanging="360"/>
      </w:pPr>
      <w:rPr>
        <w:b w:val="0"/>
      </w:rPr>
    </w:lvl>
    <w:lvl w:ilvl="1">
      <w:start w:val="3"/>
      <w:numFmt w:val="decimal"/>
      <w:isLgl/>
      <w:lvlText w:val="%1.%2"/>
      <w:lvlJc w:val="left"/>
      <w:pPr>
        <w:ind w:left="900" w:hanging="36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260" w:hanging="720"/>
      </w:pPr>
    </w:lvl>
    <w:lvl w:ilvl="5">
      <w:start w:val="1"/>
      <w:numFmt w:val="decimal"/>
      <w:isLgl/>
      <w:lvlText w:val="%1.%2.%3.%4.%5.%6"/>
      <w:lvlJc w:val="left"/>
      <w:pPr>
        <w:ind w:left="1620" w:hanging="1080"/>
      </w:pPr>
    </w:lvl>
    <w:lvl w:ilvl="6">
      <w:start w:val="1"/>
      <w:numFmt w:val="decimal"/>
      <w:isLgl/>
      <w:lvlText w:val="%1.%2.%3.%4.%5.%6.%7"/>
      <w:lvlJc w:val="left"/>
      <w:pPr>
        <w:ind w:left="1620" w:hanging="1080"/>
      </w:pPr>
    </w:lvl>
    <w:lvl w:ilvl="7">
      <w:start w:val="1"/>
      <w:numFmt w:val="decimal"/>
      <w:isLgl/>
      <w:lvlText w:val="%1.%2.%3.%4.%5.%6.%7.%8"/>
      <w:lvlJc w:val="left"/>
      <w:pPr>
        <w:ind w:left="1980" w:hanging="1440"/>
      </w:pPr>
    </w:lvl>
    <w:lvl w:ilvl="8">
      <w:start w:val="1"/>
      <w:numFmt w:val="decimal"/>
      <w:isLgl/>
      <w:lvlText w:val="%1.%2.%3.%4.%5.%6.%7.%8.%9"/>
      <w:lvlJc w:val="left"/>
      <w:pPr>
        <w:ind w:left="1980" w:hanging="1440"/>
      </w:pPr>
    </w:lvl>
  </w:abstractNum>
  <w:abstractNum w:abstractNumId="52">
    <w:nsid w:val="47C87EFE"/>
    <w:multiLevelType w:val="hybridMultilevel"/>
    <w:tmpl w:val="76285AFE"/>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3">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4E1711D0"/>
    <w:multiLevelType w:val="multilevel"/>
    <w:tmpl w:val="15CA3890"/>
    <w:lvl w:ilvl="0">
      <w:start w:val="2"/>
      <w:numFmt w:val="decimal"/>
      <w:lvlText w:val="1.%1."/>
      <w:lvlJc w:val="left"/>
      <w:pPr>
        <w:ind w:left="720" w:hanging="360"/>
      </w:pPr>
      <w:rPr>
        <w:rFonts w:ascii="Tahoma" w:hAnsi="Tahoma" w:cs="Tahoma" w:hint="default"/>
        <w:b/>
        <w:sz w:val="18"/>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nsid w:val="50CB3F4F"/>
    <w:multiLevelType w:val="hybridMultilevel"/>
    <w:tmpl w:val="793458F0"/>
    <w:lvl w:ilvl="0" w:tplc="06761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52F84101"/>
    <w:multiLevelType w:val="hybridMultilevel"/>
    <w:tmpl w:val="13E81EBC"/>
    <w:lvl w:ilvl="0" w:tplc="D6668DEC">
      <w:start w:val="1"/>
      <w:numFmt w:val="decimal"/>
      <w:lvlText w:val="%1."/>
      <w:lvlJc w:val="left"/>
      <w:pPr>
        <w:ind w:left="861" w:hanging="360"/>
      </w:pPr>
      <w:rPr>
        <w:rFonts w:ascii="Arial" w:hAnsi="Arial" w:cs="Arial" w:hint="default"/>
        <w:kern w:val="2"/>
      </w:rPr>
    </w:lvl>
    <w:lvl w:ilvl="1" w:tplc="04150019">
      <w:start w:val="1"/>
      <w:numFmt w:val="lowerLetter"/>
      <w:lvlText w:val="%2."/>
      <w:lvlJc w:val="left"/>
      <w:pPr>
        <w:ind w:left="1581" w:hanging="360"/>
      </w:pPr>
    </w:lvl>
    <w:lvl w:ilvl="2" w:tplc="0415001B">
      <w:start w:val="1"/>
      <w:numFmt w:val="lowerRoman"/>
      <w:lvlText w:val="%3."/>
      <w:lvlJc w:val="right"/>
      <w:pPr>
        <w:ind w:left="2301" w:hanging="180"/>
      </w:pPr>
    </w:lvl>
    <w:lvl w:ilvl="3" w:tplc="0415000F">
      <w:start w:val="1"/>
      <w:numFmt w:val="decimal"/>
      <w:lvlText w:val="%4."/>
      <w:lvlJc w:val="left"/>
      <w:pPr>
        <w:ind w:left="3021" w:hanging="360"/>
      </w:pPr>
    </w:lvl>
    <w:lvl w:ilvl="4" w:tplc="04150019">
      <w:start w:val="1"/>
      <w:numFmt w:val="lowerLetter"/>
      <w:lvlText w:val="%5."/>
      <w:lvlJc w:val="left"/>
      <w:pPr>
        <w:ind w:left="3741" w:hanging="360"/>
      </w:pPr>
    </w:lvl>
    <w:lvl w:ilvl="5" w:tplc="0415001B">
      <w:start w:val="1"/>
      <w:numFmt w:val="lowerRoman"/>
      <w:lvlText w:val="%6."/>
      <w:lvlJc w:val="right"/>
      <w:pPr>
        <w:ind w:left="4461" w:hanging="180"/>
      </w:pPr>
    </w:lvl>
    <w:lvl w:ilvl="6" w:tplc="0415000F">
      <w:start w:val="1"/>
      <w:numFmt w:val="decimal"/>
      <w:lvlText w:val="%7."/>
      <w:lvlJc w:val="left"/>
      <w:pPr>
        <w:ind w:left="5181" w:hanging="360"/>
      </w:pPr>
    </w:lvl>
    <w:lvl w:ilvl="7" w:tplc="04150019">
      <w:start w:val="1"/>
      <w:numFmt w:val="lowerLetter"/>
      <w:lvlText w:val="%8."/>
      <w:lvlJc w:val="left"/>
      <w:pPr>
        <w:ind w:left="5901" w:hanging="360"/>
      </w:pPr>
    </w:lvl>
    <w:lvl w:ilvl="8" w:tplc="0415001B">
      <w:start w:val="1"/>
      <w:numFmt w:val="lowerRoman"/>
      <w:lvlText w:val="%9."/>
      <w:lvlJc w:val="right"/>
      <w:pPr>
        <w:ind w:left="6621" w:hanging="180"/>
      </w:pPr>
    </w:lvl>
  </w:abstractNum>
  <w:abstractNum w:abstractNumId="57">
    <w:nsid w:val="538B4F29"/>
    <w:multiLevelType w:val="multilevel"/>
    <w:tmpl w:val="386A8630"/>
    <w:lvl w:ilvl="0">
      <w:start w:val="9"/>
      <w:numFmt w:val="decimal"/>
      <w:lvlText w:val="%1."/>
      <w:lvlJc w:val="left"/>
      <w:pPr>
        <w:tabs>
          <w:tab w:val="num" w:pos="360"/>
        </w:tabs>
        <w:ind w:left="360" w:hanging="360"/>
      </w:pPr>
    </w:lvl>
    <w:lvl w:ilvl="1">
      <w:start w:val="1"/>
      <w:numFmt w:val="decimal"/>
      <w:lvlText w:val="9.%2."/>
      <w:lvlJc w:val="left"/>
      <w:pPr>
        <w:tabs>
          <w:tab w:val="num" w:pos="360"/>
        </w:tabs>
        <w:ind w:left="360" w:hanging="360"/>
      </w:pPr>
      <w:rPr>
        <w:rFonts w:ascii="Arial" w:hAnsi="Arial" w:cs="Arial"/>
        <w:b w:val="0"/>
        <w:color w:val="auto"/>
        <w:sz w:val="1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8">
    <w:nsid w:val="53FE7B7A"/>
    <w:multiLevelType w:val="hybridMultilevel"/>
    <w:tmpl w:val="C6A40734"/>
    <w:lvl w:ilvl="0" w:tplc="90E634FA">
      <w:start w:val="1"/>
      <w:numFmt w:val="bullet"/>
      <w:lvlText w:val=""/>
      <w:lvlJc w:val="left"/>
      <w:pPr>
        <w:ind w:left="777" w:hanging="360"/>
      </w:pPr>
      <w:rPr>
        <w:rFonts w:ascii="Wingdings" w:hAnsi="Wingdings" w:hint="default"/>
        <w:color w:val="auto"/>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59">
    <w:nsid w:val="569C7661"/>
    <w:multiLevelType w:val="multilevel"/>
    <w:tmpl w:val="76D8AEF2"/>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nsid w:val="5C2E12C7"/>
    <w:multiLevelType w:val="hybridMultilevel"/>
    <w:tmpl w:val="192E62E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nsid w:val="5C644169"/>
    <w:multiLevelType w:val="hybridMultilevel"/>
    <w:tmpl w:val="C4C69882"/>
    <w:lvl w:ilvl="0" w:tplc="438A6A16">
      <w:start w:val="1"/>
      <w:numFmt w:val="lowerLetter"/>
      <w:lvlText w:val="%1)"/>
      <w:lvlJc w:val="left"/>
      <w:pPr>
        <w:ind w:left="1004" w:hanging="360"/>
      </w:pPr>
      <w:rPr>
        <w:rFonts w:hint="default"/>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nsid w:val="5DA66AB7"/>
    <w:multiLevelType w:val="hybridMultilevel"/>
    <w:tmpl w:val="E8269B2E"/>
    <w:lvl w:ilvl="0" w:tplc="E3D8506A">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3">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627573F6"/>
    <w:multiLevelType w:val="singleLevel"/>
    <w:tmpl w:val="6610F30C"/>
    <w:lvl w:ilvl="0">
      <w:start w:val="14"/>
      <w:numFmt w:val="bullet"/>
      <w:lvlText w:val=""/>
      <w:lvlJc w:val="left"/>
      <w:pPr>
        <w:tabs>
          <w:tab w:val="num" w:pos="360"/>
        </w:tabs>
        <w:ind w:left="360" w:hanging="360"/>
      </w:pPr>
      <w:rPr>
        <w:rFonts w:ascii="Symbol" w:hAnsi="Symbol" w:hint="default"/>
      </w:rPr>
    </w:lvl>
  </w:abstractNum>
  <w:abstractNum w:abstractNumId="65">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7B54F30"/>
    <w:multiLevelType w:val="hybridMultilevel"/>
    <w:tmpl w:val="75C20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7CC42D4"/>
    <w:multiLevelType w:val="hybridMultilevel"/>
    <w:tmpl w:val="DC925BD8"/>
    <w:lvl w:ilvl="0" w:tplc="04150001">
      <w:start w:val="1"/>
      <w:numFmt w:val="bullet"/>
      <w:lvlText w:val=""/>
      <w:lvlJc w:val="left"/>
      <w:pPr>
        <w:tabs>
          <w:tab w:val="num" w:pos="934"/>
        </w:tabs>
        <w:ind w:left="934" w:hanging="360"/>
      </w:pPr>
      <w:rPr>
        <w:rFonts w:ascii="Symbol" w:hAnsi="Symbol" w:hint="default"/>
      </w:rPr>
    </w:lvl>
    <w:lvl w:ilvl="1" w:tplc="04150003" w:tentative="1">
      <w:start w:val="1"/>
      <w:numFmt w:val="bullet"/>
      <w:lvlText w:val="o"/>
      <w:lvlJc w:val="left"/>
      <w:pPr>
        <w:tabs>
          <w:tab w:val="num" w:pos="1654"/>
        </w:tabs>
        <w:ind w:left="1654" w:hanging="360"/>
      </w:pPr>
      <w:rPr>
        <w:rFonts w:ascii="Courier New" w:hAnsi="Courier New" w:cs="Courier New" w:hint="default"/>
      </w:rPr>
    </w:lvl>
    <w:lvl w:ilvl="2" w:tplc="04150005" w:tentative="1">
      <w:start w:val="1"/>
      <w:numFmt w:val="bullet"/>
      <w:lvlText w:val=""/>
      <w:lvlJc w:val="left"/>
      <w:pPr>
        <w:tabs>
          <w:tab w:val="num" w:pos="2374"/>
        </w:tabs>
        <w:ind w:left="2374" w:hanging="360"/>
      </w:pPr>
      <w:rPr>
        <w:rFonts w:ascii="Wingdings" w:hAnsi="Wingdings" w:hint="default"/>
      </w:rPr>
    </w:lvl>
    <w:lvl w:ilvl="3" w:tplc="04150001" w:tentative="1">
      <w:start w:val="1"/>
      <w:numFmt w:val="bullet"/>
      <w:lvlText w:val=""/>
      <w:lvlJc w:val="left"/>
      <w:pPr>
        <w:tabs>
          <w:tab w:val="num" w:pos="3094"/>
        </w:tabs>
        <w:ind w:left="3094" w:hanging="360"/>
      </w:pPr>
      <w:rPr>
        <w:rFonts w:ascii="Symbol" w:hAnsi="Symbol" w:hint="default"/>
      </w:rPr>
    </w:lvl>
    <w:lvl w:ilvl="4" w:tplc="04150003" w:tentative="1">
      <w:start w:val="1"/>
      <w:numFmt w:val="bullet"/>
      <w:lvlText w:val="o"/>
      <w:lvlJc w:val="left"/>
      <w:pPr>
        <w:tabs>
          <w:tab w:val="num" w:pos="3814"/>
        </w:tabs>
        <w:ind w:left="3814" w:hanging="360"/>
      </w:pPr>
      <w:rPr>
        <w:rFonts w:ascii="Courier New" w:hAnsi="Courier New" w:cs="Courier New" w:hint="default"/>
      </w:rPr>
    </w:lvl>
    <w:lvl w:ilvl="5" w:tplc="04150005" w:tentative="1">
      <w:start w:val="1"/>
      <w:numFmt w:val="bullet"/>
      <w:lvlText w:val=""/>
      <w:lvlJc w:val="left"/>
      <w:pPr>
        <w:tabs>
          <w:tab w:val="num" w:pos="4534"/>
        </w:tabs>
        <w:ind w:left="4534" w:hanging="360"/>
      </w:pPr>
      <w:rPr>
        <w:rFonts w:ascii="Wingdings" w:hAnsi="Wingdings" w:hint="default"/>
      </w:rPr>
    </w:lvl>
    <w:lvl w:ilvl="6" w:tplc="04150001" w:tentative="1">
      <w:start w:val="1"/>
      <w:numFmt w:val="bullet"/>
      <w:lvlText w:val=""/>
      <w:lvlJc w:val="left"/>
      <w:pPr>
        <w:tabs>
          <w:tab w:val="num" w:pos="5254"/>
        </w:tabs>
        <w:ind w:left="5254" w:hanging="360"/>
      </w:pPr>
      <w:rPr>
        <w:rFonts w:ascii="Symbol" w:hAnsi="Symbol" w:hint="default"/>
      </w:rPr>
    </w:lvl>
    <w:lvl w:ilvl="7" w:tplc="04150003" w:tentative="1">
      <w:start w:val="1"/>
      <w:numFmt w:val="bullet"/>
      <w:lvlText w:val="o"/>
      <w:lvlJc w:val="left"/>
      <w:pPr>
        <w:tabs>
          <w:tab w:val="num" w:pos="5974"/>
        </w:tabs>
        <w:ind w:left="5974" w:hanging="360"/>
      </w:pPr>
      <w:rPr>
        <w:rFonts w:ascii="Courier New" w:hAnsi="Courier New" w:cs="Courier New" w:hint="default"/>
      </w:rPr>
    </w:lvl>
    <w:lvl w:ilvl="8" w:tplc="04150005" w:tentative="1">
      <w:start w:val="1"/>
      <w:numFmt w:val="bullet"/>
      <w:lvlText w:val=""/>
      <w:lvlJc w:val="left"/>
      <w:pPr>
        <w:tabs>
          <w:tab w:val="num" w:pos="6694"/>
        </w:tabs>
        <w:ind w:left="6694" w:hanging="360"/>
      </w:pPr>
      <w:rPr>
        <w:rFonts w:ascii="Wingdings" w:hAnsi="Wingdings" w:hint="default"/>
      </w:rPr>
    </w:lvl>
  </w:abstractNum>
  <w:abstractNum w:abstractNumId="68">
    <w:nsid w:val="67E20E47"/>
    <w:multiLevelType w:val="hybridMultilevel"/>
    <w:tmpl w:val="B37C0C5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9">
    <w:nsid w:val="6847317F"/>
    <w:multiLevelType w:val="hybridMultilevel"/>
    <w:tmpl w:val="749C05B2"/>
    <w:lvl w:ilvl="0" w:tplc="04150011">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70">
    <w:nsid w:val="68671085"/>
    <w:multiLevelType w:val="singleLevel"/>
    <w:tmpl w:val="04150001"/>
    <w:lvl w:ilvl="0">
      <w:start w:val="1"/>
      <w:numFmt w:val="bullet"/>
      <w:lvlText w:val=""/>
      <w:lvlJc w:val="left"/>
      <w:pPr>
        <w:ind w:left="720" w:hanging="360"/>
      </w:pPr>
      <w:rPr>
        <w:rFonts w:ascii="Symbol" w:hAnsi="Symbol" w:hint="default"/>
      </w:rPr>
    </w:lvl>
  </w:abstractNum>
  <w:abstractNum w:abstractNumId="71">
    <w:nsid w:val="691C2BC0"/>
    <w:multiLevelType w:val="hybridMultilevel"/>
    <w:tmpl w:val="33C68C06"/>
    <w:lvl w:ilvl="0" w:tplc="A8E4AFA8">
      <w:start w:val="1"/>
      <w:numFmt w:val="bullet"/>
      <w:lvlText w:val=""/>
      <w:lvlJc w:val="left"/>
      <w:pPr>
        <w:tabs>
          <w:tab w:val="num" w:pos="720"/>
        </w:tabs>
        <w:ind w:left="72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2">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ADE0C2D"/>
    <w:multiLevelType w:val="hybridMultilevel"/>
    <w:tmpl w:val="3D020392"/>
    <w:lvl w:ilvl="0" w:tplc="321238B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6BDB6E65"/>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6BE56DC0"/>
    <w:multiLevelType w:val="hybridMultilevel"/>
    <w:tmpl w:val="610212FE"/>
    <w:lvl w:ilvl="0" w:tplc="04150001">
      <w:start w:val="1"/>
      <w:numFmt w:val="bullet"/>
      <w:lvlText w:val=""/>
      <w:lvlJc w:val="left"/>
      <w:pPr>
        <w:tabs>
          <w:tab w:val="num" w:pos="934"/>
        </w:tabs>
        <w:ind w:left="934" w:hanging="360"/>
      </w:pPr>
      <w:rPr>
        <w:rFonts w:ascii="Symbol" w:hAnsi="Symbol" w:hint="default"/>
      </w:rPr>
    </w:lvl>
    <w:lvl w:ilvl="1" w:tplc="04150003" w:tentative="1">
      <w:start w:val="1"/>
      <w:numFmt w:val="bullet"/>
      <w:lvlText w:val="o"/>
      <w:lvlJc w:val="left"/>
      <w:pPr>
        <w:tabs>
          <w:tab w:val="num" w:pos="1654"/>
        </w:tabs>
        <w:ind w:left="1654" w:hanging="360"/>
      </w:pPr>
      <w:rPr>
        <w:rFonts w:ascii="Courier New" w:hAnsi="Courier New" w:cs="Courier New" w:hint="default"/>
      </w:rPr>
    </w:lvl>
    <w:lvl w:ilvl="2" w:tplc="04150005" w:tentative="1">
      <w:start w:val="1"/>
      <w:numFmt w:val="bullet"/>
      <w:lvlText w:val=""/>
      <w:lvlJc w:val="left"/>
      <w:pPr>
        <w:tabs>
          <w:tab w:val="num" w:pos="2374"/>
        </w:tabs>
        <w:ind w:left="2374" w:hanging="360"/>
      </w:pPr>
      <w:rPr>
        <w:rFonts w:ascii="Wingdings" w:hAnsi="Wingdings" w:hint="default"/>
      </w:rPr>
    </w:lvl>
    <w:lvl w:ilvl="3" w:tplc="04150001" w:tentative="1">
      <w:start w:val="1"/>
      <w:numFmt w:val="bullet"/>
      <w:lvlText w:val=""/>
      <w:lvlJc w:val="left"/>
      <w:pPr>
        <w:tabs>
          <w:tab w:val="num" w:pos="3094"/>
        </w:tabs>
        <w:ind w:left="3094" w:hanging="360"/>
      </w:pPr>
      <w:rPr>
        <w:rFonts w:ascii="Symbol" w:hAnsi="Symbol" w:hint="default"/>
      </w:rPr>
    </w:lvl>
    <w:lvl w:ilvl="4" w:tplc="04150003" w:tentative="1">
      <w:start w:val="1"/>
      <w:numFmt w:val="bullet"/>
      <w:lvlText w:val="o"/>
      <w:lvlJc w:val="left"/>
      <w:pPr>
        <w:tabs>
          <w:tab w:val="num" w:pos="3814"/>
        </w:tabs>
        <w:ind w:left="3814" w:hanging="360"/>
      </w:pPr>
      <w:rPr>
        <w:rFonts w:ascii="Courier New" w:hAnsi="Courier New" w:cs="Courier New" w:hint="default"/>
      </w:rPr>
    </w:lvl>
    <w:lvl w:ilvl="5" w:tplc="04150005" w:tentative="1">
      <w:start w:val="1"/>
      <w:numFmt w:val="bullet"/>
      <w:lvlText w:val=""/>
      <w:lvlJc w:val="left"/>
      <w:pPr>
        <w:tabs>
          <w:tab w:val="num" w:pos="4534"/>
        </w:tabs>
        <w:ind w:left="4534" w:hanging="360"/>
      </w:pPr>
      <w:rPr>
        <w:rFonts w:ascii="Wingdings" w:hAnsi="Wingdings" w:hint="default"/>
      </w:rPr>
    </w:lvl>
    <w:lvl w:ilvl="6" w:tplc="04150001" w:tentative="1">
      <w:start w:val="1"/>
      <w:numFmt w:val="bullet"/>
      <w:lvlText w:val=""/>
      <w:lvlJc w:val="left"/>
      <w:pPr>
        <w:tabs>
          <w:tab w:val="num" w:pos="5254"/>
        </w:tabs>
        <w:ind w:left="5254" w:hanging="360"/>
      </w:pPr>
      <w:rPr>
        <w:rFonts w:ascii="Symbol" w:hAnsi="Symbol" w:hint="default"/>
      </w:rPr>
    </w:lvl>
    <w:lvl w:ilvl="7" w:tplc="04150003" w:tentative="1">
      <w:start w:val="1"/>
      <w:numFmt w:val="bullet"/>
      <w:lvlText w:val="o"/>
      <w:lvlJc w:val="left"/>
      <w:pPr>
        <w:tabs>
          <w:tab w:val="num" w:pos="5974"/>
        </w:tabs>
        <w:ind w:left="5974" w:hanging="360"/>
      </w:pPr>
      <w:rPr>
        <w:rFonts w:ascii="Courier New" w:hAnsi="Courier New" w:cs="Courier New" w:hint="default"/>
      </w:rPr>
    </w:lvl>
    <w:lvl w:ilvl="8" w:tplc="04150005" w:tentative="1">
      <w:start w:val="1"/>
      <w:numFmt w:val="bullet"/>
      <w:lvlText w:val=""/>
      <w:lvlJc w:val="left"/>
      <w:pPr>
        <w:tabs>
          <w:tab w:val="num" w:pos="6694"/>
        </w:tabs>
        <w:ind w:left="6694" w:hanging="360"/>
      </w:pPr>
      <w:rPr>
        <w:rFonts w:ascii="Wingdings" w:hAnsi="Wingdings" w:hint="default"/>
      </w:rPr>
    </w:lvl>
  </w:abstractNum>
  <w:abstractNum w:abstractNumId="76">
    <w:nsid w:val="6C98559F"/>
    <w:multiLevelType w:val="hybridMultilevel"/>
    <w:tmpl w:val="C4C69882"/>
    <w:lvl w:ilvl="0" w:tplc="438A6A16">
      <w:start w:val="1"/>
      <w:numFmt w:val="lowerLetter"/>
      <w:lvlText w:val="%1)"/>
      <w:lvlJc w:val="left"/>
      <w:pPr>
        <w:ind w:left="1004" w:hanging="360"/>
      </w:pPr>
      <w:rPr>
        <w:rFonts w:hint="default"/>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nsid w:val="6CD60DA3"/>
    <w:multiLevelType w:val="multilevel"/>
    <w:tmpl w:val="C2CC9BAC"/>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8">
    <w:nsid w:val="6EA62577"/>
    <w:multiLevelType w:val="multilevel"/>
    <w:tmpl w:val="34E0DBCC"/>
    <w:lvl w:ilvl="0">
      <w:start w:val="1"/>
      <w:numFmt w:val="decimal"/>
      <w:lvlText w:val="%1."/>
      <w:lvlJc w:val="left"/>
      <w:pPr>
        <w:ind w:left="720" w:hanging="360"/>
      </w:pPr>
      <w:rPr>
        <w:rFonts w:hint="default"/>
        <w:color w:val="auto"/>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Zero"/>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9">
    <w:nsid w:val="6F636810"/>
    <w:multiLevelType w:val="multilevel"/>
    <w:tmpl w:val="662E769E"/>
    <w:lvl w:ilvl="0">
      <w:start w:val="6"/>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80">
    <w:nsid w:val="7034466D"/>
    <w:multiLevelType w:val="multilevel"/>
    <w:tmpl w:val="2EBAF2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715C37A6"/>
    <w:multiLevelType w:val="singleLevel"/>
    <w:tmpl w:val="166C704C"/>
    <w:lvl w:ilvl="0">
      <w:start w:val="2"/>
      <w:numFmt w:val="bullet"/>
      <w:lvlText w:val="-"/>
      <w:lvlJc w:val="left"/>
      <w:pPr>
        <w:tabs>
          <w:tab w:val="num" w:pos="720"/>
        </w:tabs>
        <w:ind w:left="720" w:hanging="360"/>
      </w:pPr>
      <w:rPr>
        <w:rFonts w:ascii="Times New Roman" w:hAnsi="Times New Roman" w:hint="default"/>
      </w:rPr>
    </w:lvl>
  </w:abstractNum>
  <w:abstractNum w:abstractNumId="82">
    <w:nsid w:val="72056BDA"/>
    <w:multiLevelType w:val="hybridMultilevel"/>
    <w:tmpl w:val="B4B049E4"/>
    <w:lvl w:ilvl="0" w:tplc="7354B9B4">
      <w:start w:val="1"/>
      <w:numFmt w:val="decimal"/>
      <w:lvlText w:val="%1."/>
      <w:lvlJc w:val="left"/>
      <w:pPr>
        <w:ind w:left="720" w:hanging="360"/>
      </w:pPr>
      <w:rPr>
        <w:rFonts w:ascii="Arial" w:hAnsi="Arial" w:cs="Arial" w:hint="default"/>
        <w:kern w:val="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2560BDD"/>
    <w:multiLevelType w:val="hybridMultilevel"/>
    <w:tmpl w:val="A3F44E00"/>
    <w:lvl w:ilvl="0" w:tplc="D6668DEC">
      <w:start w:val="1"/>
      <w:numFmt w:val="decimal"/>
      <w:lvlText w:val="%1."/>
      <w:lvlJc w:val="left"/>
      <w:pPr>
        <w:ind w:left="861" w:hanging="360"/>
      </w:pPr>
      <w:rPr>
        <w:rFonts w:ascii="Arial" w:hAnsi="Arial" w:cs="Arial" w:hint="default"/>
        <w:kern w:val="2"/>
      </w:rPr>
    </w:lvl>
    <w:lvl w:ilvl="1" w:tplc="04150019">
      <w:start w:val="1"/>
      <w:numFmt w:val="lowerLetter"/>
      <w:lvlText w:val="%2."/>
      <w:lvlJc w:val="left"/>
      <w:pPr>
        <w:ind w:left="1581" w:hanging="360"/>
      </w:pPr>
    </w:lvl>
    <w:lvl w:ilvl="2" w:tplc="0415001B">
      <w:start w:val="1"/>
      <w:numFmt w:val="lowerRoman"/>
      <w:lvlText w:val="%3."/>
      <w:lvlJc w:val="right"/>
      <w:pPr>
        <w:ind w:left="2301" w:hanging="180"/>
      </w:pPr>
    </w:lvl>
    <w:lvl w:ilvl="3" w:tplc="0415000F">
      <w:start w:val="1"/>
      <w:numFmt w:val="decimal"/>
      <w:lvlText w:val="%4."/>
      <w:lvlJc w:val="left"/>
      <w:pPr>
        <w:ind w:left="3021" w:hanging="360"/>
      </w:pPr>
    </w:lvl>
    <w:lvl w:ilvl="4" w:tplc="04150019">
      <w:start w:val="1"/>
      <w:numFmt w:val="lowerLetter"/>
      <w:lvlText w:val="%5."/>
      <w:lvlJc w:val="left"/>
      <w:pPr>
        <w:ind w:left="3741" w:hanging="360"/>
      </w:pPr>
    </w:lvl>
    <w:lvl w:ilvl="5" w:tplc="0415001B">
      <w:start w:val="1"/>
      <w:numFmt w:val="lowerRoman"/>
      <w:lvlText w:val="%6."/>
      <w:lvlJc w:val="right"/>
      <w:pPr>
        <w:ind w:left="4461" w:hanging="180"/>
      </w:pPr>
    </w:lvl>
    <w:lvl w:ilvl="6" w:tplc="0415000F">
      <w:start w:val="1"/>
      <w:numFmt w:val="decimal"/>
      <w:lvlText w:val="%7."/>
      <w:lvlJc w:val="left"/>
      <w:pPr>
        <w:ind w:left="5181" w:hanging="360"/>
      </w:pPr>
    </w:lvl>
    <w:lvl w:ilvl="7" w:tplc="04150019">
      <w:start w:val="1"/>
      <w:numFmt w:val="lowerLetter"/>
      <w:lvlText w:val="%8."/>
      <w:lvlJc w:val="left"/>
      <w:pPr>
        <w:ind w:left="5901" w:hanging="360"/>
      </w:pPr>
    </w:lvl>
    <w:lvl w:ilvl="8" w:tplc="0415001B">
      <w:start w:val="1"/>
      <w:numFmt w:val="lowerRoman"/>
      <w:lvlText w:val="%9."/>
      <w:lvlJc w:val="right"/>
      <w:pPr>
        <w:ind w:left="6621" w:hanging="180"/>
      </w:pPr>
    </w:lvl>
  </w:abstractNum>
  <w:abstractNum w:abstractNumId="84">
    <w:nsid w:val="73CC2329"/>
    <w:multiLevelType w:val="hybridMultilevel"/>
    <w:tmpl w:val="2FBCB52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5">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6">
    <w:nsid w:val="740523A3"/>
    <w:multiLevelType w:val="multilevel"/>
    <w:tmpl w:val="A9408210"/>
    <w:lvl w:ilvl="0">
      <w:start w:val="1"/>
      <w:numFmt w:val="lowerLetter"/>
      <w:lvlText w:val="%1)"/>
      <w:lvlJc w:val="left"/>
      <w:pPr>
        <w:ind w:left="720" w:hanging="360"/>
      </w:pPr>
      <w:rPr>
        <w:rFonts w:ascii="Arial" w:hAnsi="Arial"/>
        <w:b/>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75F21719"/>
    <w:multiLevelType w:val="multilevel"/>
    <w:tmpl w:val="9ACE3D9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nsid w:val="78095137"/>
    <w:multiLevelType w:val="multilevel"/>
    <w:tmpl w:val="E4CE64D6"/>
    <w:lvl w:ilvl="0">
      <w:start w:val="1"/>
      <w:numFmt w:val="decimal"/>
      <w:lvlText w:val="%1."/>
      <w:lvlJc w:val="left"/>
      <w:pPr>
        <w:tabs>
          <w:tab w:val="num" w:pos="480"/>
        </w:tabs>
        <w:ind w:left="480" w:hanging="480"/>
      </w:pPr>
      <w:rPr>
        <w:rFonts w:hint="default"/>
        <w:sz w:val="18"/>
        <w:szCs w:val="18"/>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nsid w:val="7BCB6DBB"/>
    <w:multiLevelType w:val="multilevel"/>
    <w:tmpl w:val="BD3E95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nsid w:val="7C1F7DB7"/>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nsid w:val="7C6D3B87"/>
    <w:multiLevelType w:val="hybridMultilevel"/>
    <w:tmpl w:val="C446312A"/>
    <w:lvl w:ilvl="0" w:tplc="438A6A16">
      <w:start w:val="1"/>
      <w:numFmt w:val="lowerLetter"/>
      <w:lvlText w:val="%1)"/>
      <w:lvlJc w:val="left"/>
      <w:pPr>
        <w:ind w:left="1004"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20"/>
  </w:num>
  <w:num w:numId="3">
    <w:abstractNumId w:val="3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65"/>
  </w:num>
  <w:num w:numId="8">
    <w:abstractNumId w:val="72"/>
  </w:num>
  <w:num w:numId="9">
    <w:abstractNumId w:val="3"/>
  </w:num>
  <w:num w:numId="10">
    <w:abstractNumId w:val="63"/>
  </w:num>
  <w:num w:numId="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1"/>
  </w:num>
  <w:num w:numId="14">
    <w:abstractNumId w:val="42"/>
  </w:num>
  <w:num w:numId="15">
    <w:abstractNumId w:val="79"/>
  </w:num>
  <w:num w:numId="16">
    <w:abstractNumId w:val="89"/>
  </w:num>
  <w:num w:numId="17">
    <w:abstractNumId w:val="22"/>
  </w:num>
  <w:num w:numId="18">
    <w:abstractNumId w:val="68"/>
  </w:num>
  <w:num w:numId="19">
    <w:abstractNumId w:val="38"/>
  </w:num>
  <w:num w:numId="20">
    <w:abstractNumId w:val="74"/>
  </w:num>
  <w:num w:numId="21">
    <w:abstractNumId w:val="87"/>
  </w:num>
  <w:num w:numId="22">
    <w:abstractNumId w:val="24"/>
  </w:num>
  <w:num w:numId="23">
    <w:abstractNumId w:val="7"/>
  </w:num>
  <w:num w:numId="24">
    <w:abstractNumId w:val="53"/>
  </w:num>
  <w:num w:numId="25">
    <w:abstractNumId w:val="27"/>
  </w:num>
  <w:num w:numId="26">
    <w:abstractNumId w:val="19"/>
  </w:num>
  <w:num w:numId="27">
    <w:abstractNumId w:val="37"/>
  </w:num>
  <w:num w:numId="28">
    <w:abstractNumId w:val="6"/>
  </w:num>
  <w:num w:numId="29">
    <w:abstractNumId w:val="77"/>
  </w:num>
  <w:num w:numId="30">
    <w:abstractNumId w:val="18"/>
  </w:num>
  <w:num w:numId="31">
    <w:abstractNumId w:val="5"/>
  </w:num>
  <w:num w:numId="32">
    <w:abstractNumId w:val="4"/>
  </w:num>
  <w:num w:numId="33">
    <w:abstractNumId w:val="86"/>
  </w:num>
  <w:num w:numId="34">
    <w:abstractNumId w:val="23"/>
  </w:num>
  <w:num w:numId="35">
    <w:abstractNumId w:val="32"/>
  </w:num>
  <w:num w:numId="36">
    <w:abstractNumId w:val="57"/>
  </w:num>
  <w:num w:numId="37">
    <w:abstractNumId w:val="80"/>
  </w:num>
  <w:num w:numId="38">
    <w:abstractNumId w:val="16"/>
  </w:num>
  <w:num w:numId="39">
    <w:abstractNumId w:val="40"/>
  </w:num>
  <w:num w:numId="40">
    <w:abstractNumId w:val="49"/>
  </w:num>
  <w:num w:numId="41">
    <w:abstractNumId w:val="36"/>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1"/>
  </w:num>
  <w:num w:numId="44">
    <w:abstractNumId w:val="2"/>
  </w:num>
  <w:num w:numId="45">
    <w:abstractNumId w:val="91"/>
  </w:num>
  <w:num w:numId="46">
    <w:abstractNumId w:val="11"/>
  </w:num>
  <w:num w:numId="47">
    <w:abstractNumId w:val="70"/>
  </w:num>
  <w:num w:numId="48">
    <w:abstractNumId w:val="67"/>
  </w:num>
  <w:num w:numId="49">
    <w:abstractNumId w:val="28"/>
  </w:num>
  <w:num w:numId="50">
    <w:abstractNumId w:val="75"/>
  </w:num>
  <w:num w:numId="51">
    <w:abstractNumId w:val="82"/>
  </w:num>
  <w:num w:numId="52">
    <w:abstractNumId w:val="71"/>
  </w:num>
  <w:num w:numId="53">
    <w:abstractNumId w:val="58"/>
  </w:num>
  <w:num w:numId="54">
    <w:abstractNumId w:val="81"/>
  </w:num>
  <w:num w:numId="55">
    <w:abstractNumId w:val="60"/>
  </w:num>
  <w:num w:numId="56">
    <w:abstractNumId w:val="8"/>
  </w:num>
  <w:num w:numId="57">
    <w:abstractNumId w:val="54"/>
  </w:num>
  <w:num w:numId="58">
    <w:abstractNumId w:val="25"/>
  </w:num>
  <w:num w:numId="59">
    <w:abstractNumId w:val="90"/>
  </w:num>
  <w:num w:numId="60">
    <w:abstractNumId w:val="10"/>
  </w:num>
  <w:num w:numId="61">
    <w:abstractNumId w:val="69"/>
  </w:num>
  <w:num w:numId="62">
    <w:abstractNumId w:val="84"/>
  </w:num>
  <w:num w:numId="63">
    <w:abstractNumId w:val="13"/>
  </w:num>
  <w:num w:numId="64">
    <w:abstractNumId w:val="52"/>
  </w:num>
  <w:num w:numId="65">
    <w:abstractNumId w:val="45"/>
  </w:num>
  <w:num w:numId="6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3"/>
  </w:num>
  <w:num w:numId="69">
    <w:abstractNumId w:val="78"/>
  </w:num>
  <w:num w:numId="70">
    <w:abstractNumId w:val="35"/>
  </w:num>
  <w:num w:numId="71">
    <w:abstractNumId w:val="12"/>
  </w:num>
  <w:num w:numId="72">
    <w:abstractNumId w:val="30"/>
  </w:num>
  <w:num w:numId="73">
    <w:abstractNumId w:val="46"/>
  </w:num>
  <w:num w:numId="74">
    <w:abstractNumId w:val="29"/>
  </w:num>
  <w:num w:numId="75">
    <w:abstractNumId w:val="73"/>
  </w:num>
  <w:num w:numId="76">
    <w:abstractNumId w:val="88"/>
  </w:num>
  <w:num w:numId="77">
    <w:abstractNumId w:val="5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7"/>
  </w:num>
  <w:num w:numId="79">
    <w:abstractNumId w:val="62"/>
  </w:num>
  <w:num w:numId="80">
    <w:abstractNumId w:val="59"/>
  </w:num>
  <w:num w:numId="81">
    <w:abstractNumId w:val="41"/>
  </w:num>
  <w:num w:numId="82">
    <w:abstractNumId w:val="66"/>
  </w:num>
  <w:num w:numId="83">
    <w:abstractNumId w:val="21"/>
  </w:num>
  <w:num w:numId="84">
    <w:abstractNumId w:val="14"/>
  </w:num>
  <w:num w:numId="85">
    <w:abstractNumId w:val="64"/>
  </w:num>
  <w:num w:numId="8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7"/>
  </w:num>
  <w:num w:numId="8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
  </w:num>
  <w:num w:numId="91">
    <w:abstractNumId w:val="76"/>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ctiveWritingStyle w:appName="MSWord" w:lang="pl-PL" w:vendorID="12" w:dllVersion="512" w:checkStyle="1"/>
  <w:proofState w:spelling="clean"/>
  <w:stylePaneFormatFilter w:val="3F01"/>
  <w:defaultTabStop w:val="34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9698"/>
    <o:shapelayout v:ext="edit">
      <o:idmap v:ext="edit" data="28"/>
    </o:shapelayout>
  </w:hdrShapeDefaults>
  <w:footnotePr>
    <w:footnote w:id="-1"/>
    <w:footnote w:id="0"/>
  </w:footnotePr>
  <w:endnotePr>
    <w:endnote w:id="-1"/>
    <w:endnote w:id="0"/>
  </w:endnotePr>
  <w:compat/>
  <w:rsids>
    <w:rsidRoot w:val="00BE7269"/>
    <w:rsid w:val="000004A6"/>
    <w:rsid w:val="00000EC8"/>
    <w:rsid w:val="00001822"/>
    <w:rsid w:val="00001C1F"/>
    <w:rsid w:val="00001F44"/>
    <w:rsid w:val="000026EB"/>
    <w:rsid w:val="0000582A"/>
    <w:rsid w:val="000060A9"/>
    <w:rsid w:val="000064DE"/>
    <w:rsid w:val="00007698"/>
    <w:rsid w:val="00007C3C"/>
    <w:rsid w:val="00010268"/>
    <w:rsid w:val="000109B6"/>
    <w:rsid w:val="00010C8F"/>
    <w:rsid w:val="00010F17"/>
    <w:rsid w:val="00011F50"/>
    <w:rsid w:val="0001312F"/>
    <w:rsid w:val="00013A48"/>
    <w:rsid w:val="00013D26"/>
    <w:rsid w:val="000141D8"/>
    <w:rsid w:val="0001433A"/>
    <w:rsid w:val="00014401"/>
    <w:rsid w:val="0001456C"/>
    <w:rsid w:val="0001502D"/>
    <w:rsid w:val="00015249"/>
    <w:rsid w:val="00015639"/>
    <w:rsid w:val="00015645"/>
    <w:rsid w:val="00015999"/>
    <w:rsid w:val="00015D5B"/>
    <w:rsid w:val="000163F7"/>
    <w:rsid w:val="00016BE5"/>
    <w:rsid w:val="00016E76"/>
    <w:rsid w:val="0001779A"/>
    <w:rsid w:val="000177BC"/>
    <w:rsid w:val="00017E79"/>
    <w:rsid w:val="00020754"/>
    <w:rsid w:val="000215CA"/>
    <w:rsid w:val="00021C1A"/>
    <w:rsid w:val="000223DE"/>
    <w:rsid w:val="00023113"/>
    <w:rsid w:val="00023151"/>
    <w:rsid w:val="00023648"/>
    <w:rsid w:val="00023C56"/>
    <w:rsid w:val="00023F3F"/>
    <w:rsid w:val="000254C9"/>
    <w:rsid w:val="00026CF0"/>
    <w:rsid w:val="00026E83"/>
    <w:rsid w:val="000272A9"/>
    <w:rsid w:val="00027370"/>
    <w:rsid w:val="00027F49"/>
    <w:rsid w:val="00030391"/>
    <w:rsid w:val="0003076D"/>
    <w:rsid w:val="00030A0E"/>
    <w:rsid w:val="00031DAD"/>
    <w:rsid w:val="000320A4"/>
    <w:rsid w:val="0003225A"/>
    <w:rsid w:val="00033309"/>
    <w:rsid w:val="00033767"/>
    <w:rsid w:val="00033B97"/>
    <w:rsid w:val="00033E6C"/>
    <w:rsid w:val="000344EE"/>
    <w:rsid w:val="00034E4E"/>
    <w:rsid w:val="00035B40"/>
    <w:rsid w:val="0003614E"/>
    <w:rsid w:val="00036620"/>
    <w:rsid w:val="00036657"/>
    <w:rsid w:val="00037820"/>
    <w:rsid w:val="00037964"/>
    <w:rsid w:val="000400C2"/>
    <w:rsid w:val="00040B39"/>
    <w:rsid w:val="00040C6A"/>
    <w:rsid w:val="0004149E"/>
    <w:rsid w:val="0004182D"/>
    <w:rsid w:val="0004262E"/>
    <w:rsid w:val="00042A64"/>
    <w:rsid w:val="00042AD8"/>
    <w:rsid w:val="00042DF0"/>
    <w:rsid w:val="000433BF"/>
    <w:rsid w:val="00043566"/>
    <w:rsid w:val="00043574"/>
    <w:rsid w:val="00043BAF"/>
    <w:rsid w:val="00045499"/>
    <w:rsid w:val="000456DC"/>
    <w:rsid w:val="00045CF7"/>
    <w:rsid w:val="00045E7A"/>
    <w:rsid w:val="00045E8E"/>
    <w:rsid w:val="00045EC9"/>
    <w:rsid w:val="00046807"/>
    <w:rsid w:val="00047E5F"/>
    <w:rsid w:val="00050BEC"/>
    <w:rsid w:val="0005104B"/>
    <w:rsid w:val="00051107"/>
    <w:rsid w:val="00052FF3"/>
    <w:rsid w:val="0005446D"/>
    <w:rsid w:val="0005478A"/>
    <w:rsid w:val="00054A28"/>
    <w:rsid w:val="00054C96"/>
    <w:rsid w:val="00056A9E"/>
    <w:rsid w:val="00056E4C"/>
    <w:rsid w:val="000571A1"/>
    <w:rsid w:val="00060514"/>
    <w:rsid w:val="000612CF"/>
    <w:rsid w:val="00061B4B"/>
    <w:rsid w:val="00063293"/>
    <w:rsid w:val="00063871"/>
    <w:rsid w:val="00063BF0"/>
    <w:rsid w:val="00064661"/>
    <w:rsid w:val="000646B6"/>
    <w:rsid w:val="00065257"/>
    <w:rsid w:val="0006541F"/>
    <w:rsid w:val="000658AF"/>
    <w:rsid w:val="00065B41"/>
    <w:rsid w:val="0006623A"/>
    <w:rsid w:val="0006730A"/>
    <w:rsid w:val="000702B6"/>
    <w:rsid w:val="00070482"/>
    <w:rsid w:val="00070E56"/>
    <w:rsid w:val="00070EDD"/>
    <w:rsid w:val="00071330"/>
    <w:rsid w:val="00071344"/>
    <w:rsid w:val="000717A0"/>
    <w:rsid w:val="000727A5"/>
    <w:rsid w:val="0007297C"/>
    <w:rsid w:val="000732F3"/>
    <w:rsid w:val="00073555"/>
    <w:rsid w:val="00073678"/>
    <w:rsid w:val="0007373A"/>
    <w:rsid w:val="00073909"/>
    <w:rsid w:val="00074952"/>
    <w:rsid w:val="00074D39"/>
    <w:rsid w:val="00074E40"/>
    <w:rsid w:val="00075250"/>
    <w:rsid w:val="000752CE"/>
    <w:rsid w:val="000753D9"/>
    <w:rsid w:val="000756B9"/>
    <w:rsid w:val="00075E86"/>
    <w:rsid w:val="0008003F"/>
    <w:rsid w:val="000806DB"/>
    <w:rsid w:val="00080BBA"/>
    <w:rsid w:val="000810CD"/>
    <w:rsid w:val="0008152F"/>
    <w:rsid w:val="00081AC4"/>
    <w:rsid w:val="00081E7A"/>
    <w:rsid w:val="000822E8"/>
    <w:rsid w:val="00082963"/>
    <w:rsid w:val="00082AC7"/>
    <w:rsid w:val="00083387"/>
    <w:rsid w:val="00083422"/>
    <w:rsid w:val="0008420F"/>
    <w:rsid w:val="0008469D"/>
    <w:rsid w:val="00085703"/>
    <w:rsid w:val="00085B8C"/>
    <w:rsid w:val="00085DD8"/>
    <w:rsid w:val="00086842"/>
    <w:rsid w:val="000873E8"/>
    <w:rsid w:val="00087519"/>
    <w:rsid w:val="00087D46"/>
    <w:rsid w:val="000902C0"/>
    <w:rsid w:val="000908B2"/>
    <w:rsid w:val="00091515"/>
    <w:rsid w:val="00091838"/>
    <w:rsid w:val="0009324B"/>
    <w:rsid w:val="0009385C"/>
    <w:rsid w:val="00093A36"/>
    <w:rsid w:val="0009429C"/>
    <w:rsid w:val="000945C2"/>
    <w:rsid w:val="00094F4F"/>
    <w:rsid w:val="00095317"/>
    <w:rsid w:val="000953AF"/>
    <w:rsid w:val="000956EF"/>
    <w:rsid w:val="000959AA"/>
    <w:rsid w:val="000960A0"/>
    <w:rsid w:val="000964B7"/>
    <w:rsid w:val="000965E3"/>
    <w:rsid w:val="00096674"/>
    <w:rsid w:val="00096C57"/>
    <w:rsid w:val="00097BB6"/>
    <w:rsid w:val="00097CF5"/>
    <w:rsid w:val="000A007B"/>
    <w:rsid w:val="000A0B97"/>
    <w:rsid w:val="000A1234"/>
    <w:rsid w:val="000A168B"/>
    <w:rsid w:val="000A1AF2"/>
    <w:rsid w:val="000A1E89"/>
    <w:rsid w:val="000A1F28"/>
    <w:rsid w:val="000A2048"/>
    <w:rsid w:val="000A2504"/>
    <w:rsid w:val="000A2DD8"/>
    <w:rsid w:val="000A31C1"/>
    <w:rsid w:val="000A3BA3"/>
    <w:rsid w:val="000A3D68"/>
    <w:rsid w:val="000A3D96"/>
    <w:rsid w:val="000A3E04"/>
    <w:rsid w:val="000A3E83"/>
    <w:rsid w:val="000A3EE8"/>
    <w:rsid w:val="000A4281"/>
    <w:rsid w:val="000A43D6"/>
    <w:rsid w:val="000A4B54"/>
    <w:rsid w:val="000A5A29"/>
    <w:rsid w:val="000A5BC6"/>
    <w:rsid w:val="000A5C49"/>
    <w:rsid w:val="000A5C77"/>
    <w:rsid w:val="000A62DD"/>
    <w:rsid w:val="000A7756"/>
    <w:rsid w:val="000A7FBF"/>
    <w:rsid w:val="000B0201"/>
    <w:rsid w:val="000B048D"/>
    <w:rsid w:val="000B0BC4"/>
    <w:rsid w:val="000B0F37"/>
    <w:rsid w:val="000B130E"/>
    <w:rsid w:val="000B13B6"/>
    <w:rsid w:val="000B1451"/>
    <w:rsid w:val="000B1B11"/>
    <w:rsid w:val="000B2365"/>
    <w:rsid w:val="000B2F5C"/>
    <w:rsid w:val="000B395E"/>
    <w:rsid w:val="000B463F"/>
    <w:rsid w:val="000B4773"/>
    <w:rsid w:val="000B4B92"/>
    <w:rsid w:val="000B568C"/>
    <w:rsid w:val="000B5A9C"/>
    <w:rsid w:val="000B6164"/>
    <w:rsid w:val="000B7DA8"/>
    <w:rsid w:val="000C114F"/>
    <w:rsid w:val="000C20BA"/>
    <w:rsid w:val="000C2A54"/>
    <w:rsid w:val="000C371F"/>
    <w:rsid w:val="000C3E68"/>
    <w:rsid w:val="000C4C8D"/>
    <w:rsid w:val="000C5297"/>
    <w:rsid w:val="000C56C0"/>
    <w:rsid w:val="000C7774"/>
    <w:rsid w:val="000D00B1"/>
    <w:rsid w:val="000D0266"/>
    <w:rsid w:val="000D0E08"/>
    <w:rsid w:val="000D12B8"/>
    <w:rsid w:val="000D1B8A"/>
    <w:rsid w:val="000D2479"/>
    <w:rsid w:val="000D24D8"/>
    <w:rsid w:val="000D3527"/>
    <w:rsid w:val="000D38B5"/>
    <w:rsid w:val="000D4A5A"/>
    <w:rsid w:val="000D4EDF"/>
    <w:rsid w:val="000D5383"/>
    <w:rsid w:val="000D5615"/>
    <w:rsid w:val="000D5D51"/>
    <w:rsid w:val="000D6035"/>
    <w:rsid w:val="000D65BF"/>
    <w:rsid w:val="000D65C4"/>
    <w:rsid w:val="000D67C8"/>
    <w:rsid w:val="000D6928"/>
    <w:rsid w:val="000D6DCF"/>
    <w:rsid w:val="000D716A"/>
    <w:rsid w:val="000D74E7"/>
    <w:rsid w:val="000D7D56"/>
    <w:rsid w:val="000E076D"/>
    <w:rsid w:val="000E0C81"/>
    <w:rsid w:val="000E12AC"/>
    <w:rsid w:val="000E12D6"/>
    <w:rsid w:val="000E206B"/>
    <w:rsid w:val="000E261B"/>
    <w:rsid w:val="000E3896"/>
    <w:rsid w:val="000E3C5C"/>
    <w:rsid w:val="000E4017"/>
    <w:rsid w:val="000E443D"/>
    <w:rsid w:val="000E459E"/>
    <w:rsid w:val="000E4A2D"/>
    <w:rsid w:val="000E4AAD"/>
    <w:rsid w:val="000E4C57"/>
    <w:rsid w:val="000E4DEC"/>
    <w:rsid w:val="000E5C56"/>
    <w:rsid w:val="000E5EF1"/>
    <w:rsid w:val="000E61E1"/>
    <w:rsid w:val="000E64B0"/>
    <w:rsid w:val="000E6E1A"/>
    <w:rsid w:val="000E71D1"/>
    <w:rsid w:val="000F00A6"/>
    <w:rsid w:val="000F02A1"/>
    <w:rsid w:val="000F03EE"/>
    <w:rsid w:val="000F0B0C"/>
    <w:rsid w:val="000F0DB6"/>
    <w:rsid w:val="000F0EEF"/>
    <w:rsid w:val="000F0F08"/>
    <w:rsid w:val="000F15E8"/>
    <w:rsid w:val="000F1EE6"/>
    <w:rsid w:val="000F2453"/>
    <w:rsid w:val="000F2FD4"/>
    <w:rsid w:val="000F385A"/>
    <w:rsid w:val="000F45B0"/>
    <w:rsid w:val="000F5419"/>
    <w:rsid w:val="000F6820"/>
    <w:rsid w:val="000F72BE"/>
    <w:rsid w:val="000F730C"/>
    <w:rsid w:val="000F7977"/>
    <w:rsid w:val="00100A46"/>
    <w:rsid w:val="00100C88"/>
    <w:rsid w:val="00101602"/>
    <w:rsid w:val="00101612"/>
    <w:rsid w:val="00101B0B"/>
    <w:rsid w:val="00101C9A"/>
    <w:rsid w:val="00102924"/>
    <w:rsid w:val="00102DC5"/>
    <w:rsid w:val="00103560"/>
    <w:rsid w:val="001037EF"/>
    <w:rsid w:val="00104CEC"/>
    <w:rsid w:val="00104F03"/>
    <w:rsid w:val="0010517F"/>
    <w:rsid w:val="00105695"/>
    <w:rsid w:val="001067F1"/>
    <w:rsid w:val="0010707E"/>
    <w:rsid w:val="0010711C"/>
    <w:rsid w:val="00107AFA"/>
    <w:rsid w:val="00107BCD"/>
    <w:rsid w:val="00110813"/>
    <w:rsid w:val="00110BDD"/>
    <w:rsid w:val="00111139"/>
    <w:rsid w:val="00111B5D"/>
    <w:rsid w:val="00111D33"/>
    <w:rsid w:val="001121BF"/>
    <w:rsid w:val="001124CF"/>
    <w:rsid w:val="0011294F"/>
    <w:rsid w:val="00112F7C"/>
    <w:rsid w:val="00113736"/>
    <w:rsid w:val="00113A8C"/>
    <w:rsid w:val="00114372"/>
    <w:rsid w:val="00114D2A"/>
    <w:rsid w:val="001163EF"/>
    <w:rsid w:val="001166FC"/>
    <w:rsid w:val="0011683D"/>
    <w:rsid w:val="001170F4"/>
    <w:rsid w:val="001175EE"/>
    <w:rsid w:val="00120445"/>
    <w:rsid w:val="00120963"/>
    <w:rsid w:val="00120F69"/>
    <w:rsid w:val="00121592"/>
    <w:rsid w:val="00121D9F"/>
    <w:rsid w:val="00122ECE"/>
    <w:rsid w:val="00124D63"/>
    <w:rsid w:val="00124FBE"/>
    <w:rsid w:val="00125533"/>
    <w:rsid w:val="00125B99"/>
    <w:rsid w:val="00125EBB"/>
    <w:rsid w:val="001265E9"/>
    <w:rsid w:val="00127F3D"/>
    <w:rsid w:val="00130815"/>
    <w:rsid w:val="00130C3C"/>
    <w:rsid w:val="00131086"/>
    <w:rsid w:val="001311CC"/>
    <w:rsid w:val="00131735"/>
    <w:rsid w:val="001323E1"/>
    <w:rsid w:val="001325F4"/>
    <w:rsid w:val="00132DC1"/>
    <w:rsid w:val="0013353F"/>
    <w:rsid w:val="001345F2"/>
    <w:rsid w:val="00134B2B"/>
    <w:rsid w:val="00134E0F"/>
    <w:rsid w:val="00136011"/>
    <w:rsid w:val="00136292"/>
    <w:rsid w:val="001366E8"/>
    <w:rsid w:val="001368A8"/>
    <w:rsid w:val="00137991"/>
    <w:rsid w:val="00140268"/>
    <w:rsid w:val="001402BB"/>
    <w:rsid w:val="00140998"/>
    <w:rsid w:val="001410B9"/>
    <w:rsid w:val="0014114B"/>
    <w:rsid w:val="001411C1"/>
    <w:rsid w:val="0014285D"/>
    <w:rsid w:val="00142FA3"/>
    <w:rsid w:val="001432D9"/>
    <w:rsid w:val="00143341"/>
    <w:rsid w:val="00143437"/>
    <w:rsid w:val="001437B2"/>
    <w:rsid w:val="00143E2A"/>
    <w:rsid w:val="00144706"/>
    <w:rsid w:val="0014487D"/>
    <w:rsid w:val="00144FB1"/>
    <w:rsid w:val="0014541D"/>
    <w:rsid w:val="00145B7D"/>
    <w:rsid w:val="00145D78"/>
    <w:rsid w:val="00146F2B"/>
    <w:rsid w:val="00147599"/>
    <w:rsid w:val="001477E8"/>
    <w:rsid w:val="00147C3B"/>
    <w:rsid w:val="00147D69"/>
    <w:rsid w:val="00150EE9"/>
    <w:rsid w:val="00150EFB"/>
    <w:rsid w:val="001514E2"/>
    <w:rsid w:val="00152D3B"/>
    <w:rsid w:val="00152F14"/>
    <w:rsid w:val="00152F9C"/>
    <w:rsid w:val="0015342B"/>
    <w:rsid w:val="00153753"/>
    <w:rsid w:val="00153A56"/>
    <w:rsid w:val="00153A85"/>
    <w:rsid w:val="0015460B"/>
    <w:rsid w:val="0015468B"/>
    <w:rsid w:val="00154971"/>
    <w:rsid w:val="00154C67"/>
    <w:rsid w:val="00154F96"/>
    <w:rsid w:val="0015554D"/>
    <w:rsid w:val="00155B42"/>
    <w:rsid w:val="00156007"/>
    <w:rsid w:val="00156078"/>
    <w:rsid w:val="00156324"/>
    <w:rsid w:val="00156435"/>
    <w:rsid w:val="00156682"/>
    <w:rsid w:val="00157E29"/>
    <w:rsid w:val="00160065"/>
    <w:rsid w:val="0016023C"/>
    <w:rsid w:val="001609E1"/>
    <w:rsid w:val="00161B94"/>
    <w:rsid w:val="0016219D"/>
    <w:rsid w:val="0016256B"/>
    <w:rsid w:val="00162E99"/>
    <w:rsid w:val="001636CF"/>
    <w:rsid w:val="001639EC"/>
    <w:rsid w:val="00163A41"/>
    <w:rsid w:val="00163E4D"/>
    <w:rsid w:val="00163EC8"/>
    <w:rsid w:val="0016757C"/>
    <w:rsid w:val="001718EF"/>
    <w:rsid w:val="00172749"/>
    <w:rsid w:val="001730EE"/>
    <w:rsid w:val="001732EC"/>
    <w:rsid w:val="00173A5E"/>
    <w:rsid w:val="00173B5C"/>
    <w:rsid w:val="00174424"/>
    <w:rsid w:val="00174FFA"/>
    <w:rsid w:val="001754BE"/>
    <w:rsid w:val="00175F35"/>
    <w:rsid w:val="00176002"/>
    <w:rsid w:val="00176033"/>
    <w:rsid w:val="00176348"/>
    <w:rsid w:val="0017688D"/>
    <w:rsid w:val="00176C4E"/>
    <w:rsid w:val="001772CE"/>
    <w:rsid w:val="00180493"/>
    <w:rsid w:val="0018194F"/>
    <w:rsid w:val="00181BA0"/>
    <w:rsid w:val="00182539"/>
    <w:rsid w:val="00183168"/>
    <w:rsid w:val="001834A6"/>
    <w:rsid w:val="001834EC"/>
    <w:rsid w:val="00183812"/>
    <w:rsid w:val="00184542"/>
    <w:rsid w:val="00184B61"/>
    <w:rsid w:val="00184E1F"/>
    <w:rsid w:val="00184FB3"/>
    <w:rsid w:val="00184FE0"/>
    <w:rsid w:val="0018555A"/>
    <w:rsid w:val="0018563B"/>
    <w:rsid w:val="0018635C"/>
    <w:rsid w:val="00187756"/>
    <w:rsid w:val="00187907"/>
    <w:rsid w:val="00187E04"/>
    <w:rsid w:val="00190CDA"/>
    <w:rsid w:val="001916DE"/>
    <w:rsid w:val="00191910"/>
    <w:rsid w:val="00192674"/>
    <w:rsid w:val="0019312A"/>
    <w:rsid w:val="00193184"/>
    <w:rsid w:val="00193202"/>
    <w:rsid w:val="00193396"/>
    <w:rsid w:val="00193F84"/>
    <w:rsid w:val="001942CD"/>
    <w:rsid w:val="00196280"/>
    <w:rsid w:val="0019661B"/>
    <w:rsid w:val="00196988"/>
    <w:rsid w:val="0019699D"/>
    <w:rsid w:val="00196D69"/>
    <w:rsid w:val="0019757B"/>
    <w:rsid w:val="00197FCA"/>
    <w:rsid w:val="001A0FCE"/>
    <w:rsid w:val="001A1260"/>
    <w:rsid w:val="001A13F2"/>
    <w:rsid w:val="001A2493"/>
    <w:rsid w:val="001A2D3C"/>
    <w:rsid w:val="001A2E2E"/>
    <w:rsid w:val="001A3A76"/>
    <w:rsid w:val="001A3AA1"/>
    <w:rsid w:val="001A3FA0"/>
    <w:rsid w:val="001A465A"/>
    <w:rsid w:val="001A50C4"/>
    <w:rsid w:val="001A617C"/>
    <w:rsid w:val="001A6A4F"/>
    <w:rsid w:val="001A75C7"/>
    <w:rsid w:val="001B0999"/>
    <w:rsid w:val="001B0DEA"/>
    <w:rsid w:val="001B1266"/>
    <w:rsid w:val="001B15B3"/>
    <w:rsid w:val="001B18EB"/>
    <w:rsid w:val="001B1AA9"/>
    <w:rsid w:val="001B2A24"/>
    <w:rsid w:val="001B3BA8"/>
    <w:rsid w:val="001B49D4"/>
    <w:rsid w:val="001B49D5"/>
    <w:rsid w:val="001B4CD6"/>
    <w:rsid w:val="001B4DD4"/>
    <w:rsid w:val="001B5046"/>
    <w:rsid w:val="001B5D2F"/>
    <w:rsid w:val="001B6009"/>
    <w:rsid w:val="001B6143"/>
    <w:rsid w:val="001B6525"/>
    <w:rsid w:val="001B68C1"/>
    <w:rsid w:val="001B6D36"/>
    <w:rsid w:val="001B6F5D"/>
    <w:rsid w:val="001B78DD"/>
    <w:rsid w:val="001B7AF9"/>
    <w:rsid w:val="001C05EC"/>
    <w:rsid w:val="001C0603"/>
    <w:rsid w:val="001C074F"/>
    <w:rsid w:val="001C198C"/>
    <w:rsid w:val="001C21A0"/>
    <w:rsid w:val="001C2BCD"/>
    <w:rsid w:val="001C3121"/>
    <w:rsid w:val="001C3405"/>
    <w:rsid w:val="001C3502"/>
    <w:rsid w:val="001C3B8C"/>
    <w:rsid w:val="001C41AF"/>
    <w:rsid w:val="001C44D9"/>
    <w:rsid w:val="001C4D01"/>
    <w:rsid w:val="001C50EE"/>
    <w:rsid w:val="001C5490"/>
    <w:rsid w:val="001C5A12"/>
    <w:rsid w:val="001C674E"/>
    <w:rsid w:val="001C69CC"/>
    <w:rsid w:val="001C6D54"/>
    <w:rsid w:val="001C7AC2"/>
    <w:rsid w:val="001D05E2"/>
    <w:rsid w:val="001D1841"/>
    <w:rsid w:val="001D1F78"/>
    <w:rsid w:val="001D20AB"/>
    <w:rsid w:val="001D20CA"/>
    <w:rsid w:val="001D2575"/>
    <w:rsid w:val="001D2605"/>
    <w:rsid w:val="001D2747"/>
    <w:rsid w:val="001D2806"/>
    <w:rsid w:val="001D38DC"/>
    <w:rsid w:val="001D3FD2"/>
    <w:rsid w:val="001D4155"/>
    <w:rsid w:val="001D41D8"/>
    <w:rsid w:val="001D4CDB"/>
    <w:rsid w:val="001D4D74"/>
    <w:rsid w:val="001D4ECF"/>
    <w:rsid w:val="001D5138"/>
    <w:rsid w:val="001D6144"/>
    <w:rsid w:val="001D691B"/>
    <w:rsid w:val="001D6F33"/>
    <w:rsid w:val="001D7C4C"/>
    <w:rsid w:val="001E123A"/>
    <w:rsid w:val="001E1F98"/>
    <w:rsid w:val="001E2A52"/>
    <w:rsid w:val="001E3669"/>
    <w:rsid w:val="001E3CC9"/>
    <w:rsid w:val="001E41E9"/>
    <w:rsid w:val="001E4AFE"/>
    <w:rsid w:val="001E4DE4"/>
    <w:rsid w:val="001E50C7"/>
    <w:rsid w:val="001E5409"/>
    <w:rsid w:val="001E587D"/>
    <w:rsid w:val="001E5CC0"/>
    <w:rsid w:val="001E638D"/>
    <w:rsid w:val="001E6973"/>
    <w:rsid w:val="001E6EE7"/>
    <w:rsid w:val="001E745E"/>
    <w:rsid w:val="001F11AD"/>
    <w:rsid w:val="001F11E5"/>
    <w:rsid w:val="001F122E"/>
    <w:rsid w:val="001F1506"/>
    <w:rsid w:val="001F20C1"/>
    <w:rsid w:val="001F2863"/>
    <w:rsid w:val="001F305E"/>
    <w:rsid w:val="001F3B05"/>
    <w:rsid w:val="001F3C1F"/>
    <w:rsid w:val="001F43A6"/>
    <w:rsid w:val="001F5773"/>
    <w:rsid w:val="001F5DA2"/>
    <w:rsid w:val="001F5E1D"/>
    <w:rsid w:val="001F6923"/>
    <w:rsid w:val="00200118"/>
    <w:rsid w:val="00201FAA"/>
    <w:rsid w:val="00202787"/>
    <w:rsid w:val="00202D65"/>
    <w:rsid w:val="00203094"/>
    <w:rsid w:val="0020337F"/>
    <w:rsid w:val="00203393"/>
    <w:rsid w:val="00203ABE"/>
    <w:rsid w:val="00204E86"/>
    <w:rsid w:val="00204F50"/>
    <w:rsid w:val="00206187"/>
    <w:rsid w:val="00206452"/>
    <w:rsid w:val="00206D5F"/>
    <w:rsid w:val="00207391"/>
    <w:rsid w:val="00207A2F"/>
    <w:rsid w:val="00207CEF"/>
    <w:rsid w:val="00210B86"/>
    <w:rsid w:val="00210DBB"/>
    <w:rsid w:val="00210DD4"/>
    <w:rsid w:val="00210F33"/>
    <w:rsid w:val="00210FA8"/>
    <w:rsid w:val="002112BA"/>
    <w:rsid w:val="00212990"/>
    <w:rsid w:val="0021336C"/>
    <w:rsid w:val="00213823"/>
    <w:rsid w:val="00213F8E"/>
    <w:rsid w:val="00214182"/>
    <w:rsid w:val="00214451"/>
    <w:rsid w:val="00214CBC"/>
    <w:rsid w:val="00215FEB"/>
    <w:rsid w:val="002161E9"/>
    <w:rsid w:val="00216709"/>
    <w:rsid w:val="00217414"/>
    <w:rsid w:val="002176DD"/>
    <w:rsid w:val="00217FB7"/>
    <w:rsid w:val="00220C61"/>
    <w:rsid w:val="00220F22"/>
    <w:rsid w:val="002212B0"/>
    <w:rsid w:val="0022216B"/>
    <w:rsid w:val="002221D5"/>
    <w:rsid w:val="00223FEC"/>
    <w:rsid w:val="002256A6"/>
    <w:rsid w:val="00225C7F"/>
    <w:rsid w:val="0022775A"/>
    <w:rsid w:val="00227E01"/>
    <w:rsid w:val="00230FC9"/>
    <w:rsid w:val="002312C9"/>
    <w:rsid w:val="0023141F"/>
    <w:rsid w:val="002316CC"/>
    <w:rsid w:val="00231F52"/>
    <w:rsid w:val="00232018"/>
    <w:rsid w:val="002322FE"/>
    <w:rsid w:val="00232868"/>
    <w:rsid w:val="0023366A"/>
    <w:rsid w:val="00233AB5"/>
    <w:rsid w:val="002342BE"/>
    <w:rsid w:val="00234B2E"/>
    <w:rsid w:val="00235093"/>
    <w:rsid w:val="00235355"/>
    <w:rsid w:val="002354A8"/>
    <w:rsid w:val="002360B8"/>
    <w:rsid w:val="00236315"/>
    <w:rsid w:val="002363E9"/>
    <w:rsid w:val="00236A58"/>
    <w:rsid w:val="00236AA3"/>
    <w:rsid w:val="00237D76"/>
    <w:rsid w:val="00241690"/>
    <w:rsid w:val="00241BF7"/>
    <w:rsid w:val="00241CE2"/>
    <w:rsid w:val="00241E76"/>
    <w:rsid w:val="002423F5"/>
    <w:rsid w:val="00242A93"/>
    <w:rsid w:val="00243336"/>
    <w:rsid w:val="00243924"/>
    <w:rsid w:val="00243E29"/>
    <w:rsid w:val="00244FFD"/>
    <w:rsid w:val="00245513"/>
    <w:rsid w:val="002459CC"/>
    <w:rsid w:val="00245AAE"/>
    <w:rsid w:val="00245BD3"/>
    <w:rsid w:val="00246700"/>
    <w:rsid w:val="00246CFF"/>
    <w:rsid w:val="002472FE"/>
    <w:rsid w:val="0025020B"/>
    <w:rsid w:val="002505A3"/>
    <w:rsid w:val="002506D5"/>
    <w:rsid w:val="002509C1"/>
    <w:rsid w:val="00251BE4"/>
    <w:rsid w:val="0025205F"/>
    <w:rsid w:val="0025247F"/>
    <w:rsid w:val="002526CE"/>
    <w:rsid w:val="00252E6D"/>
    <w:rsid w:val="00252F24"/>
    <w:rsid w:val="0025317C"/>
    <w:rsid w:val="002536FA"/>
    <w:rsid w:val="00253891"/>
    <w:rsid w:val="00253A97"/>
    <w:rsid w:val="0025465C"/>
    <w:rsid w:val="002546C9"/>
    <w:rsid w:val="00254817"/>
    <w:rsid w:val="00254F99"/>
    <w:rsid w:val="002553B6"/>
    <w:rsid w:val="002557C0"/>
    <w:rsid w:val="00255899"/>
    <w:rsid w:val="00255D10"/>
    <w:rsid w:val="002562C5"/>
    <w:rsid w:val="00256D34"/>
    <w:rsid w:val="002572C7"/>
    <w:rsid w:val="002574D1"/>
    <w:rsid w:val="00260B53"/>
    <w:rsid w:val="00260FC5"/>
    <w:rsid w:val="0026148C"/>
    <w:rsid w:val="00261E8E"/>
    <w:rsid w:val="00262417"/>
    <w:rsid w:val="0026299B"/>
    <w:rsid w:val="00262BFA"/>
    <w:rsid w:val="00262D2B"/>
    <w:rsid w:val="00263757"/>
    <w:rsid w:val="00263980"/>
    <w:rsid w:val="00263CBA"/>
    <w:rsid w:val="00263F83"/>
    <w:rsid w:val="002646E0"/>
    <w:rsid w:val="00264DA1"/>
    <w:rsid w:val="0026532C"/>
    <w:rsid w:val="002653D6"/>
    <w:rsid w:val="00265675"/>
    <w:rsid w:val="00265A9D"/>
    <w:rsid w:val="00265D4F"/>
    <w:rsid w:val="002674A0"/>
    <w:rsid w:val="00270121"/>
    <w:rsid w:val="002701CB"/>
    <w:rsid w:val="00270454"/>
    <w:rsid w:val="002706F0"/>
    <w:rsid w:val="002708C4"/>
    <w:rsid w:val="00271BE6"/>
    <w:rsid w:val="00271BE8"/>
    <w:rsid w:val="002720ED"/>
    <w:rsid w:val="0027344B"/>
    <w:rsid w:val="00273984"/>
    <w:rsid w:val="0027476C"/>
    <w:rsid w:val="00276C2D"/>
    <w:rsid w:val="00276FFB"/>
    <w:rsid w:val="002774BF"/>
    <w:rsid w:val="002776DD"/>
    <w:rsid w:val="00277885"/>
    <w:rsid w:val="00280678"/>
    <w:rsid w:val="002815B1"/>
    <w:rsid w:val="0028179C"/>
    <w:rsid w:val="002818EA"/>
    <w:rsid w:val="002819E6"/>
    <w:rsid w:val="00281DAA"/>
    <w:rsid w:val="00282037"/>
    <w:rsid w:val="002823D6"/>
    <w:rsid w:val="002825D8"/>
    <w:rsid w:val="00282785"/>
    <w:rsid w:val="002833F3"/>
    <w:rsid w:val="00284EFC"/>
    <w:rsid w:val="00285F31"/>
    <w:rsid w:val="002863A4"/>
    <w:rsid w:val="00286F03"/>
    <w:rsid w:val="00287E6F"/>
    <w:rsid w:val="00287FAE"/>
    <w:rsid w:val="00290959"/>
    <w:rsid w:val="00291420"/>
    <w:rsid w:val="00291715"/>
    <w:rsid w:val="00291D62"/>
    <w:rsid w:val="00292320"/>
    <w:rsid w:val="00292571"/>
    <w:rsid w:val="002927D0"/>
    <w:rsid w:val="00292C67"/>
    <w:rsid w:val="00292D5D"/>
    <w:rsid w:val="00292DDD"/>
    <w:rsid w:val="00292DDF"/>
    <w:rsid w:val="00293498"/>
    <w:rsid w:val="00293BEF"/>
    <w:rsid w:val="00294C96"/>
    <w:rsid w:val="00294F1D"/>
    <w:rsid w:val="00295439"/>
    <w:rsid w:val="00295FF3"/>
    <w:rsid w:val="00296015"/>
    <w:rsid w:val="0029628E"/>
    <w:rsid w:val="002964DC"/>
    <w:rsid w:val="0029687D"/>
    <w:rsid w:val="002968F9"/>
    <w:rsid w:val="002970FB"/>
    <w:rsid w:val="00297827"/>
    <w:rsid w:val="00297926"/>
    <w:rsid w:val="002A033F"/>
    <w:rsid w:val="002A0DD9"/>
    <w:rsid w:val="002A126E"/>
    <w:rsid w:val="002A1A8D"/>
    <w:rsid w:val="002A25FC"/>
    <w:rsid w:val="002A2743"/>
    <w:rsid w:val="002A279D"/>
    <w:rsid w:val="002A2BF6"/>
    <w:rsid w:val="002A3127"/>
    <w:rsid w:val="002A36B4"/>
    <w:rsid w:val="002A3E85"/>
    <w:rsid w:val="002A3F1C"/>
    <w:rsid w:val="002A44E4"/>
    <w:rsid w:val="002A4DD5"/>
    <w:rsid w:val="002A6140"/>
    <w:rsid w:val="002A6C22"/>
    <w:rsid w:val="002A7B65"/>
    <w:rsid w:val="002B0569"/>
    <w:rsid w:val="002B0626"/>
    <w:rsid w:val="002B0D4D"/>
    <w:rsid w:val="002B2CB2"/>
    <w:rsid w:val="002B3328"/>
    <w:rsid w:val="002B3F84"/>
    <w:rsid w:val="002B4000"/>
    <w:rsid w:val="002B5422"/>
    <w:rsid w:val="002B6CD0"/>
    <w:rsid w:val="002B7A40"/>
    <w:rsid w:val="002C085F"/>
    <w:rsid w:val="002C0A57"/>
    <w:rsid w:val="002C11B1"/>
    <w:rsid w:val="002C1300"/>
    <w:rsid w:val="002C2041"/>
    <w:rsid w:val="002C3451"/>
    <w:rsid w:val="002C370E"/>
    <w:rsid w:val="002C3D85"/>
    <w:rsid w:val="002C4355"/>
    <w:rsid w:val="002C48E1"/>
    <w:rsid w:val="002C4D77"/>
    <w:rsid w:val="002C51E4"/>
    <w:rsid w:val="002C6151"/>
    <w:rsid w:val="002C6B1C"/>
    <w:rsid w:val="002C72F1"/>
    <w:rsid w:val="002D13BC"/>
    <w:rsid w:val="002D1A75"/>
    <w:rsid w:val="002D1C0D"/>
    <w:rsid w:val="002D1FF2"/>
    <w:rsid w:val="002D23D2"/>
    <w:rsid w:val="002D2CC6"/>
    <w:rsid w:val="002D3787"/>
    <w:rsid w:val="002D3CFB"/>
    <w:rsid w:val="002D413C"/>
    <w:rsid w:val="002D4153"/>
    <w:rsid w:val="002D45BA"/>
    <w:rsid w:val="002D4D6B"/>
    <w:rsid w:val="002D4E97"/>
    <w:rsid w:val="002D5690"/>
    <w:rsid w:val="002D6211"/>
    <w:rsid w:val="002D6803"/>
    <w:rsid w:val="002D72A1"/>
    <w:rsid w:val="002D7363"/>
    <w:rsid w:val="002D739A"/>
    <w:rsid w:val="002D7418"/>
    <w:rsid w:val="002D7A4F"/>
    <w:rsid w:val="002E001A"/>
    <w:rsid w:val="002E1902"/>
    <w:rsid w:val="002E1AF2"/>
    <w:rsid w:val="002E1FFD"/>
    <w:rsid w:val="002E2720"/>
    <w:rsid w:val="002E27F3"/>
    <w:rsid w:val="002E3624"/>
    <w:rsid w:val="002E3762"/>
    <w:rsid w:val="002E3BE6"/>
    <w:rsid w:val="002E3FA4"/>
    <w:rsid w:val="002E4B2A"/>
    <w:rsid w:val="002E57AF"/>
    <w:rsid w:val="002E5838"/>
    <w:rsid w:val="002E5AAB"/>
    <w:rsid w:val="002E7696"/>
    <w:rsid w:val="002F064A"/>
    <w:rsid w:val="002F0733"/>
    <w:rsid w:val="002F088C"/>
    <w:rsid w:val="002F12C2"/>
    <w:rsid w:val="002F1A7D"/>
    <w:rsid w:val="002F2132"/>
    <w:rsid w:val="002F2D50"/>
    <w:rsid w:val="002F322A"/>
    <w:rsid w:val="002F40EC"/>
    <w:rsid w:val="002F447B"/>
    <w:rsid w:val="002F4EE6"/>
    <w:rsid w:val="002F5C0F"/>
    <w:rsid w:val="002F5C16"/>
    <w:rsid w:val="002F6335"/>
    <w:rsid w:val="002F6EB2"/>
    <w:rsid w:val="002F74C1"/>
    <w:rsid w:val="002F7BFC"/>
    <w:rsid w:val="002F7F41"/>
    <w:rsid w:val="00300841"/>
    <w:rsid w:val="00300B6A"/>
    <w:rsid w:val="003012EA"/>
    <w:rsid w:val="00301D14"/>
    <w:rsid w:val="00301E3A"/>
    <w:rsid w:val="00303764"/>
    <w:rsid w:val="003039C0"/>
    <w:rsid w:val="00303CE1"/>
    <w:rsid w:val="00304149"/>
    <w:rsid w:val="00304A95"/>
    <w:rsid w:val="003050E4"/>
    <w:rsid w:val="0030557B"/>
    <w:rsid w:val="003055AD"/>
    <w:rsid w:val="0030580F"/>
    <w:rsid w:val="00305C8A"/>
    <w:rsid w:val="00305D67"/>
    <w:rsid w:val="0030648B"/>
    <w:rsid w:val="00306A39"/>
    <w:rsid w:val="00306DE2"/>
    <w:rsid w:val="00306E8F"/>
    <w:rsid w:val="00307761"/>
    <w:rsid w:val="00307F5D"/>
    <w:rsid w:val="00307F8B"/>
    <w:rsid w:val="00310161"/>
    <w:rsid w:val="003117E0"/>
    <w:rsid w:val="0031281D"/>
    <w:rsid w:val="00312F04"/>
    <w:rsid w:val="003137FC"/>
    <w:rsid w:val="00314022"/>
    <w:rsid w:val="0031415B"/>
    <w:rsid w:val="00314F68"/>
    <w:rsid w:val="00315BFA"/>
    <w:rsid w:val="0031614F"/>
    <w:rsid w:val="003161E7"/>
    <w:rsid w:val="0031732D"/>
    <w:rsid w:val="00317A43"/>
    <w:rsid w:val="00320961"/>
    <w:rsid w:val="00320C28"/>
    <w:rsid w:val="00320CC1"/>
    <w:rsid w:val="0032116E"/>
    <w:rsid w:val="00321183"/>
    <w:rsid w:val="00321B4C"/>
    <w:rsid w:val="00322237"/>
    <w:rsid w:val="003225FD"/>
    <w:rsid w:val="00323B8B"/>
    <w:rsid w:val="00324662"/>
    <w:rsid w:val="003247F5"/>
    <w:rsid w:val="00324C0A"/>
    <w:rsid w:val="00324DC1"/>
    <w:rsid w:val="00325516"/>
    <w:rsid w:val="00325606"/>
    <w:rsid w:val="00325C8A"/>
    <w:rsid w:val="00325FAE"/>
    <w:rsid w:val="0032663E"/>
    <w:rsid w:val="00326C72"/>
    <w:rsid w:val="003270EF"/>
    <w:rsid w:val="0032758B"/>
    <w:rsid w:val="00327871"/>
    <w:rsid w:val="00327D55"/>
    <w:rsid w:val="00327F18"/>
    <w:rsid w:val="00330038"/>
    <w:rsid w:val="00330F45"/>
    <w:rsid w:val="00331149"/>
    <w:rsid w:val="0033437A"/>
    <w:rsid w:val="00335028"/>
    <w:rsid w:val="003355AA"/>
    <w:rsid w:val="003355D5"/>
    <w:rsid w:val="00337038"/>
    <w:rsid w:val="00337740"/>
    <w:rsid w:val="00337A7A"/>
    <w:rsid w:val="003401EA"/>
    <w:rsid w:val="003406A8"/>
    <w:rsid w:val="00340C04"/>
    <w:rsid w:val="00340F08"/>
    <w:rsid w:val="0034158F"/>
    <w:rsid w:val="003418F1"/>
    <w:rsid w:val="00341CAF"/>
    <w:rsid w:val="003439D2"/>
    <w:rsid w:val="00344280"/>
    <w:rsid w:val="003446F0"/>
    <w:rsid w:val="00344885"/>
    <w:rsid w:val="00344892"/>
    <w:rsid w:val="00344E06"/>
    <w:rsid w:val="00345063"/>
    <w:rsid w:val="003454ED"/>
    <w:rsid w:val="0034766B"/>
    <w:rsid w:val="00347C77"/>
    <w:rsid w:val="00351525"/>
    <w:rsid w:val="00352643"/>
    <w:rsid w:val="003529F5"/>
    <w:rsid w:val="0035366A"/>
    <w:rsid w:val="00353B98"/>
    <w:rsid w:val="00354357"/>
    <w:rsid w:val="00354976"/>
    <w:rsid w:val="00355893"/>
    <w:rsid w:val="003563D2"/>
    <w:rsid w:val="0035680A"/>
    <w:rsid w:val="00356AF7"/>
    <w:rsid w:val="00356E2A"/>
    <w:rsid w:val="00356F64"/>
    <w:rsid w:val="003578FA"/>
    <w:rsid w:val="00361008"/>
    <w:rsid w:val="003617E9"/>
    <w:rsid w:val="00361EE7"/>
    <w:rsid w:val="0036270A"/>
    <w:rsid w:val="00362BD9"/>
    <w:rsid w:val="00363DF0"/>
    <w:rsid w:val="0036650B"/>
    <w:rsid w:val="003672BB"/>
    <w:rsid w:val="0036732B"/>
    <w:rsid w:val="0036768A"/>
    <w:rsid w:val="003707B1"/>
    <w:rsid w:val="00371447"/>
    <w:rsid w:val="0037185F"/>
    <w:rsid w:val="00371A4E"/>
    <w:rsid w:val="00372AF8"/>
    <w:rsid w:val="00372DA7"/>
    <w:rsid w:val="00373278"/>
    <w:rsid w:val="00373388"/>
    <w:rsid w:val="003733ED"/>
    <w:rsid w:val="00373BEF"/>
    <w:rsid w:val="0037434C"/>
    <w:rsid w:val="00374FD5"/>
    <w:rsid w:val="0037535D"/>
    <w:rsid w:val="003756EB"/>
    <w:rsid w:val="003759C6"/>
    <w:rsid w:val="00376257"/>
    <w:rsid w:val="00377530"/>
    <w:rsid w:val="003808D3"/>
    <w:rsid w:val="003811B8"/>
    <w:rsid w:val="00382290"/>
    <w:rsid w:val="00383621"/>
    <w:rsid w:val="00384194"/>
    <w:rsid w:val="003841BA"/>
    <w:rsid w:val="0038444B"/>
    <w:rsid w:val="00384667"/>
    <w:rsid w:val="0038481E"/>
    <w:rsid w:val="00384F2B"/>
    <w:rsid w:val="003857F1"/>
    <w:rsid w:val="00385814"/>
    <w:rsid w:val="00385BE6"/>
    <w:rsid w:val="00386200"/>
    <w:rsid w:val="0038661A"/>
    <w:rsid w:val="003866FE"/>
    <w:rsid w:val="0038718A"/>
    <w:rsid w:val="00387730"/>
    <w:rsid w:val="00387888"/>
    <w:rsid w:val="00387B27"/>
    <w:rsid w:val="003906DF"/>
    <w:rsid w:val="00390A17"/>
    <w:rsid w:val="00390EAD"/>
    <w:rsid w:val="003914E0"/>
    <w:rsid w:val="00391918"/>
    <w:rsid w:val="003920E3"/>
    <w:rsid w:val="0039212F"/>
    <w:rsid w:val="00393CB0"/>
    <w:rsid w:val="003948C0"/>
    <w:rsid w:val="00394C2F"/>
    <w:rsid w:val="00395E0A"/>
    <w:rsid w:val="00396469"/>
    <w:rsid w:val="00396615"/>
    <w:rsid w:val="00396983"/>
    <w:rsid w:val="00396EDA"/>
    <w:rsid w:val="00397121"/>
    <w:rsid w:val="00397968"/>
    <w:rsid w:val="003A08EB"/>
    <w:rsid w:val="003A0A26"/>
    <w:rsid w:val="003A0ABD"/>
    <w:rsid w:val="003A1BA3"/>
    <w:rsid w:val="003A1CE3"/>
    <w:rsid w:val="003A2494"/>
    <w:rsid w:val="003A310F"/>
    <w:rsid w:val="003A376A"/>
    <w:rsid w:val="003A3975"/>
    <w:rsid w:val="003A3AC1"/>
    <w:rsid w:val="003A3D73"/>
    <w:rsid w:val="003A4AE7"/>
    <w:rsid w:val="003A4D81"/>
    <w:rsid w:val="003A52C9"/>
    <w:rsid w:val="003A5C8E"/>
    <w:rsid w:val="003A604F"/>
    <w:rsid w:val="003A62C6"/>
    <w:rsid w:val="003A6670"/>
    <w:rsid w:val="003A7A37"/>
    <w:rsid w:val="003A7FAB"/>
    <w:rsid w:val="003B0768"/>
    <w:rsid w:val="003B095B"/>
    <w:rsid w:val="003B0D5F"/>
    <w:rsid w:val="003B0E72"/>
    <w:rsid w:val="003B18BF"/>
    <w:rsid w:val="003B27F6"/>
    <w:rsid w:val="003B34F3"/>
    <w:rsid w:val="003B3A17"/>
    <w:rsid w:val="003B489F"/>
    <w:rsid w:val="003B54B4"/>
    <w:rsid w:val="003B5605"/>
    <w:rsid w:val="003B5CAA"/>
    <w:rsid w:val="003B6396"/>
    <w:rsid w:val="003B6A3F"/>
    <w:rsid w:val="003B6C63"/>
    <w:rsid w:val="003B6EC6"/>
    <w:rsid w:val="003B737D"/>
    <w:rsid w:val="003B764F"/>
    <w:rsid w:val="003C037E"/>
    <w:rsid w:val="003C094E"/>
    <w:rsid w:val="003C0B7D"/>
    <w:rsid w:val="003C0F49"/>
    <w:rsid w:val="003C1DF4"/>
    <w:rsid w:val="003C225E"/>
    <w:rsid w:val="003C23C1"/>
    <w:rsid w:val="003C2643"/>
    <w:rsid w:val="003C2893"/>
    <w:rsid w:val="003C3089"/>
    <w:rsid w:val="003C533A"/>
    <w:rsid w:val="003C5B2C"/>
    <w:rsid w:val="003C66A3"/>
    <w:rsid w:val="003C6927"/>
    <w:rsid w:val="003C703B"/>
    <w:rsid w:val="003C7E99"/>
    <w:rsid w:val="003D0846"/>
    <w:rsid w:val="003D0904"/>
    <w:rsid w:val="003D0FC7"/>
    <w:rsid w:val="003D1293"/>
    <w:rsid w:val="003D3987"/>
    <w:rsid w:val="003D409B"/>
    <w:rsid w:val="003D432C"/>
    <w:rsid w:val="003D4B5B"/>
    <w:rsid w:val="003D4BA9"/>
    <w:rsid w:val="003D53DC"/>
    <w:rsid w:val="003D5565"/>
    <w:rsid w:val="003D5A08"/>
    <w:rsid w:val="003D5B3E"/>
    <w:rsid w:val="003D6B72"/>
    <w:rsid w:val="003D7124"/>
    <w:rsid w:val="003D7A2A"/>
    <w:rsid w:val="003E0A35"/>
    <w:rsid w:val="003E1331"/>
    <w:rsid w:val="003E16F9"/>
    <w:rsid w:val="003E3240"/>
    <w:rsid w:val="003E34E9"/>
    <w:rsid w:val="003E3B72"/>
    <w:rsid w:val="003E405C"/>
    <w:rsid w:val="003E44F8"/>
    <w:rsid w:val="003E5643"/>
    <w:rsid w:val="003E5A40"/>
    <w:rsid w:val="003E5DC3"/>
    <w:rsid w:val="003E624B"/>
    <w:rsid w:val="003E6659"/>
    <w:rsid w:val="003E66F3"/>
    <w:rsid w:val="003E6E6F"/>
    <w:rsid w:val="003E7CE2"/>
    <w:rsid w:val="003F060F"/>
    <w:rsid w:val="003F0C66"/>
    <w:rsid w:val="003F0EA5"/>
    <w:rsid w:val="003F1240"/>
    <w:rsid w:val="003F316C"/>
    <w:rsid w:val="003F41BE"/>
    <w:rsid w:val="003F498E"/>
    <w:rsid w:val="003F4A7C"/>
    <w:rsid w:val="003F5463"/>
    <w:rsid w:val="003F6936"/>
    <w:rsid w:val="003F69C2"/>
    <w:rsid w:val="003F78B0"/>
    <w:rsid w:val="004001EA"/>
    <w:rsid w:val="0040026A"/>
    <w:rsid w:val="00400B85"/>
    <w:rsid w:val="00400C3E"/>
    <w:rsid w:val="00400D3F"/>
    <w:rsid w:val="00401392"/>
    <w:rsid w:val="004018D7"/>
    <w:rsid w:val="004030A5"/>
    <w:rsid w:val="0040385D"/>
    <w:rsid w:val="0040394F"/>
    <w:rsid w:val="00403B0B"/>
    <w:rsid w:val="00403B38"/>
    <w:rsid w:val="004041C6"/>
    <w:rsid w:val="00404241"/>
    <w:rsid w:val="00404401"/>
    <w:rsid w:val="004047AC"/>
    <w:rsid w:val="00405363"/>
    <w:rsid w:val="004055FF"/>
    <w:rsid w:val="00405D3F"/>
    <w:rsid w:val="00406263"/>
    <w:rsid w:val="00407A22"/>
    <w:rsid w:val="00407CAC"/>
    <w:rsid w:val="00407CF8"/>
    <w:rsid w:val="004100E1"/>
    <w:rsid w:val="00410418"/>
    <w:rsid w:val="00410A21"/>
    <w:rsid w:val="00410CAA"/>
    <w:rsid w:val="00410D04"/>
    <w:rsid w:val="004116CD"/>
    <w:rsid w:val="004124AC"/>
    <w:rsid w:val="00414246"/>
    <w:rsid w:val="00414A28"/>
    <w:rsid w:val="00414B6F"/>
    <w:rsid w:val="004151C6"/>
    <w:rsid w:val="00415CD6"/>
    <w:rsid w:val="00416280"/>
    <w:rsid w:val="0041661C"/>
    <w:rsid w:val="00416954"/>
    <w:rsid w:val="00417501"/>
    <w:rsid w:val="00417E99"/>
    <w:rsid w:val="00420912"/>
    <w:rsid w:val="004216D5"/>
    <w:rsid w:val="004216EE"/>
    <w:rsid w:val="0042301C"/>
    <w:rsid w:val="00425226"/>
    <w:rsid w:val="00425722"/>
    <w:rsid w:val="00425F12"/>
    <w:rsid w:val="00425F5F"/>
    <w:rsid w:val="0042626D"/>
    <w:rsid w:val="004262CC"/>
    <w:rsid w:val="00426CA5"/>
    <w:rsid w:val="00426D20"/>
    <w:rsid w:val="00426FD9"/>
    <w:rsid w:val="00427E60"/>
    <w:rsid w:val="004319AB"/>
    <w:rsid w:val="00431E20"/>
    <w:rsid w:val="004337F5"/>
    <w:rsid w:val="00434781"/>
    <w:rsid w:val="00434BD7"/>
    <w:rsid w:val="00434BF5"/>
    <w:rsid w:val="004359C9"/>
    <w:rsid w:val="00435D02"/>
    <w:rsid w:val="0043716D"/>
    <w:rsid w:val="0043779C"/>
    <w:rsid w:val="00437B2C"/>
    <w:rsid w:val="004405AF"/>
    <w:rsid w:val="00440B64"/>
    <w:rsid w:val="00440C0A"/>
    <w:rsid w:val="004415C8"/>
    <w:rsid w:val="00442327"/>
    <w:rsid w:val="00442511"/>
    <w:rsid w:val="00442AF3"/>
    <w:rsid w:val="004430CF"/>
    <w:rsid w:val="00443B35"/>
    <w:rsid w:val="00443E83"/>
    <w:rsid w:val="00444A04"/>
    <w:rsid w:val="00445866"/>
    <w:rsid w:val="0044681B"/>
    <w:rsid w:val="00447C50"/>
    <w:rsid w:val="004502B4"/>
    <w:rsid w:val="004503FC"/>
    <w:rsid w:val="00451778"/>
    <w:rsid w:val="00451EEF"/>
    <w:rsid w:val="0045202B"/>
    <w:rsid w:val="0045298F"/>
    <w:rsid w:val="00453680"/>
    <w:rsid w:val="00453998"/>
    <w:rsid w:val="0045448E"/>
    <w:rsid w:val="00454BEE"/>
    <w:rsid w:val="00454D35"/>
    <w:rsid w:val="00455217"/>
    <w:rsid w:val="00455CCE"/>
    <w:rsid w:val="0045609B"/>
    <w:rsid w:val="004568BA"/>
    <w:rsid w:val="00456B73"/>
    <w:rsid w:val="004604C1"/>
    <w:rsid w:val="004606ED"/>
    <w:rsid w:val="004608CE"/>
    <w:rsid w:val="00460A01"/>
    <w:rsid w:val="00461A94"/>
    <w:rsid w:val="00461BAB"/>
    <w:rsid w:val="00461DAA"/>
    <w:rsid w:val="00462733"/>
    <w:rsid w:val="00462AC2"/>
    <w:rsid w:val="004645BE"/>
    <w:rsid w:val="004648A3"/>
    <w:rsid w:val="00465571"/>
    <w:rsid w:val="004655E1"/>
    <w:rsid w:val="00465988"/>
    <w:rsid w:val="00465C40"/>
    <w:rsid w:val="004662FF"/>
    <w:rsid w:val="00466C5F"/>
    <w:rsid w:val="00470642"/>
    <w:rsid w:val="00470AB2"/>
    <w:rsid w:val="00470BC3"/>
    <w:rsid w:val="00471E25"/>
    <w:rsid w:val="00471F7C"/>
    <w:rsid w:val="00472CC8"/>
    <w:rsid w:val="004731C5"/>
    <w:rsid w:val="004731DA"/>
    <w:rsid w:val="00473B47"/>
    <w:rsid w:val="00473F3B"/>
    <w:rsid w:val="00475390"/>
    <w:rsid w:val="004758D0"/>
    <w:rsid w:val="00475C56"/>
    <w:rsid w:val="004760BB"/>
    <w:rsid w:val="0047621F"/>
    <w:rsid w:val="00480092"/>
    <w:rsid w:val="0048027C"/>
    <w:rsid w:val="00480965"/>
    <w:rsid w:val="00480A74"/>
    <w:rsid w:val="00480AB9"/>
    <w:rsid w:val="00480B84"/>
    <w:rsid w:val="00481399"/>
    <w:rsid w:val="00483FE4"/>
    <w:rsid w:val="0048400F"/>
    <w:rsid w:val="0048441F"/>
    <w:rsid w:val="00484430"/>
    <w:rsid w:val="004852E8"/>
    <w:rsid w:val="00485655"/>
    <w:rsid w:val="0048595F"/>
    <w:rsid w:val="004875A8"/>
    <w:rsid w:val="00487B9D"/>
    <w:rsid w:val="004905B0"/>
    <w:rsid w:val="004909A9"/>
    <w:rsid w:val="00490BB1"/>
    <w:rsid w:val="00490DB1"/>
    <w:rsid w:val="00490FB9"/>
    <w:rsid w:val="0049122C"/>
    <w:rsid w:val="00491C33"/>
    <w:rsid w:val="00491C86"/>
    <w:rsid w:val="00492442"/>
    <w:rsid w:val="00492476"/>
    <w:rsid w:val="004932EC"/>
    <w:rsid w:val="004934AD"/>
    <w:rsid w:val="00493678"/>
    <w:rsid w:val="00493EBB"/>
    <w:rsid w:val="00494743"/>
    <w:rsid w:val="0049533A"/>
    <w:rsid w:val="00495C7A"/>
    <w:rsid w:val="00496248"/>
    <w:rsid w:val="00496CD8"/>
    <w:rsid w:val="00497517"/>
    <w:rsid w:val="0049783E"/>
    <w:rsid w:val="004A1103"/>
    <w:rsid w:val="004A1695"/>
    <w:rsid w:val="004A1A59"/>
    <w:rsid w:val="004A2249"/>
    <w:rsid w:val="004A243D"/>
    <w:rsid w:val="004A2BD2"/>
    <w:rsid w:val="004A379E"/>
    <w:rsid w:val="004A3E72"/>
    <w:rsid w:val="004A41CA"/>
    <w:rsid w:val="004A4CD4"/>
    <w:rsid w:val="004A4E11"/>
    <w:rsid w:val="004A6453"/>
    <w:rsid w:val="004A69E5"/>
    <w:rsid w:val="004A6D9C"/>
    <w:rsid w:val="004A778F"/>
    <w:rsid w:val="004A7C4D"/>
    <w:rsid w:val="004A7C80"/>
    <w:rsid w:val="004B01E8"/>
    <w:rsid w:val="004B0295"/>
    <w:rsid w:val="004B0300"/>
    <w:rsid w:val="004B0D08"/>
    <w:rsid w:val="004B0D47"/>
    <w:rsid w:val="004B108F"/>
    <w:rsid w:val="004B196E"/>
    <w:rsid w:val="004B203B"/>
    <w:rsid w:val="004B21AB"/>
    <w:rsid w:val="004B222A"/>
    <w:rsid w:val="004B2FE7"/>
    <w:rsid w:val="004B32AE"/>
    <w:rsid w:val="004B353D"/>
    <w:rsid w:val="004B46EB"/>
    <w:rsid w:val="004B47CF"/>
    <w:rsid w:val="004B54B6"/>
    <w:rsid w:val="004B6FD7"/>
    <w:rsid w:val="004B7F97"/>
    <w:rsid w:val="004C04C2"/>
    <w:rsid w:val="004C07F6"/>
    <w:rsid w:val="004C10F8"/>
    <w:rsid w:val="004C16CB"/>
    <w:rsid w:val="004C1FD5"/>
    <w:rsid w:val="004C2AD7"/>
    <w:rsid w:val="004C34E2"/>
    <w:rsid w:val="004C3B26"/>
    <w:rsid w:val="004C4125"/>
    <w:rsid w:val="004C4221"/>
    <w:rsid w:val="004C47B8"/>
    <w:rsid w:val="004C5397"/>
    <w:rsid w:val="004C64DA"/>
    <w:rsid w:val="004C69E9"/>
    <w:rsid w:val="004C7483"/>
    <w:rsid w:val="004D05FB"/>
    <w:rsid w:val="004D090C"/>
    <w:rsid w:val="004D09FD"/>
    <w:rsid w:val="004D2095"/>
    <w:rsid w:val="004D3C62"/>
    <w:rsid w:val="004D41D8"/>
    <w:rsid w:val="004D4497"/>
    <w:rsid w:val="004D4A8E"/>
    <w:rsid w:val="004D4DD6"/>
    <w:rsid w:val="004D5A78"/>
    <w:rsid w:val="004D5CAB"/>
    <w:rsid w:val="004D6FBB"/>
    <w:rsid w:val="004D7EFD"/>
    <w:rsid w:val="004E0333"/>
    <w:rsid w:val="004E0B4D"/>
    <w:rsid w:val="004E0DE0"/>
    <w:rsid w:val="004E1280"/>
    <w:rsid w:val="004E237A"/>
    <w:rsid w:val="004E29E1"/>
    <w:rsid w:val="004E386A"/>
    <w:rsid w:val="004E3D1F"/>
    <w:rsid w:val="004E4218"/>
    <w:rsid w:val="004E4536"/>
    <w:rsid w:val="004E51D9"/>
    <w:rsid w:val="004E5964"/>
    <w:rsid w:val="004E5A04"/>
    <w:rsid w:val="004E5CA4"/>
    <w:rsid w:val="004E67BC"/>
    <w:rsid w:val="004E68E7"/>
    <w:rsid w:val="004E6D42"/>
    <w:rsid w:val="004E6D87"/>
    <w:rsid w:val="004E6DB1"/>
    <w:rsid w:val="004E7323"/>
    <w:rsid w:val="004E7387"/>
    <w:rsid w:val="004E75B1"/>
    <w:rsid w:val="004E7814"/>
    <w:rsid w:val="004F0AF3"/>
    <w:rsid w:val="004F1ABD"/>
    <w:rsid w:val="004F2359"/>
    <w:rsid w:val="004F2F99"/>
    <w:rsid w:val="004F3212"/>
    <w:rsid w:val="004F35CB"/>
    <w:rsid w:val="004F40DB"/>
    <w:rsid w:val="004F4535"/>
    <w:rsid w:val="004F4815"/>
    <w:rsid w:val="004F4BED"/>
    <w:rsid w:val="004F7469"/>
    <w:rsid w:val="004F786A"/>
    <w:rsid w:val="005000E8"/>
    <w:rsid w:val="00501499"/>
    <w:rsid w:val="00501FCA"/>
    <w:rsid w:val="00502072"/>
    <w:rsid w:val="0050217F"/>
    <w:rsid w:val="00502D54"/>
    <w:rsid w:val="00502D80"/>
    <w:rsid w:val="00503D28"/>
    <w:rsid w:val="00503E1C"/>
    <w:rsid w:val="005041BB"/>
    <w:rsid w:val="005042FA"/>
    <w:rsid w:val="00504615"/>
    <w:rsid w:val="00504C89"/>
    <w:rsid w:val="00505050"/>
    <w:rsid w:val="0050562F"/>
    <w:rsid w:val="00506109"/>
    <w:rsid w:val="005062F1"/>
    <w:rsid w:val="005069EB"/>
    <w:rsid w:val="00506B3D"/>
    <w:rsid w:val="00506D31"/>
    <w:rsid w:val="00506EF8"/>
    <w:rsid w:val="00507560"/>
    <w:rsid w:val="005078D8"/>
    <w:rsid w:val="00507F84"/>
    <w:rsid w:val="005102AA"/>
    <w:rsid w:val="00510C19"/>
    <w:rsid w:val="005115CF"/>
    <w:rsid w:val="00511B12"/>
    <w:rsid w:val="00511F9D"/>
    <w:rsid w:val="0051240F"/>
    <w:rsid w:val="00512F63"/>
    <w:rsid w:val="005145BC"/>
    <w:rsid w:val="0051508C"/>
    <w:rsid w:val="00515C7D"/>
    <w:rsid w:val="0051609E"/>
    <w:rsid w:val="005161D1"/>
    <w:rsid w:val="00516ACA"/>
    <w:rsid w:val="00516CF3"/>
    <w:rsid w:val="00516D60"/>
    <w:rsid w:val="00516F60"/>
    <w:rsid w:val="00520ADC"/>
    <w:rsid w:val="005217EB"/>
    <w:rsid w:val="00521DFB"/>
    <w:rsid w:val="00523380"/>
    <w:rsid w:val="00524610"/>
    <w:rsid w:val="00524F67"/>
    <w:rsid w:val="0052518F"/>
    <w:rsid w:val="005251D7"/>
    <w:rsid w:val="005252FE"/>
    <w:rsid w:val="00525CD5"/>
    <w:rsid w:val="00525EA3"/>
    <w:rsid w:val="005260E2"/>
    <w:rsid w:val="00526412"/>
    <w:rsid w:val="00526641"/>
    <w:rsid w:val="00526BE6"/>
    <w:rsid w:val="00526EE0"/>
    <w:rsid w:val="005270C8"/>
    <w:rsid w:val="005273EF"/>
    <w:rsid w:val="00530D7D"/>
    <w:rsid w:val="005325AB"/>
    <w:rsid w:val="00532A3D"/>
    <w:rsid w:val="00533F3A"/>
    <w:rsid w:val="00534504"/>
    <w:rsid w:val="00534829"/>
    <w:rsid w:val="0053541E"/>
    <w:rsid w:val="00535A21"/>
    <w:rsid w:val="00535B7A"/>
    <w:rsid w:val="00535C08"/>
    <w:rsid w:val="00535C18"/>
    <w:rsid w:val="00535F31"/>
    <w:rsid w:val="0053797F"/>
    <w:rsid w:val="00537B4D"/>
    <w:rsid w:val="00540041"/>
    <w:rsid w:val="00540372"/>
    <w:rsid w:val="00540CA0"/>
    <w:rsid w:val="00540F0F"/>
    <w:rsid w:val="00541045"/>
    <w:rsid w:val="0054193D"/>
    <w:rsid w:val="00542017"/>
    <w:rsid w:val="005430DF"/>
    <w:rsid w:val="0054391B"/>
    <w:rsid w:val="00543CFE"/>
    <w:rsid w:val="005457E3"/>
    <w:rsid w:val="00545E8F"/>
    <w:rsid w:val="005460A9"/>
    <w:rsid w:val="00546695"/>
    <w:rsid w:val="005474A7"/>
    <w:rsid w:val="00547B91"/>
    <w:rsid w:val="00547BC0"/>
    <w:rsid w:val="00550204"/>
    <w:rsid w:val="00550B30"/>
    <w:rsid w:val="005514D2"/>
    <w:rsid w:val="005516FF"/>
    <w:rsid w:val="00551989"/>
    <w:rsid w:val="005520AF"/>
    <w:rsid w:val="00552387"/>
    <w:rsid w:val="00552D4F"/>
    <w:rsid w:val="005540E8"/>
    <w:rsid w:val="005543E8"/>
    <w:rsid w:val="0055449A"/>
    <w:rsid w:val="005544FF"/>
    <w:rsid w:val="00554B7D"/>
    <w:rsid w:val="00555FBA"/>
    <w:rsid w:val="005563BD"/>
    <w:rsid w:val="005571AC"/>
    <w:rsid w:val="005574B2"/>
    <w:rsid w:val="00557842"/>
    <w:rsid w:val="00557C24"/>
    <w:rsid w:val="00557D3D"/>
    <w:rsid w:val="0056086D"/>
    <w:rsid w:val="00561F6E"/>
    <w:rsid w:val="0056260B"/>
    <w:rsid w:val="00563E06"/>
    <w:rsid w:val="0056442F"/>
    <w:rsid w:val="00564674"/>
    <w:rsid w:val="00565897"/>
    <w:rsid w:val="00565C47"/>
    <w:rsid w:val="00565F5B"/>
    <w:rsid w:val="0056634C"/>
    <w:rsid w:val="005665FC"/>
    <w:rsid w:val="00566B78"/>
    <w:rsid w:val="00566F55"/>
    <w:rsid w:val="005671B9"/>
    <w:rsid w:val="005701F8"/>
    <w:rsid w:val="00570B13"/>
    <w:rsid w:val="0057173E"/>
    <w:rsid w:val="00571D7C"/>
    <w:rsid w:val="00571E23"/>
    <w:rsid w:val="005739F7"/>
    <w:rsid w:val="00574C52"/>
    <w:rsid w:val="00574D57"/>
    <w:rsid w:val="00574E13"/>
    <w:rsid w:val="00574EC3"/>
    <w:rsid w:val="00575122"/>
    <w:rsid w:val="00576309"/>
    <w:rsid w:val="00576345"/>
    <w:rsid w:val="00576727"/>
    <w:rsid w:val="00576E66"/>
    <w:rsid w:val="00577421"/>
    <w:rsid w:val="005778B1"/>
    <w:rsid w:val="00577E60"/>
    <w:rsid w:val="00577E95"/>
    <w:rsid w:val="00580373"/>
    <w:rsid w:val="00580417"/>
    <w:rsid w:val="00581D3D"/>
    <w:rsid w:val="00581DBA"/>
    <w:rsid w:val="005822DC"/>
    <w:rsid w:val="005827D1"/>
    <w:rsid w:val="005829E5"/>
    <w:rsid w:val="00583946"/>
    <w:rsid w:val="00583C8E"/>
    <w:rsid w:val="00583FC3"/>
    <w:rsid w:val="0058425B"/>
    <w:rsid w:val="00585542"/>
    <w:rsid w:val="00585F25"/>
    <w:rsid w:val="005867F9"/>
    <w:rsid w:val="00586D08"/>
    <w:rsid w:val="00586FC0"/>
    <w:rsid w:val="00587D18"/>
    <w:rsid w:val="00590C18"/>
    <w:rsid w:val="00591AB0"/>
    <w:rsid w:val="0059365C"/>
    <w:rsid w:val="00593944"/>
    <w:rsid w:val="0059456D"/>
    <w:rsid w:val="00595C3D"/>
    <w:rsid w:val="0059652F"/>
    <w:rsid w:val="00596AA4"/>
    <w:rsid w:val="00596AE9"/>
    <w:rsid w:val="00596BBE"/>
    <w:rsid w:val="00596DEC"/>
    <w:rsid w:val="005971F0"/>
    <w:rsid w:val="005A0598"/>
    <w:rsid w:val="005A0F3C"/>
    <w:rsid w:val="005A1905"/>
    <w:rsid w:val="005A1C66"/>
    <w:rsid w:val="005A23FA"/>
    <w:rsid w:val="005A253C"/>
    <w:rsid w:val="005A263A"/>
    <w:rsid w:val="005A2B46"/>
    <w:rsid w:val="005A3552"/>
    <w:rsid w:val="005A39A9"/>
    <w:rsid w:val="005A42EC"/>
    <w:rsid w:val="005A4C4C"/>
    <w:rsid w:val="005A5B13"/>
    <w:rsid w:val="005A5D2F"/>
    <w:rsid w:val="005A6A64"/>
    <w:rsid w:val="005A7093"/>
    <w:rsid w:val="005B0323"/>
    <w:rsid w:val="005B04D5"/>
    <w:rsid w:val="005B0C5B"/>
    <w:rsid w:val="005B15B2"/>
    <w:rsid w:val="005B1FD8"/>
    <w:rsid w:val="005B20AA"/>
    <w:rsid w:val="005B2B8D"/>
    <w:rsid w:val="005B34AF"/>
    <w:rsid w:val="005B3AB3"/>
    <w:rsid w:val="005B4244"/>
    <w:rsid w:val="005B5387"/>
    <w:rsid w:val="005B5466"/>
    <w:rsid w:val="005B57F5"/>
    <w:rsid w:val="005B584D"/>
    <w:rsid w:val="005B6671"/>
    <w:rsid w:val="005B67B0"/>
    <w:rsid w:val="005B6B12"/>
    <w:rsid w:val="005B6C53"/>
    <w:rsid w:val="005B751D"/>
    <w:rsid w:val="005B7AA5"/>
    <w:rsid w:val="005B7C47"/>
    <w:rsid w:val="005B7D6C"/>
    <w:rsid w:val="005C04EB"/>
    <w:rsid w:val="005C0EB4"/>
    <w:rsid w:val="005C137F"/>
    <w:rsid w:val="005C15A3"/>
    <w:rsid w:val="005C177B"/>
    <w:rsid w:val="005C2188"/>
    <w:rsid w:val="005C28DA"/>
    <w:rsid w:val="005C335C"/>
    <w:rsid w:val="005C3BEA"/>
    <w:rsid w:val="005C45D3"/>
    <w:rsid w:val="005C52D3"/>
    <w:rsid w:val="005C5500"/>
    <w:rsid w:val="005C568E"/>
    <w:rsid w:val="005C615A"/>
    <w:rsid w:val="005C6211"/>
    <w:rsid w:val="005C6F8C"/>
    <w:rsid w:val="005C792C"/>
    <w:rsid w:val="005C79E5"/>
    <w:rsid w:val="005C7C38"/>
    <w:rsid w:val="005C7DB5"/>
    <w:rsid w:val="005D04AD"/>
    <w:rsid w:val="005D0BEC"/>
    <w:rsid w:val="005D1143"/>
    <w:rsid w:val="005D12B4"/>
    <w:rsid w:val="005D1956"/>
    <w:rsid w:val="005D2CE5"/>
    <w:rsid w:val="005D32AF"/>
    <w:rsid w:val="005D3CA2"/>
    <w:rsid w:val="005D4067"/>
    <w:rsid w:val="005D492F"/>
    <w:rsid w:val="005D5EDE"/>
    <w:rsid w:val="005D6DA8"/>
    <w:rsid w:val="005D6ED9"/>
    <w:rsid w:val="005D6F94"/>
    <w:rsid w:val="005D7223"/>
    <w:rsid w:val="005D72BD"/>
    <w:rsid w:val="005D741E"/>
    <w:rsid w:val="005D7F9C"/>
    <w:rsid w:val="005E08E6"/>
    <w:rsid w:val="005E0AF9"/>
    <w:rsid w:val="005E10B9"/>
    <w:rsid w:val="005E12C7"/>
    <w:rsid w:val="005E133C"/>
    <w:rsid w:val="005E174D"/>
    <w:rsid w:val="005E1988"/>
    <w:rsid w:val="005E27D3"/>
    <w:rsid w:val="005E28F7"/>
    <w:rsid w:val="005E3004"/>
    <w:rsid w:val="005E3345"/>
    <w:rsid w:val="005E3573"/>
    <w:rsid w:val="005E369D"/>
    <w:rsid w:val="005E42C9"/>
    <w:rsid w:val="005E5359"/>
    <w:rsid w:val="005E56D8"/>
    <w:rsid w:val="005E68B2"/>
    <w:rsid w:val="005E6A55"/>
    <w:rsid w:val="005E6FBA"/>
    <w:rsid w:val="005E7E25"/>
    <w:rsid w:val="005F0406"/>
    <w:rsid w:val="005F042D"/>
    <w:rsid w:val="005F08BB"/>
    <w:rsid w:val="005F0AD9"/>
    <w:rsid w:val="005F18A2"/>
    <w:rsid w:val="005F2302"/>
    <w:rsid w:val="005F3DE6"/>
    <w:rsid w:val="005F43D1"/>
    <w:rsid w:val="005F44FA"/>
    <w:rsid w:val="005F498F"/>
    <w:rsid w:val="005F4A8E"/>
    <w:rsid w:val="005F5720"/>
    <w:rsid w:val="005F591A"/>
    <w:rsid w:val="005F5BA1"/>
    <w:rsid w:val="005F62DF"/>
    <w:rsid w:val="005F6B38"/>
    <w:rsid w:val="005F6B82"/>
    <w:rsid w:val="005F6E29"/>
    <w:rsid w:val="005F7225"/>
    <w:rsid w:val="005F795E"/>
    <w:rsid w:val="005F7E29"/>
    <w:rsid w:val="00600141"/>
    <w:rsid w:val="00601056"/>
    <w:rsid w:val="006018BC"/>
    <w:rsid w:val="00602309"/>
    <w:rsid w:val="006025C2"/>
    <w:rsid w:val="00602A84"/>
    <w:rsid w:val="00602D27"/>
    <w:rsid w:val="0060521E"/>
    <w:rsid w:val="006060DC"/>
    <w:rsid w:val="00607514"/>
    <w:rsid w:val="0060780F"/>
    <w:rsid w:val="00607871"/>
    <w:rsid w:val="00610570"/>
    <w:rsid w:val="006108DE"/>
    <w:rsid w:val="00610FD5"/>
    <w:rsid w:val="00611591"/>
    <w:rsid w:val="006122A3"/>
    <w:rsid w:val="006126E4"/>
    <w:rsid w:val="0061290A"/>
    <w:rsid w:val="00613508"/>
    <w:rsid w:val="0061382F"/>
    <w:rsid w:val="00613A3F"/>
    <w:rsid w:val="006143A4"/>
    <w:rsid w:val="006144A5"/>
    <w:rsid w:val="006145CF"/>
    <w:rsid w:val="00614F4B"/>
    <w:rsid w:val="00615948"/>
    <w:rsid w:val="00616B9B"/>
    <w:rsid w:val="00616F7D"/>
    <w:rsid w:val="00617564"/>
    <w:rsid w:val="00621C66"/>
    <w:rsid w:val="006222D8"/>
    <w:rsid w:val="006236AE"/>
    <w:rsid w:val="00623D83"/>
    <w:rsid w:val="00623EC5"/>
    <w:rsid w:val="00623F27"/>
    <w:rsid w:val="006248B0"/>
    <w:rsid w:val="00624D58"/>
    <w:rsid w:val="00624E33"/>
    <w:rsid w:val="006255E9"/>
    <w:rsid w:val="00625CF9"/>
    <w:rsid w:val="00626369"/>
    <w:rsid w:val="006266DE"/>
    <w:rsid w:val="00626A42"/>
    <w:rsid w:val="00626DFA"/>
    <w:rsid w:val="00627508"/>
    <w:rsid w:val="00627CC4"/>
    <w:rsid w:val="006306BD"/>
    <w:rsid w:val="00630714"/>
    <w:rsid w:val="00631DB0"/>
    <w:rsid w:val="0063276C"/>
    <w:rsid w:val="00632809"/>
    <w:rsid w:val="0063379C"/>
    <w:rsid w:val="00633F9C"/>
    <w:rsid w:val="006347B2"/>
    <w:rsid w:val="00634BDB"/>
    <w:rsid w:val="00634F45"/>
    <w:rsid w:val="006351FE"/>
    <w:rsid w:val="006352A6"/>
    <w:rsid w:val="00635B94"/>
    <w:rsid w:val="00636363"/>
    <w:rsid w:val="00636426"/>
    <w:rsid w:val="00636600"/>
    <w:rsid w:val="006367FF"/>
    <w:rsid w:val="006371D3"/>
    <w:rsid w:val="0063720D"/>
    <w:rsid w:val="006372D0"/>
    <w:rsid w:val="006377C6"/>
    <w:rsid w:val="00640675"/>
    <w:rsid w:val="006412C1"/>
    <w:rsid w:val="00642464"/>
    <w:rsid w:val="0064297F"/>
    <w:rsid w:val="00643F78"/>
    <w:rsid w:val="00646429"/>
    <w:rsid w:val="006464FA"/>
    <w:rsid w:val="00646D3D"/>
    <w:rsid w:val="00646F48"/>
    <w:rsid w:val="006477D9"/>
    <w:rsid w:val="00647B7C"/>
    <w:rsid w:val="00650437"/>
    <w:rsid w:val="006513EA"/>
    <w:rsid w:val="00651C8E"/>
    <w:rsid w:val="00651C9D"/>
    <w:rsid w:val="00651D6B"/>
    <w:rsid w:val="00652C59"/>
    <w:rsid w:val="00654BFA"/>
    <w:rsid w:val="00655832"/>
    <w:rsid w:val="00655F83"/>
    <w:rsid w:val="00656B1B"/>
    <w:rsid w:val="0065722C"/>
    <w:rsid w:val="00657D6F"/>
    <w:rsid w:val="00657FBB"/>
    <w:rsid w:val="00657FC9"/>
    <w:rsid w:val="00660671"/>
    <w:rsid w:val="0066081F"/>
    <w:rsid w:val="006610E5"/>
    <w:rsid w:val="0066124E"/>
    <w:rsid w:val="00662573"/>
    <w:rsid w:val="006628B0"/>
    <w:rsid w:val="00662E93"/>
    <w:rsid w:val="00663260"/>
    <w:rsid w:val="006633E6"/>
    <w:rsid w:val="00663A18"/>
    <w:rsid w:val="006641BC"/>
    <w:rsid w:val="00664372"/>
    <w:rsid w:val="006650BF"/>
    <w:rsid w:val="00665C9A"/>
    <w:rsid w:val="0066615A"/>
    <w:rsid w:val="006662A4"/>
    <w:rsid w:val="00666E16"/>
    <w:rsid w:val="0066718E"/>
    <w:rsid w:val="006675D7"/>
    <w:rsid w:val="0066771E"/>
    <w:rsid w:val="00667CF5"/>
    <w:rsid w:val="00667D31"/>
    <w:rsid w:val="0067098E"/>
    <w:rsid w:val="00670BF9"/>
    <w:rsid w:val="00671066"/>
    <w:rsid w:val="006710E5"/>
    <w:rsid w:val="00671943"/>
    <w:rsid w:val="00671D07"/>
    <w:rsid w:val="00671DC0"/>
    <w:rsid w:val="0067237F"/>
    <w:rsid w:val="00672ECF"/>
    <w:rsid w:val="00673E60"/>
    <w:rsid w:val="006740EF"/>
    <w:rsid w:val="00674248"/>
    <w:rsid w:val="006744CB"/>
    <w:rsid w:val="0067452E"/>
    <w:rsid w:val="006745BE"/>
    <w:rsid w:val="0067517D"/>
    <w:rsid w:val="00676735"/>
    <w:rsid w:val="0067717E"/>
    <w:rsid w:val="00677A25"/>
    <w:rsid w:val="00677B8E"/>
    <w:rsid w:val="00677E04"/>
    <w:rsid w:val="00680249"/>
    <w:rsid w:val="00680613"/>
    <w:rsid w:val="006807CA"/>
    <w:rsid w:val="00680A94"/>
    <w:rsid w:val="00680E21"/>
    <w:rsid w:val="006814E9"/>
    <w:rsid w:val="00681599"/>
    <w:rsid w:val="006819B2"/>
    <w:rsid w:val="00681C5B"/>
    <w:rsid w:val="00681D4C"/>
    <w:rsid w:val="0068200F"/>
    <w:rsid w:val="006826E5"/>
    <w:rsid w:val="006829E9"/>
    <w:rsid w:val="00683C59"/>
    <w:rsid w:val="0068577E"/>
    <w:rsid w:val="00686002"/>
    <w:rsid w:val="006861C2"/>
    <w:rsid w:val="00686E25"/>
    <w:rsid w:val="00687841"/>
    <w:rsid w:val="006878EF"/>
    <w:rsid w:val="00690489"/>
    <w:rsid w:val="0069297C"/>
    <w:rsid w:val="00693C77"/>
    <w:rsid w:val="00693E45"/>
    <w:rsid w:val="00694EE9"/>
    <w:rsid w:val="00694FEB"/>
    <w:rsid w:val="00695300"/>
    <w:rsid w:val="00695874"/>
    <w:rsid w:val="00696455"/>
    <w:rsid w:val="006966FA"/>
    <w:rsid w:val="00696A2A"/>
    <w:rsid w:val="006975D2"/>
    <w:rsid w:val="006A0259"/>
    <w:rsid w:val="006A02D9"/>
    <w:rsid w:val="006A0C15"/>
    <w:rsid w:val="006A1EB2"/>
    <w:rsid w:val="006A228F"/>
    <w:rsid w:val="006A27B7"/>
    <w:rsid w:val="006A30C7"/>
    <w:rsid w:val="006A3740"/>
    <w:rsid w:val="006A3B11"/>
    <w:rsid w:val="006A4317"/>
    <w:rsid w:val="006A43EB"/>
    <w:rsid w:val="006A4478"/>
    <w:rsid w:val="006A4CCB"/>
    <w:rsid w:val="006A5A8E"/>
    <w:rsid w:val="006A643F"/>
    <w:rsid w:val="006A6C18"/>
    <w:rsid w:val="006A73A7"/>
    <w:rsid w:val="006A7671"/>
    <w:rsid w:val="006A7818"/>
    <w:rsid w:val="006A7AC7"/>
    <w:rsid w:val="006B1867"/>
    <w:rsid w:val="006B1C9F"/>
    <w:rsid w:val="006B1EB6"/>
    <w:rsid w:val="006B3CDD"/>
    <w:rsid w:val="006B4CC5"/>
    <w:rsid w:val="006B5905"/>
    <w:rsid w:val="006B5F5F"/>
    <w:rsid w:val="006B71E9"/>
    <w:rsid w:val="006B7380"/>
    <w:rsid w:val="006B738E"/>
    <w:rsid w:val="006C019E"/>
    <w:rsid w:val="006C0D50"/>
    <w:rsid w:val="006C0EBE"/>
    <w:rsid w:val="006C1B17"/>
    <w:rsid w:val="006C1BDB"/>
    <w:rsid w:val="006C27B9"/>
    <w:rsid w:val="006C28C3"/>
    <w:rsid w:val="006C2FBD"/>
    <w:rsid w:val="006C345B"/>
    <w:rsid w:val="006C3C71"/>
    <w:rsid w:val="006C3DD1"/>
    <w:rsid w:val="006C3E4E"/>
    <w:rsid w:val="006C3EE4"/>
    <w:rsid w:val="006C4058"/>
    <w:rsid w:val="006C433E"/>
    <w:rsid w:val="006C4777"/>
    <w:rsid w:val="006C4E1A"/>
    <w:rsid w:val="006C4EDA"/>
    <w:rsid w:val="006C535B"/>
    <w:rsid w:val="006C54C5"/>
    <w:rsid w:val="006C5768"/>
    <w:rsid w:val="006C5819"/>
    <w:rsid w:val="006C5D46"/>
    <w:rsid w:val="006C67A2"/>
    <w:rsid w:val="006C70CC"/>
    <w:rsid w:val="006C70FA"/>
    <w:rsid w:val="006D1675"/>
    <w:rsid w:val="006D204B"/>
    <w:rsid w:val="006D218F"/>
    <w:rsid w:val="006D25BD"/>
    <w:rsid w:val="006D2755"/>
    <w:rsid w:val="006D3267"/>
    <w:rsid w:val="006D4638"/>
    <w:rsid w:val="006D5C34"/>
    <w:rsid w:val="006D63DE"/>
    <w:rsid w:val="006D72B4"/>
    <w:rsid w:val="006D7689"/>
    <w:rsid w:val="006D77A9"/>
    <w:rsid w:val="006D7927"/>
    <w:rsid w:val="006D7D06"/>
    <w:rsid w:val="006D7F85"/>
    <w:rsid w:val="006E006E"/>
    <w:rsid w:val="006E019B"/>
    <w:rsid w:val="006E0D2B"/>
    <w:rsid w:val="006E1090"/>
    <w:rsid w:val="006E11F5"/>
    <w:rsid w:val="006E1F27"/>
    <w:rsid w:val="006E23FA"/>
    <w:rsid w:val="006E27B4"/>
    <w:rsid w:val="006E27FB"/>
    <w:rsid w:val="006E2C31"/>
    <w:rsid w:val="006E2D3C"/>
    <w:rsid w:val="006E3494"/>
    <w:rsid w:val="006E3F2D"/>
    <w:rsid w:val="006E43A5"/>
    <w:rsid w:val="006E4C03"/>
    <w:rsid w:val="006E513F"/>
    <w:rsid w:val="006E5857"/>
    <w:rsid w:val="006E5DFE"/>
    <w:rsid w:val="006E6015"/>
    <w:rsid w:val="006E633D"/>
    <w:rsid w:val="006E689B"/>
    <w:rsid w:val="006E69D9"/>
    <w:rsid w:val="006E6D37"/>
    <w:rsid w:val="006E7172"/>
    <w:rsid w:val="006E74C2"/>
    <w:rsid w:val="006F00A0"/>
    <w:rsid w:val="006F0B92"/>
    <w:rsid w:val="006F1FF3"/>
    <w:rsid w:val="006F2687"/>
    <w:rsid w:val="006F2D31"/>
    <w:rsid w:val="006F3C95"/>
    <w:rsid w:val="006F4108"/>
    <w:rsid w:val="006F5814"/>
    <w:rsid w:val="006F6B33"/>
    <w:rsid w:val="006F71A7"/>
    <w:rsid w:val="006F7A5B"/>
    <w:rsid w:val="006F7BBB"/>
    <w:rsid w:val="00700130"/>
    <w:rsid w:val="007004A0"/>
    <w:rsid w:val="00700601"/>
    <w:rsid w:val="007009EF"/>
    <w:rsid w:val="00700FDC"/>
    <w:rsid w:val="007011A3"/>
    <w:rsid w:val="0070146F"/>
    <w:rsid w:val="00701C81"/>
    <w:rsid w:val="00701E02"/>
    <w:rsid w:val="0070233D"/>
    <w:rsid w:val="00702424"/>
    <w:rsid w:val="007024F2"/>
    <w:rsid w:val="00702650"/>
    <w:rsid w:val="00702DFE"/>
    <w:rsid w:val="00703339"/>
    <w:rsid w:val="007039CF"/>
    <w:rsid w:val="00704C50"/>
    <w:rsid w:val="007056B2"/>
    <w:rsid w:val="00705B20"/>
    <w:rsid w:val="00705B3C"/>
    <w:rsid w:val="007069D3"/>
    <w:rsid w:val="0070734F"/>
    <w:rsid w:val="0070786B"/>
    <w:rsid w:val="007102CA"/>
    <w:rsid w:val="00710B4E"/>
    <w:rsid w:val="00710C25"/>
    <w:rsid w:val="0071110C"/>
    <w:rsid w:val="007112DB"/>
    <w:rsid w:val="007113DA"/>
    <w:rsid w:val="00711A08"/>
    <w:rsid w:val="00711B37"/>
    <w:rsid w:val="00711E5A"/>
    <w:rsid w:val="00713076"/>
    <w:rsid w:val="00713361"/>
    <w:rsid w:val="00713C18"/>
    <w:rsid w:val="007152FB"/>
    <w:rsid w:val="00716E4E"/>
    <w:rsid w:val="00717863"/>
    <w:rsid w:val="00717DF1"/>
    <w:rsid w:val="007203C7"/>
    <w:rsid w:val="007203DA"/>
    <w:rsid w:val="00720BE7"/>
    <w:rsid w:val="0072111E"/>
    <w:rsid w:val="0072138F"/>
    <w:rsid w:val="0072217D"/>
    <w:rsid w:val="00722E2E"/>
    <w:rsid w:val="0072313E"/>
    <w:rsid w:val="00723383"/>
    <w:rsid w:val="0072423C"/>
    <w:rsid w:val="0072494A"/>
    <w:rsid w:val="00724A40"/>
    <w:rsid w:val="00724ABB"/>
    <w:rsid w:val="00724BAC"/>
    <w:rsid w:val="00724F51"/>
    <w:rsid w:val="007257CB"/>
    <w:rsid w:val="00725B60"/>
    <w:rsid w:val="00726B39"/>
    <w:rsid w:val="0072788B"/>
    <w:rsid w:val="007302D5"/>
    <w:rsid w:val="00730940"/>
    <w:rsid w:val="00730D18"/>
    <w:rsid w:val="00730E8B"/>
    <w:rsid w:val="0073242D"/>
    <w:rsid w:val="007326C7"/>
    <w:rsid w:val="00732CC0"/>
    <w:rsid w:val="0073312B"/>
    <w:rsid w:val="007335E5"/>
    <w:rsid w:val="00733B6A"/>
    <w:rsid w:val="007343F5"/>
    <w:rsid w:val="0073447B"/>
    <w:rsid w:val="007344D1"/>
    <w:rsid w:val="00734895"/>
    <w:rsid w:val="00734978"/>
    <w:rsid w:val="007350F7"/>
    <w:rsid w:val="00735549"/>
    <w:rsid w:val="00735A60"/>
    <w:rsid w:val="007402B9"/>
    <w:rsid w:val="00740371"/>
    <w:rsid w:val="00740835"/>
    <w:rsid w:val="00741738"/>
    <w:rsid w:val="0074191C"/>
    <w:rsid w:val="00742819"/>
    <w:rsid w:val="007428F9"/>
    <w:rsid w:val="00742B3E"/>
    <w:rsid w:val="00742CD1"/>
    <w:rsid w:val="00743655"/>
    <w:rsid w:val="00743A44"/>
    <w:rsid w:val="007446BF"/>
    <w:rsid w:val="00744726"/>
    <w:rsid w:val="00744DA8"/>
    <w:rsid w:val="00746448"/>
    <w:rsid w:val="00746F6A"/>
    <w:rsid w:val="00747429"/>
    <w:rsid w:val="00747ACD"/>
    <w:rsid w:val="00747E34"/>
    <w:rsid w:val="007510D6"/>
    <w:rsid w:val="007514D5"/>
    <w:rsid w:val="00751F2F"/>
    <w:rsid w:val="00752838"/>
    <w:rsid w:val="00752C6A"/>
    <w:rsid w:val="00753893"/>
    <w:rsid w:val="00753BA8"/>
    <w:rsid w:val="00753DF3"/>
    <w:rsid w:val="00753FCF"/>
    <w:rsid w:val="0075427A"/>
    <w:rsid w:val="00754303"/>
    <w:rsid w:val="00755990"/>
    <w:rsid w:val="007565A0"/>
    <w:rsid w:val="007568EA"/>
    <w:rsid w:val="00757042"/>
    <w:rsid w:val="007577BA"/>
    <w:rsid w:val="00757CD3"/>
    <w:rsid w:val="00757E28"/>
    <w:rsid w:val="00757F9E"/>
    <w:rsid w:val="00760554"/>
    <w:rsid w:val="007605BC"/>
    <w:rsid w:val="007608CF"/>
    <w:rsid w:val="00760A78"/>
    <w:rsid w:val="00760F36"/>
    <w:rsid w:val="007618B2"/>
    <w:rsid w:val="00761C33"/>
    <w:rsid w:val="00762075"/>
    <w:rsid w:val="00762647"/>
    <w:rsid w:val="00762822"/>
    <w:rsid w:val="00763594"/>
    <w:rsid w:val="00763C19"/>
    <w:rsid w:val="00763CA0"/>
    <w:rsid w:val="00763E11"/>
    <w:rsid w:val="0076439D"/>
    <w:rsid w:val="0076548C"/>
    <w:rsid w:val="00765A60"/>
    <w:rsid w:val="00765FBF"/>
    <w:rsid w:val="007667F6"/>
    <w:rsid w:val="007668B0"/>
    <w:rsid w:val="007668DD"/>
    <w:rsid w:val="00766C98"/>
    <w:rsid w:val="00767624"/>
    <w:rsid w:val="0077050E"/>
    <w:rsid w:val="00770C5F"/>
    <w:rsid w:val="0077151A"/>
    <w:rsid w:val="00771657"/>
    <w:rsid w:val="00771787"/>
    <w:rsid w:val="00772B94"/>
    <w:rsid w:val="00772C74"/>
    <w:rsid w:val="0077304E"/>
    <w:rsid w:val="00773440"/>
    <w:rsid w:val="00773855"/>
    <w:rsid w:val="00773896"/>
    <w:rsid w:val="00773EE6"/>
    <w:rsid w:val="007742D3"/>
    <w:rsid w:val="007746E3"/>
    <w:rsid w:val="00776D1D"/>
    <w:rsid w:val="00776F55"/>
    <w:rsid w:val="00777017"/>
    <w:rsid w:val="0077711E"/>
    <w:rsid w:val="007777EA"/>
    <w:rsid w:val="00780438"/>
    <w:rsid w:val="00780633"/>
    <w:rsid w:val="00780A24"/>
    <w:rsid w:val="00780A54"/>
    <w:rsid w:val="00780D5F"/>
    <w:rsid w:val="007830C7"/>
    <w:rsid w:val="007830E1"/>
    <w:rsid w:val="007831EC"/>
    <w:rsid w:val="0078378A"/>
    <w:rsid w:val="00783B85"/>
    <w:rsid w:val="00783C34"/>
    <w:rsid w:val="00783F51"/>
    <w:rsid w:val="0078413E"/>
    <w:rsid w:val="00785306"/>
    <w:rsid w:val="00785349"/>
    <w:rsid w:val="00786156"/>
    <w:rsid w:val="007861EB"/>
    <w:rsid w:val="00786FE1"/>
    <w:rsid w:val="007875E9"/>
    <w:rsid w:val="007876AA"/>
    <w:rsid w:val="0079026A"/>
    <w:rsid w:val="00790451"/>
    <w:rsid w:val="00790676"/>
    <w:rsid w:val="00790B56"/>
    <w:rsid w:val="007914A3"/>
    <w:rsid w:val="0079159C"/>
    <w:rsid w:val="007920B8"/>
    <w:rsid w:val="00792DA6"/>
    <w:rsid w:val="00793D43"/>
    <w:rsid w:val="00795328"/>
    <w:rsid w:val="00795A7C"/>
    <w:rsid w:val="00795E51"/>
    <w:rsid w:val="00796149"/>
    <w:rsid w:val="007961E7"/>
    <w:rsid w:val="00796412"/>
    <w:rsid w:val="00796A34"/>
    <w:rsid w:val="00796EF0"/>
    <w:rsid w:val="00797449"/>
    <w:rsid w:val="007A01E0"/>
    <w:rsid w:val="007A04E5"/>
    <w:rsid w:val="007A13CD"/>
    <w:rsid w:val="007A27FD"/>
    <w:rsid w:val="007A37A6"/>
    <w:rsid w:val="007A3D41"/>
    <w:rsid w:val="007A4113"/>
    <w:rsid w:val="007A421E"/>
    <w:rsid w:val="007A4D93"/>
    <w:rsid w:val="007A519F"/>
    <w:rsid w:val="007A5443"/>
    <w:rsid w:val="007A56F1"/>
    <w:rsid w:val="007A58AA"/>
    <w:rsid w:val="007A5CB2"/>
    <w:rsid w:val="007A663F"/>
    <w:rsid w:val="007A69A9"/>
    <w:rsid w:val="007A6FAD"/>
    <w:rsid w:val="007A795A"/>
    <w:rsid w:val="007B0724"/>
    <w:rsid w:val="007B0858"/>
    <w:rsid w:val="007B0FA0"/>
    <w:rsid w:val="007B2477"/>
    <w:rsid w:val="007B278F"/>
    <w:rsid w:val="007B2D01"/>
    <w:rsid w:val="007B337B"/>
    <w:rsid w:val="007B3DE8"/>
    <w:rsid w:val="007B406A"/>
    <w:rsid w:val="007B4252"/>
    <w:rsid w:val="007B475A"/>
    <w:rsid w:val="007B551C"/>
    <w:rsid w:val="007B55B2"/>
    <w:rsid w:val="007B58DC"/>
    <w:rsid w:val="007B5A24"/>
    <w:rsid w:val="007B5DFD"/>
    <w:rsid w:val="007B6AB4"/>
    <w:rsid w:val="007C0351"/>
    <w:rsid w:val="007C037F"/>
    <w:rsid w:val="007C0480"/>
    <w:rsid w:val="007C0490"/>
    <w:rsid w:val="007C050B"/>
    <w:rsid w:val="007C08E2"/>
    <w:rsid w:val="007C0DB9"/>
    <w:rsid w:val="007C1085"/>
    <w:rsid w:val="007C426B"/>
    <w:rsid w:val="007C5009"/>
    <w:rsid w:val="007C55BE"/>
    <w:rsid w:val="007C5B75"/>
    <w:rsid w:val="007C6CEE"/>
    <w:rsid w:val="007C7B4C"/>
    <w:rsid w:val="007D0BFD"/>
    <w:rsid w:val="007D12B1"/>
    <w:rsid w:val="007D1473"/>
    <w:rsid w:val="007D152D"/>
    <w:rsid w:val="007D18C9"/>
    <w:rsid w:val="007D1D14"/>
    <w:rsid w:val="007D226D"/>
    <w:rsid w:val="007D22C2"/>
    <w:rsid w:val="007D237F"/>
    <w:rsid w:val="007D2616"/>
    <w:rsid w:val="007D29BF"/>
    <w:rsid w:val="007D29DA"/>
    <w:rsid w:val="007D2B02"/>
    <w:rsid w:val="007D4197"/>
    <w:rsid w:val="007D41F6"/>
    <w:rsid w:val="007D434B"/>
    <w:rsid w:val="007D5626"/>
    <w:rsid w:val="007D56D2"/>
    <w:rsid w:val="007D578C"/>
    <w:rsid w:val="007D59D4"/>
    <w:rsid w:val="007D5EB9"/>
    <w:rsid w:val="007D6189"/>
    <w:rsid w:val="007D641D"/>
    <w:rsid w:val="007D6684"/>
    <w:rsid w:val="007E0131"/>
    <w:rsid w:val="007E0B4C"/>
    <w:rsid w:val="007E10FD"/>
    <w:rsid w:val="007E1279"/>
    <w:rsid w:val="007E13D7"/>
    <w:rsid w:val="007E14B6"/>
    <w:rsid w:val="007E1CB1"/>
    <w:rsid w:val="007E2593"/>
    <w:rsid w:val="007E2E57"/>
    <w:rsid w:val="007E419F"/>
    <w:rsid w:val="007E42F6"/>
    <w:rsid w:val="007E5D4A"/>
    <w:rsid w:val="007E6346"/>
    <w:rsid w:val="007E6C76"/>
    <w:rsid w:val="007E726E"/>
    <w:rsid w:val="007E7618"/>
    <w:rsid w:val="007E7DFF"/>
    <w:rsid w:val="007F0F1B"/>
    <w:rsid w:val="007F1234"/>
    <w:rsid w:val="007F1E08"/>
    <w:rsid w:val="007F2C26"/>
    <w:rsid w:val="007F3134"/>
    <w:rsid w:val="007F4707"/>
    <w:rsid w:val="007F4B50"/>
    <w:rsid w:val="007F56E5"/>
    <w:rsid w:val="007F6052"/>
    <w:rsid w:val="007F6112"/>
    <w:rsid w:val="007F67C6"/>
    <w:rsid w:val="007F6826"/>
    <w:rsid w:val="007F6CC6"/>
    <w:rsid w:val="007F6CCD"/>
    <w:rsid w:val="007F7028"/>
    <w:rsid w:val="008001C9"/>
    <w:rsid w:val="008001E5"/>
    <w:rsid w:val="008004F0"/>
    <w:rsid w:val="0080054A"/>
    <w:rsid w:val="00800B92"/>
    <w:rsid w:val="0080119A"/>
    <w:rsid w:val="0080141B"/>
    <w:rsid w:val="008016CE"/>
    <w:rsid w:val="008016D8"/>
    <w:rsid w:val="00801E83"/>
    <w:rsid w:val="0080268B"/>
    <w:rsid w:val="008028D5"/>
    <w:rsid w:val="00803716"/>
    <w:rsid w:val="008038A7"/>
    <w:rsid w:val="00803E70"/>
    <w:rsid w:val="0080402D"/>
    <w:rsid w:val="00804FEE"/>
    <w:rsid w:val="0080518B"/>
    <w:rsid w:val="0080538F"/>
    <w:rsid w:val="0080566D"/>
    <w:rsid w:val="008065CD"/>
    <w:rsid w:val="00806A85"/>
    <w:rsid w:val="0080796E"/>
    <w:rsid w:val="008079E5"/>
    <w:rsid w:val="00810577"/>
    <w:rsid w:val="008106AF"/>
    <w:rsid w:val="00810912"/>
    <w:rsid w:val="00810ECA"/>
    <w:rsid w:val="0081156C"/>
    <w:rsid w:val="0081178E"/>
    <w:rsid w:val="008117DC"/>
    <w:rsid w:val="00811C59"/>
    <w:rsid w:val="008123C0"/>
    <w:rsid w:val="008126F5"/>
    <w:rsid w:val="008127E1"/>
    <w:rsid w:val="0081282A"/>
    <w:rsid w:val="00812D5D"/>
    <w:rsid w:val="00813255"/>
    <w:rsid w:val="008143FC"/>
    <w:rsid w:val="0081458F"/>
    <w:rsid w:val="0081484F"/>
    <w:rsid w:val="00814926"/>
    <w:rsid w:val="008149B8"/>
    <w:rsid w:val="00814B9F"/>
    <w:rsid w:val="00814DA8"/>
    <w:rsid w:val="008157E1"/>
    <w:rsid w:val="00815921"/>
    <w:rsid w:val="00815A59"/>
    <w:rsid w:val="00817AE2"/>
    <w:rsid w:val="00820EBF"/>
    <w:rsid w:val="008211B1"/>
    <w:rsid w:val="00821ACD"/>
    <w:rsid w:val="0082262E"/>
    <w:rsid w:val="008229EB"/>
    <w:rsid w:val="008232D1"/>
    <w:rsid w:val="008232D4"/>
    <w:rsid w:val="00823B8F"/>
    <w:rsid w:val="00824109"/>
    <w:rsid w:val="00824950"/>
    <w:rsid w:val="00824BB6"/>
    <w:rsid w:val="00825979"/>
    <w:rsid w:val="00825EA4"/>
    <w:rsid w:val="00825EFD"/>
    <w:rsid w:val="008269EA"/>
    <w:rsid w:val="00826A37"/>
    <w:rsid w:val="00826D0F"/>
    <w:rsid w:val="00827E27"/>
    <w:rsid w:val="008301D5"/>
    <w:rsid w:val="00830ACF"/>
    <w:rsid w:val="00830F57"/>
    <w:rsid w:val="008313E1"/>
    <w:rsid w:val="00832065"/>
    <w:rsid w:val="008337DC"/>
    <w:rsid w:val="00833A14"/>
    <w:rsid w:val="00833A1C"/>
    <w:rsid w:val="00833A89"/>
    <w:rsid w:val="00833ECB"/>
    <w:rsid w:val="00833EF5"/>
    <w:rsid w:val="00834D94"/>
    <w:rsid w:val="00835620"/>
    <w:rsid w:val="00835626"/>
    <w:rsid w:val="008379B4"/>
    <w:rsid w:val="00837E71"/>
    <w:rsid w:val="00837F66"/>
    <w:rsid w:val="00840725"/>
    <w:rsid w:val="00840902"/>
    <w:rsid w:val="00840BA9"/>
    <w:rsid w:val="00840F6C"/>
    <w:rsid w:val="00841AD5"/>
    <w:rsid w:val="00841E59"/>
    <w:rsid w:val="00842167"/>
    <w:rsid w:val="00842CC2"/>
    <w:rsid w:val="00844728"/>
    <w:rsid w:val="00844A9F"/>
    <w:rsid w:val="00845238"/>
    <w:rsid w:val="008453D3"/>
    <w:rsid w:val="00847249"/>
    <w:rsid w:val="00847704"/>
    <w:rsid w:val="008477AD"/>
    <w:rsid w:val="00847826"/>
    <w:rsid w:val="00847CAD"/>
    <w:rsid w:val="00847FD8"/>
    <w:rsid w:val="0085119C"/>
    <w:rsid w:val="008516C8"/>
    <w:rsid w:val="0085170A"/>
    <w:rsid w:val="00851D80"/>
    <w:rsid w:val="00852197"/>
    <w:rsid w:val="008537F5"/>
    <w:rsid w:val="008538E6"/>
    <w:rsid w:val="00853D33"/>
    <w:rsid w:val="0085410E"/>
    <w:rsid w:val="00854D40"/>
    <w:rsid w:val="00855080"/>
    <w:rsid w:val="00855303"/>
    <w:rsid w:val="00855D4B"/>
    <w:rsid w:val="00856429"/>
    <w:rsid w:val="00856962"/>
    <w:rsid w:val="00856B60"/>
    <w:rsid w:val="00856C80"/>
    <w:rsid w:val="00856DD7"/>
    <w:rsid w:val="00856E63"/>
    <w:rsid w:val="00857165"/>
    <w:rsid w:val="008576CE"/>
    <w:rsid w:val="00860089"/>
    <w:rsid w:val="008605C9"/>
    <w:rsid w:val="0086063B"/>
    <w:rsid w:val="0086140E"/>
    <w:rsid w:val="00861420"/>
    <w:rsid w:val="00861458"/>
    <w:rsid w:val="008615FB"/>
    <w:rsid w:val="00861A0A"/>
    <w:rsid w:val="008627B9"/>
    <w:rsid w:val="00862913"/>
    <w:rsid w:val="00862A6D"/>
    <w:rsid w:val="00862AEB"/>
    <w:rsid w:val="008632BF"/>
    <w:rsid w:val="00863609"/>
    <w:rsid w:val="00864875"/>
    <w:rsid w:val="0086562E"/>
    <w:rsid w:val="0086644C"/>
    <w:rsid w:val="00866563"/>
    <w:rsid w:val="00867FA6"/>
    <w:rsid w:val="0087022D"/>
    <w:rsid w:val="0087101B"/>
    <w:rsid w:val="0087110C"/>
    <w:rsid w:val="00871EE8"/>
    <w:rsid w:val="008722CA"/>
    <w:rsid w:val="00872558"/>
    <w:rsid w:val="00873221"/>
    <w:rsid w:val="008736DE"/>
    <w:rsid w:val="00873F97"/>
    <w:rsid w:val="00875249"/>
    <w:rsid w:val="00875450"/>
    <w:rsid w:val="00875CB3"/>
    <w:rsid w:val="00875D7C"/>
    <w:rsid w:val="0087616D"/>
    <w:rsid w:val="008761CA"/>
    <w:rsid w:val="00877429"/>
    <w:rsid w:val="00877B42"/>
    <w:rsid w:val="00877F94"/>
    <w:rsid w:val="00880674"/>
    <w:rsid w:val="0088072E"/>
    <w:rsid w:val="00880BCF"/>
    <w:rsid w:val="00880F3D"/>
    <w:rsid w:val="008816D3"/>
    <w:rsid w:val="00882183"/>
    <w:rsid w:val="0088244A"/>
    <w:rsid w:val="0088260E"/>
    <w:rsid w:val="00883A97"/>
    <w:rsid w:val="00883D81"/>
    <w:rsid w:val="008857F4"/>
    <w:rsid w:val="00885902"/>
    <w:rsid w:val="00886442"/>
    <w:rsid w:val="008865B0"/>
    <w:rsid w:val="00886916"/>
    <w:rsid w:val="00886C76"/>
    <w:rsid w:val="00887444"/>
    <w:rsid w:val="00887AED"/>
    <w:rsid w:val="00887BC6"/>
    <w:rsid w:val="00887C69"/>
    <w:rsid w:val="00887D4F"/>
    <w:rsid w:val="00890949"/>
    <w:rsid w:val="008916EA"/>
    <w:rsid w:val="008923CC"/>
    <w:rsid w:val="00893DA5"/>
    <w:rsid w:val="008951DF"/>
    <w:rsid w:val="00895582"/>
    <w:rsid w:val="00895BCB"/>
    <w:rsid w:val="00895DD4"/>
    <w:rsid w:val="00897402"/>
    <w:rsid w:val="008A13E3"/>
    <w:rsid w:val="008A21EC"/>
    <w:rsid w:val="008A270E"/>
    <w:rsid w:val="008A3324"/>
    <w:rsid w:val="008A33E9"/>
    <w:rsid w:val="008A49BD"/>
    <w:rsid w:val="008A4CBF"/>
    <w:rsid w:val="008A526F"/>
    <w:rsid w:val="008A5C86"/>
    <w:rsid w:val="008A5EB1"/>
    <w:rsid w:val="008A6B93"/>
    <w:rsid w:val="008A6C21"/>
    <w:rsid w:val="008A6F2D"/>
    <w:rsid w:val="008A7193"/>
    <w:rsid w:val="008A72F2"/>
    <w:rsid w:val="008A74C3"/>
    <w:rsid w:val="008A7876"/>
    <w:rsid w:val="008A7F32"/>
    <w:rsid w:val="008B1105"/>
    <w:rsid w:val="008B16C4"/>
    <w:rsid w:val="008B1A8F"/>
    <w:rsid w:val="008B2043"/>
    <w:rsid w:val="008B210E"/>
    <w:rsid w:val="008B2804"/>
    <w:rsid w:val="008B2A12"/>
    <w:rsid w:val="008B3B7A"/>
    <w:rsid w:val="008B461B"/>
    <w:rsid w:val="008B4BBE"/>
    <w:rsid w:val="008B535A"/>
    <w:rsid w:val="008B5788"/>
    <w:rsid w:val="008B5DE8"/>
    <w:rsid w:val="008B6C5B"/>
    <w:rsid w:val="008C01A1"/>
    <w:rsid w:val="008C05AA"/>
    <w:rsid w:val="008C0A8A"/>
    <w:rsid w:val="008C120F"/>
    <w:rsid w:val="008C2B40"/>
    <w:rsid w:val="008C350B"/>
    <w:rsid w:val="008C4402"/>
    <w:rsid w:val="008C5276"/>
    <w:rsid w:val="008C5B9A"/>
    <w:rsid w:val="008C61D4"/>
    <w:rsid w:val="008C63B8"/>
    <w:rsid w:val="008C6782"/>
    <w:rsid w:val="008C6D22"/>
    <w:rsid w:val="008C6EF5"/>
    <w:rsid w:val="008C7264"/>
    <w:rsid w:val="008D151E"/>
    <w:rsid w:val="008D160D"/>
    <w:rsid w:val="008D172C"/>
    <w:rsid w:val="008D2957"/>
    <w:rsid w:val="008D2B7A"/>
    <w:rsid w:val="008D3C8F"/>
    <w:rsid w:val="008D3EF6"/>
    <w:rsid w:val="008D4A15"/>
    <w:rsid w:val="008D5BC5"/>
    <w:rsid w:val="008D5F69"/>
    <w:rsid w:val="008D6BFA"/>
    <w:rsid w:val="008D6CC8"/>
    <w:rsid w:val="008D71AA"/>
    <w:rsid w:val="008D7477"/>
    <w:rsid w:val="008D7F55"/>
    <w:rsid w:val="008E0153"/>
    <w:rsid w:val="008E0C94"/>
    <w:rsid w:val="008E0DCA"/>
    <w:rsid w:val="008E0DD4"/>
    <w:rsid w:val="008E11D9"/>
    <w:rsid w:val="008E1B1E"/>
    <w:rsid w:val="008E28E6"/>
    <w:rsid w:val="008E2D1B"/>
    <w:rsid w:val="008E3AF9"/>
    <w:rsid w:val="008E3B3E"/>
    <w:rsid w:val="008E3EE1"/>
    <w:rsid w:val="008E42A3"/>
    <w:rsid w:val="008E4C5D"/>
    <w:rsid w:val="008E515C"/>
    <w:rsid w:val="008E5CC2"/>
    <w:rsid w:val="008E5F1E"/>
    <w:rsid w:val="008E5F80"/>
    <w:rsid w:val="008E602A"/>
    <w:rsid w:val="008E622C"/>
    <w:rsid w:val="008E6648"/>
    <w:rsid w:val="008E6EEF"/>
    <w:rsid w:val="008F0A9B"/>
    <w:rsid w:val="008F1693"/>
    <w:rsid w:val="008F1732"/>
    <w:rsid w:val="008F32F1"/>
    <w:rsid w:val="008F3414"/>
    <w:rsid w:val="008F3519"/>
    <w:rsid w:val="008F3AB8"/>
    <w:rsid w:val="008F3ED5"/>
    <w:rsid w:val="008F4E5E"/>
    <w:rsid w:val="008F5332"/>
    <w:rsid w:val="008F569F"/>
    <w:rsid w:val="008F59A6"/>
    <w:rsid w:val="008F66DE"/>
    <w:rsid w:val="008F6A73"/>
    <w:rsid w:val="008F6E2F"/>
    <w:rsid w:val="008F7DBE"/>
    <w:rsid w:val="00900195"/>
    <w:rsid w:val="009003ED"/>
    <w:rsid w:val="0090123B"/>
    <w:rsid w:val="0090166C"/>
    <w:rsid w:val="00901D5D"/>
    <w:rsid w:val="0090300C"/>
    <w:rsid w:val="00903573"/>
    <w:rsid w:val="00904045"/>
    <w:rsid w:val="0090413C"/>
    <w:rsid w:val="0090427D"/>
    <w:rsid w:val="0090444D"/>
    <w:rsid w:val="00904584"/>
    <w:rsid w:val="009048A8"/>
    <w:rsid w:val="009048C6"/>
    <w:rsid w:val="00904DDE"/>
    <w:rsid w:val="00906C83"/>
    <w:rsid w:val="00907311"/>
    <w:rsid w:val="00907B0A"/>
    <w:rsid w:val="00907D38"/>
    <w:rsid w:val="00907DFC"/>
    <w:rsid w:val="0091077A"/>
    <w:rsid w:val="009111B4"/>
    <w:rsid w:val="0091253E"/>
    <w:rsid w:val="00913160"/>
    <w:rsid w:val="009131F2"/>
    <w:rsid w:val="0091347B"/>
    <w:rsid w:val="00914EB9"/>
    <w:rsid w:val="009150D7"/>
    <w:rsid w:val="00915208"/>
    <w:rsid w:val="00915224"/>
    <w:rsid w:val="00915A95"/>
    <w:rsid w:val="00915BBD"/>
    <w:rsid w:val="009166D4"/>
    <w:rsid w:val="0091671D"/>
    <w:rsid w:val="00917C00"/>
    <w:rsid w:val="009204A7"/>
    <w:rsid w:val="00921B83"/>
    <w:rsid w:val="00921C8D"/>
    <w:rsid w:val="00922662"/>
    <w:rsid w:val="00922B82"/>
    <w:rsid w:val="00922E2D"/>
    <w:rsid w:val="00923148"/>
    <w:rsid w:val="009240BD"/>
    <w:rsid w:val="009244E8"/>
    <w:rsid w:val="00924F28"/>
    <w:rsid w:val="009254B3"/>
    <w:rsid w:val="00925B6B"/>
    <w:rsid w:val="00925DA5"/>
    <w:rsid w:val="009261C9"/>
    <w:rsid w:val="0092642D"/>
    <w:rsid w:val="009265C9"/>
    <w:rsid w:val="009269C2"/>
    <w:rsid w:val="009279E9"/>
    <w:rsid w:val="009279FC"/>
    <w:rsid w:val="00930050"/>
    <w:rsid w:val="00930357"/>
    <w:rsid w:val="0093172E"/>
    <w:rsid w:val="009321F0"/>
    <w:rsid w:val="00932BD7"/>
    <w:rsid w:val="00932D8E"/>
    <w:rsid w:val="00933213"/>
    <w:rsid w:val="009337C0"/>
    <w:rsid w:val="00933824"/>
    <w:rsid w:val="00933B90"/>
    <w:rsid w:val="00933CF4"/>
    <w:rsid w:val="00934F88"/>
    <w:rsid w:val="0093532C"/>
    <w:rsid w:val="009358DD"/>
    <w:rsid w:val="00935D42"/>
    <w:rsid w:val="00936ABA"/>
    <w:rsid w:val="00936AE5"/>
    <w:rsid w:val="00936C91"/>
    <w:rsid w:val="00937A9A"/>
    <w:rsid w:val="0094145B"/>
    <w:rsid w:val="0094152F"/>
    <w:rsid w:val="00941B37"/>
    <w:rsid w:val="00943EF5"/>
    <w:rsid w:val="00943FFF"/>
    <w:rsid w:val="00944ACB"/>
    <w:rsid w:val="0094587D"/>
    <w:rsid w:val="00945972"/>
    <w:rsid w:val="00945CA4"/>
    <w:rsid w:val="009465AC"/>
    <w:rsid w:val="00950B2A"/>
    <w:rsid w:val="00950C46"/>
    <w:rsid w:val="00951086"/>
    <w:rsid w:val="009511EE"/>
    <w:rsid w:val="0095139E"/>
    <w:rsid w:val="009517B5"/>
    <w:rsid w:val="00951826"/>
    <w:rsid w:val="00951C0A"/>
    <w:rsid w:val="00952207"/>
    <w:rsid w:val="00952A4F"/>
    <w:rsid w:val="00952D82"/>
    <w:rsid w:val="009542E7"/>
    <w:rsid w:val="00954359"/>
    <w:rsid w:val="009548B8"/>
    <w:rsid w:val="00954B87"/>
    <w:rsid w:val="009550C3"/>
    <w:rsid w:val="00955705"/>
    <w:rsid w:val="009559B3"/>
    <w:rsid w:val="00955CB4"/>
    <w:rsid w:val="00955D06"/>
    <w:rsid w:val="00955D8E"/>
    <w:rsid w:val="009565F5"/>
    <w:rsid w:val="00956701"/>
    <w:rsid w:val="00956D71"/>
    <w:rsid w:val="00956F18"/>
    <w:rsid w:val="009572FD"/>
    <w:rsid w:val="0095776E"/>
    <w:rsid w:val="009579B4"/>
    <w:rsid w:val="00957B48"/>
    <w:rsid w:val="00957E50"/>
    <w:rsid w:val="0096046B"/>
    <w:rsid w:val="00960A0F"/>
    <w:rsid w:val="00961603"/>
    <w:rsid w:val="009620B4"/>
    <w:rsid w:val="009626E4"/>
    <w:rsid w:val="00962C3A"/>
    <w:rsid w:val="009634D8"/>
    <w:rsid w:val="00964305"/>
    <w:rsid w:val="00965EFC"/>
    <w:rsid w:val="009667D2"/>
    <w:rsid w:val="0096703B"/>
    <w:rsid w:val="009671B5"/>
    <w:rsid w:val="0096769B"/>
    <w:rsid w:val="00967ADB"/>
    <w:rsid w:val="00970F45"/>
    <w:rsid w:val="009717BF"/>
    <w:rsid w:val="00971F5E"/>
    <w:rsid w:val="00972090"/>
    <w:rsid w:val="00972C77"/>
    <w:rsid w:val="00972E76"/>
    <w:rsid w:val="0097397D"/>
    <w:rsid w:val="00973A36"/>
    <w:rsid w:val="00975306"/>
    <w:rsid w:val="009753B7"/>
    <w:rsid w:val="00975474"/>
    <w:rsid w:val="0097569E"/>
    <w:rsid w:val="00975C5C"/>
    <w:rsid w:val="00976527"/>
    <w:rsid w:val="009767A3"/>
    <w:rsid w:val="009767F3"/>
    <w:rsid w:val="009768C7"/>
    <w:rsid w:val="00976E0E"/>
    <w:rsid w:val="00977121"/>
    <w:rsid w:val="0097713E"/>
    <w:rsid w:val="00977C72"/>
    <w:rsid w:val="00977C8B"/>
    <w:rsid w:val="00980562"/>
    <w:rsid w:val="00980BA5"/>
    <w:rsid w:val="009818FB"/>
    <w:rsid w:val="00981B96"/>
    <w:rsid w:val="0098205F"/>
    <w:rsid w:val="009825DE"/>
    <w:rsid w:val="00982CA0"/>
    <w:rsid w:val="009831DE"/>
    <w:rsid w:val="0098362A"/>
    <w:rsid w:val="00983B37"/>
    <w:rsid w:val="00985762"/>
    <w:rsid w:val="00985A6A"/>
    <w:rsid w:val="00985EAF"/>
    <w:rsid w:val="00986174"/>
    <w:rsid w:val="00986E5E"/>
    <w:rsid w:val="009871E9"/>
    <w:rsid w:val="00990517"/>
    <w:rsid w:val="0099070F"/>
    <w:rsid w:val="0099164B"/>
    <w:rsid w:val="00991ABE"/>
    <w:rsid w:val="0099203E"/>
    <w:rsid w:val="0099235B"/>
    <w:rsid w:val="00992535"/>
    <w:rsid w:val="00992861"/>
    <w:rsid w:val="009933A8"/>
    <w:rsid w:val="00993C92"/>
    <w:rsid w:val="009941C4"/>
    <w:rsid w:val="00994EA5"/>
    <w:rsid w:val="0099599D"/>
    <w:rsid w:val="00995A2F"/>
    <w:rsid w:val="00995B5C"/>
    <w:rsid w:val="00995DF9"/>
    <w:rsid w:val="009966EB"/>
    <w:rsid w:val="0099696C"/>
    <w:rsid w:val="00996D6A"/>
    <w:rsid w:val="009A0382"/>
    <w:rsid w:val="009A12C0"/>
    <w:rsid w:val="009A1658"/>
    <w:rsid w:val="009A1758"/>
    <w:rsid w:val="009A1B78"/>
    <w:rsid w:val="009A2032"/>
    <w:rsid w:val="009A427D"/>
    <w:rsid w:val="009A4CA4"/>
    <w:rsid w:val="009A6354"/>
    <w:rsid w:val="009A673A"/>
    <w:rsid w:val="009A776B"/>
    <w:rsid w:val="009A7819"/>
    <w:rsid w:val="009A7941"/>
    <w:rsid w:val="009A7EF0"/>
    <w:rsid w:val="009B052C"/>
    <w:rsid w:val="009B061C"/>
    <w:rsid w:val="009B1D40"/>
    <w:rsid w:val="009B20CA"/>
    <w:rsid w:val="009B23EA"/>
    <w:rsid w:val="009B30C6"/>
    <w:rsid w:val="009B3D37"/>
    <w:rsid w:val="009B4492"/>
    <w:rsid w:val="009B480E"/>
    <w:rsid w:val="009B48B3"/>
    <w:rsid w:val="009B605B"/>
    <w:rsid w:val="009B79C1"/>
    <w:rsid w:val="009B7E11"/>
    <w:rsid w:val="009C0DE4"/>
    <w:rsid w:val="009C0F33"/>
    <w:rsid w:val="009C198C"/>
    <w:rsid w:val="009C1FF0"/>
    <w:rsid w:val="009C2071"/>
    <w:rsid w:val="009C2219"/>
    <w:rsid w:val="009C2791"/>
    <w:rsid w:val="009C33D9"/>
    <w:rsid w:val="009C3C77"/>
    <w:rsid w:val="009C3E62"/>
    <w:rsid w:val="009C3EEC"/>
    <w:rsid w:val="009C47C8"/>
    <w:rsid w:val="009C4BA9"/>
    <w:rsid w:val="009C51DA"/>
    <w:rsid w:val="009C534B"/>
    <w:rsid w:val="009C58D4"/>
    <w:rsid w:val="009C5EC5"/>
    <w:rsid w:val="009C6E5D"/>
    <w:rsid w:val="009C740F"/>
    <w:rsid w:val="009C7593"/>
    <w:rsid w:val="009C793A"/>
    <w:rsid w:val="009D0411"/>
    <w:rsid w:val="009D12E7"/>
    <w:rsid w:val="009D1452"/>
    <w:rsid w:val="009D14CA"/>
    <w:rsid w:val="009D1970"/>
    <w:rsid w:val="009D1F75"/>
    <w:rsid w:val="009D229A"/>
    <w:rsid w:val="009D236C"/>
    <w:rsid w:val="009D2FEC"/>
    <w:rsid w:val="009D357C"/>
    <w:rsid w:val="009D37A5"/>
    <w:rsid w:val="009D3D8C"/>
    <w:rsid w:val="009D422D"/>
    <w:rsid w:val="009D47C4"/>
    <w:rsid w:val="009D47EE"/>
    <w:rsid w:val="009D4E83"/>
    <w:rsid w:val="009D5140"/>
    <w:rsid w:val="009D55CF"/>
    <w:rsid w:val="009D5D1C"/>
    <w:rsid w:val="009D613D"/>
    <w:rsid w:val="009D726C"/>
    <w:rsid w:val="009D7986"/>
    <w:rsid w:val="009D7EC8"/>
    <w:rsid w:val="009E02AC"/>
    <w:rsid w:val="009E061D"/>
    <w:rsid w:val="009E2AEB"/>
    <w:rsid w:val="009E2C7F"/>
    <w:rsid w:val="009E4935"/>
    <w:rsid w:val="009E59F2"/>
    <w:rsid w:val="009E65CF"/>
    <w:rsid w:val="009E6ADC"/>
    <w:rsid w:val="009E70D9"/>
    <w:rsid w:val="009E7A85"/>
    <w:rsid w:val="009E7F2B"/>
    <w:rsid w:val="009F0B8C"/>
    <w:rsid w:val="009F146E"/>
    <w:rsid w:val="009F344D"/>
    <w:rsid w:val="009F36FB"/>
    <w:rsid w:val="009F3AB7"/>
    <w:rsid w:val="009F3C6B"/>
    <w:rsid w:val="009F3D9E"/>
    <w:rsid w:val="009F49DA"/>
    <w:rsid w:val="009F5026"/>
    <w:rsid w:val="009F688A"/>
    <w:rsid w:val="009F68EB"/>
    <w:rsid w:val="009F6C11"/>
    <w:rsid w:val="009F6D53"/>
    <w:rsid w:val="009F6F81"/>
    <w:rsid w:val="009F6FAD"/>
    <w:rsid w:val="00A004C7"/>
    <w:rsid w:val="00A0126D"/>
    <w:rsid w:val="00A018AE"/>
    <w:rsid w:val="00A01A26"/>
    <w:rsid w:val="00A01BB4"/>
    <w:rsid w:val="00A01BCB"/>
    <w:rsid w:val="00A0231F"/>
    <w:rsid w:val="00A02460"/>
    <w:rsid w:val="00A02A24"/>
    <w:rsid w:val="00A02E79"/>
    <w:rsid w:val="00A03AF9"/>
    <w:rsid w:val="00A04817"/>
    <w:rsid w:val="00A05284"/>
    <w:rsid w:val="00A05655"/>
    <w:rsid w:val="00A0579B"/>
    <w:rsid w:val="00A061D9"/>
    <w:rsid w:val="00A06604"/>
    <w:rsid w:val="00A07263"/>
    <w:rsid w:val="00A07414"/>
    <w:rsid w:val="00A07983"/>
    <w:rsid w:val="00A103D6"/>
    <w:rsid w:val="00A11572"/>
    <w:rsid w:val="00A116D8"/>
    <w:rsid w:val="00A1225B"/>
    <w:rsid w:val="00A123E4"/>
    <w:rsid w:val="00A12D39"/>
    <w:rsid w:val="00A12E2A"/>
    <w:rsid w:val="00A13BD1"/>
    <w:rsid w:val="00A14690"/>
    <w:rsid w:val="00A1495F"/>
    <w:rsid w:val="00A15029"/>
    <w:rsid w:val="00A151C7"/>
    <w:rsid w:val="00A15332"/>
    <w:rsid w:val="00A15640"/>
    <w:rsid w:val="00A168CC"/>
    <w:rsid w:val="00A16A85"/>
    <w:rsid w:val="00A16BCD"/>
    <w:rsid w:val="00A16DB2"/>
    <w:rsid w:val="00A179F9"/>
    <w:rsid w:val="00A17CC1"/>
    <w:rsid w:val="00A202C5"/>
    <w:rsid w:val="00A209A4"/>
    <w:rsid w:val="00A209FB"/>
    <w:rsid w:val="00A2105D"/>
    <w:rsid w:val="00A21184"/>
    <w:rsid w:val="00A21222"/>
    <w:rsid w:val="00A212E0"/>
    <w:rsid w:val="00A2213B"/>
    <w:rsid w:val="00A222A2"/>
    <w:rsid w:val="00A224A2"/>
    <w:rsid w:val="00A2252A"/>
    <w:rsid w:val="00A22AB2"/>
    <w:rsid w:val="00A22B48"/>
    <w:rsid w:val="00A22CB1"/>
    <w:rsid w:val="00A23C2E"/>
    <w:rsid w:val="00A24356"/>
    <w:rsid w:val="00A250F7"/>
    <w:rsid w:val="00A25816"/>
    <w:rsid w:val="00A25DC8"/>
    <w:rsid w:val="00A25E7E"/>
    <w:rsid w:val="00A25F63"/>
    <w:rsid w:val="00A26E86"/>
    <w:rsid w:val="00A26FE8"/>
    <w:rsid w:val="00A314DD"/>
    <w:rsid w:val="00A31B02"/>
    <w:rsid w:val="00A32325"/>
    <w:rsid w:val="00A32486"/>
    <w:rsid w:val="00A33874"/>
    <w:rsid w:val="00A33CE9"/>
    <w:rsid w:val="00A33EDF"/>
    <w:rsid w:val="00A34543"/>
    <w:rsid w:val="00A3462F"/>
    <w:rsid w:val="00A348BD"/>
    <w:rsid w:val="00A352A6"/>
    <w:rsid w:val="00A35A02"/>
    <w:rsid w:val="00A35D02"/>
    <w:rsid w:val="00A36853"/>
    <w:rsid w:val="00A40E57"/>
    <w:rsid w:val="00A416ED"/>
    <w:rsid w:val="00A41CC7"/>
    <w:rsid w:val="00A41DC8"/>
    <w:rsid w:val="00A42307"/>
    <w:rsid w:val="00A42EF8"/>
    <w:rsid w:val="00A43280"/>
    <w:rsid w:val="00A43A5B"/>
    <w:rsid w:val="00A440E8"/>
    <w:rsid w:val="00A44272"/>
    <w:rsid w:val="00A442F9"/>
    <w:rsid w:val="00A44D5B"/>
    <w:rsid w:val="00A455D0"/>
    <w:rsid w:val="00A45912"/>
    <w:rsid w:val="00A45FB4"/>
    <w:rsid w:val="00A4662B"/>
    <w:rsid w:val="00A466A6"/>
    <w:rsid w:val="00A46CEC"/>
    <w:rsid w:val="00A50480"/>
    <w:rsid w:val="00A51979"/>
    <w:rsid w:val="00A52C6E"/>
    <w:rsid w:val="00A52F15"/>
    <w:rsid w:val="00A53443"/>
    <w:rsid w:val="00A5361A"/>
    <w:rsid w:val="00A538B2"/>
    <w:rsid w:val="00A53926"/>
    <w:rsid w:val="00A53A9C"/>
    <w:rsid w:val="00A53DD2"/>
    <w:rsid w:val="00A54624"/>
    <w:rsid w:val="00A55228"/>
    <w:rsid w:val="00A5590F"/>
    <w:rsid w:val="00A563CB"/>
    <w:rsid w:val="00A57A81"/>
    <w:rsid w:val="00A57E2F"/>
    <w:rsid w:val="00A606C4"/>
    <w:rsid w:val="00A6128D"/>
    <w:rsid w:val="00A61A6B"/>
    <w:rsid w:val="00A62031"/>
    <w:rsid w:val="00A623B0"/>
    <w:rsid w:val="00A629A4"/>
    <w:rsid w:val="00A62DD2"/>
    <w:rsid w:val="00A63D9B"/>
    <w:rsid w:val="00A65319"/>
    <w:rsid w:val="00A6566B"/>
    <w:rsid w:val="00A659CE"/>
    <w:rsid w:val="00A6630A"/>
    <w:rsid w:val="00A6657C"/>
    <w:rsid w:val="00A6662F"/>
    <w:rsid w:val="00A67197"/>
    <w:rsid w:val="00A70A2A"/>
    <w:rsid w:val="00A71D3E"/>
    <w:rsid w:val="00A7338B"/>
    <w:rsid w:val="00A73470"/>
    <w:rsid w:val="00A7389E"/>
    <w:rsid w:val="00A7468C"/>
    <w:rsid w:val="00A753B1"/>
    <w:rsid w:val="00A75AA2"/>
    <w:rsid w:val="00A76418"/>
    <w:rsid w:val="00A76605"/>
    <w:rsid w:val="00A7746C"/>
    <w:rsid w:val="00A77E42"/>
    <w:rsid w:val="00A77F9C"/>
    <w:rsid w:val="00A805C6"/>
    <w:rsid w:val="00A808C1"/>
    <w:rsid w:val="00A81298"/>
    <w:rsid w:val="00A81547"/>
    <w:rsid w:val="00A815C4"/>
    <w:rsid w:val="00A81E6C"/>
    <w:rsid w:val="00A81F7A"/>
    <w:rsid w:val="00A81FBC"/>
    <w:rsid w:val="00A82B59"/>
    <w:rsid w:val="00A82E9D"/>
    <w:rsid w:val="00A83671"/>
    <w:rsid w:val="00A83F0C"/>
    <w:rsid w:val="00A84A8A"/>
    <w:rsid w:val="00A84C91"/>
    <w:rsid w:val="00A8508A"/>
    <w:rsid w:val="00A85333"/>
    <w:rsid w:val="00A8553D"/>
    <w:rsid w:val="00A86841"/>
    <w:rsid w:val="00A8741F"/>
    <w:rsid w:val="00A876AB"/>
    <w:rsid w:val="00A87758"/>
    <w:rsid w:val="00A877DE"/>
    <w:rsid w:val="00A87A13"/>
    <w:rsid w:val="00A87C94"/>
    <w:rsid w:val="00A87FA4"/>
    <w:rsid w:val="00A90094"/>
    <w:rsid w:val="00A904E8"/>
    <w:rsid w:val="00A911D2"/>
    <w:rsid w:val="00A91254"/>
    <w:rsid w:val="00A929E3"/>
    <w:rsid w:val="00A92EC7"/>
    <w:rsid w:val="00A93042"/>
    <w:rsid w:val="00A9400E"/>
    <w:rsid w:val="00A94455"/>
    <w:rsid w:val="00A94A88"/>
    <w:rsid w:val="00A94C2E"/>
    <w:rsid w:val="00A95061"/>
    <w:rsid w:val="00A964DB"/>
    <w:rsid w:val="00A96807"/>
    <w:rsid w:val="00A968ED"/>
    <w:rsid w:val="00A976DD"/>
    <w:rsid w:val="00A97DDF"/>
    <w:rsid w:val="00AA0BD8"/>
    <w:rsid w:val="00AA0D5A"/>
    <w:rsid w:val="00AA1171"/>
    <w:rsid w:val="00AA14B2"/>
    <w:rsid w:val="00AA19E6"/>
    <w:rsid w:val="00AA1B9F"/>
    <w:rsid w:val="00AA1F4D"/>
    <w:rsid w:val="00AA257B"/>
    <w:rsid w:val="00AA2FAD"/>
    <w:rsid w:val="00AA312E"/>
    <w:rsid w:val="00AA4B57"/>
    <w:rsid w:val="00AA5B10"/>
    <w:rsid w:val="00AA5E57"/>
    <w:rsid w:val="00AA6165"/>
    <w:rsid w:val="00AA67E6"/>
    <w:rsid w:val="00AA6CF2"/>
    <w:rsid w:val="00AA6FEF"/>
    <w:rsid w:val="00AB0A89"/>
    <w:rsid w:val="00AB0AFA"/>
    <w:rsid w:val="00AB0CA4"/>
    <w:rsid w:val="00AB0D32"/>
    <w:rsid w:val="00AB14B5"/>
    <w:rsid w:val="00AB15C8"/>
    <w:rsid w:val="00AB1741"/>
    <w:rsid w:val="00AB1EEB"/>
    <w:rsid w:val="00AB326E"/>
    <w:rsid w:val="00AB368A"/>
    <w:rsid w:val="00AB3A54"/>
    <w:rsid w:val="00AB3F5A"/>
    <w:rsid w:val="00AB3F60"/>
    <w:rsid w:val="00AB3F92"/>
    <w:rsid w:val="00AB40BA"/>
    <w:rsid w:val="00AB4168"/>
    <w:rsid w:val="00AB45F1"/>
    <w:rsid w:val="00AB4EF7"/>
    <w:rsid w:val="00AB5696"/>
    <w:rsid w:val="00AB5B62"/>
    <w:rsid w:val="00AB67F7"/>
    <w:rsid w:val="00AB69F9"/>
    <w:rsid w:val="00AB701D"/>
    <w:rsid w:val="00AB77FA"/>
    <w:rsid w:val="00AC0A69"/>
    <w:rsid w:val="00AC0D5D"/>
    <w:rsid w:val="00AC117B"/>
    <w:rsid w:val="00AC28A0"/>
    <w:rsid w:val="00AC2997"/>
    <w:rsid w:val="00AC2BA3"/>
    <w:rsid w:val="00AC32E1"/>
    <w:rsid w:val="00AC3D6D"/>
    <w:rsid w:val="00AC4415"/>
    <w:rsid w:val="00AC48F2"/>
    <w:rsid w:val="00AC4CB6"/>
    <w:rsid w:val="00AC4D5C"/>
    <w:rsid w:val="00AC6603"/>
    <w:rsid w:val="00AC6C6F"/>
    <w:rsid w:val="00AC6F14"/>
    <w:rsid w:val="00AC7475"/>
    <w:rsid w:val="00AC74F3"/>
    <w:rsid w:val="00AC7F83"/>
    <w:rsid w:val="00AD0880"/>
    <w:rsid w:val="00AD09B9"/>
    <w:rsid w:val="00AD0AE2"/>
    <w:rsid w:val="00AD100C"/>
    <w:rsid w:val="00AD1C44"/>
    <w:rsid w:val="00AD2983"/>
    <w:rsid w:val="00AD342B"/>
    <w:rsid w:val="00AD380F"/>
    <w:rsid w:val="00AD3B1E"/>
    <w:rsid w:val="00AD3F10"/>
    <w:rsid w:val="00AD42A3"/>
    <w:rsid w:val="00AD42EA"/>
    <w:rsid w:val="00AD4A5B"/>
    <w:rsid w:val="00AD6728"/>
    <w:rsid w:val="00AD6773"/>
    <w:rsid w:val="00AD6CDA"/>
    <w:rsid w:val="00AD70EC"/>
    <w:rsid w:val="00AD75DD"/>
    <w:rsid w:val="00AD7DCF"/>
    <w:rsid w:val="00AE019E"/>
    <w:rsid w:val="00AE0E26"/>
    <w:rsid w:val="00AE13E9"/>
    <w:rsid w:val="00AE185C"/>
    <w:rsid w:val="00AE1E64"/>
    <w:rsid w:val="00AE2A35"/>
    <w:rsid w:val="00AE3032"/>
    <w:rsid w:val="00AE3A43"/>
    <w:rsid w:val="00AE40DD"/>
    <w:rsid w:val="00AE44F8"/>
    <w:rsid w:val="00AE4E40"/>
    <w:rsid w:val="00AE5012"/>
    <w:rsid w:val="00AE5576"/>
    <w:rsid w:val="00AE5AF7"/>
    <w:rsid w:val="00AE67E1"/>
    <w:rsid w:val="00AE6A6A"/>
    <w:rsid w:val="00AE6BA6"/>
    <w:rsid w:val="00AE6BBC"/>
    <w:rsid w:val="00AE6EB5"/>
    <w:rsid w:val="00AE735B"/>
    <w:rsid w:val="00AE7414"/>
    <w:rsid w:val="00AE7489"/>
    <w:rsid w:val="00AE7D51"/>
    <w:rsid w:val="00AF074A"/>
    <w:rsid w:val="00AF1E78"/>
    <w:rsid w:val="00AF1F51"/>
    <w:rsid w:val="00AF20CA"/>
    <w:rsid w:val="00AF2F6E"/>
    <w:rsid w:val="00AF32E2"/>
    <w:rsid w:val="00AF3554"/>
    <w:rsid w:val="00AF3604"/>
    <w:rsid w:val="00AF3C07"/>
    <w:rsid w:val="00AF3E9E"/>
    <w:rsid w:val="00AF4CEB"/>
    <w:rsid w:val="00AF62A0"/>
    <w:rsid w:val="00AF6917"/>
    <w:rsid w:val="00AF692E"/>
    <w:rsid w:val="00AF6C59"/>
    <w:rsid w:val="00AF70D8"/>
    <w:rsid w:val="00AF79D3"/>
    <w:rsid w:val="00AF7C69"/>
    <w:rsid w:val="00B0084A"/>
    <w:rsid w:val="00B00963"/>
    <w:rsid w:val="00B01B2A"/>
    <w:rsid w:val="00B0224B"/>
    <w:rsid w:val="00B02BD8"/>
    <w:rsid w:val="00B02D73"/>
    <w:rsid w:val="00B0313D"/>
    <w:rsid w:val="00B03FD8"/>
    <w:rsid w:val="00B041EF"/>
    <w:rsid w:val="00B04494"/>
    <w:rsid w:val="00B05404"/>
    <w:rsid w:val="00B0592C"/>
    <w:rsid w:val="00B059D6"/>
    <w:rsid w:val="00B05E02"/>
    <w:rsid w:val="00B0654E"/>
    <w:rsid w:val="00B06C60"/>
    <w:rsid w:val="00B06CCF"/>
    <w:rsid w:val="00B0702E"/>
    <w:rsid w:val="00B072F9"/>
    <w:rsid w:val="00B103E8"/>
    <w:rsid w:val="00B109D2"/>
    <w:rsid w:val="00B10D6A"/>
    <w:rsid w:val="00B113F2"/>
    <w:rsid w:val="00B11C9A"/>
    <w:rsid w:val="00B11D11"/>
    <w:rsid w:val="00B1208E"/>
    <w:rsid w:val="00B12706"/>
    <w:rsid w:val="00B13CB0"/>
    <w:rsid w:val="00B13E1D"/>
    <w:rsid w:val="00B1438F"/>
    <w:rsid w:val="00B14437"/>
    <w:rsid w:val="00B149F2"/>
    <w:rsid w:val="00B16156"/>
    <w:rsid w:val="00B16F28"/>
    <w:rsid w:val="00B17020"/>
    <w:rsid w:val="00B178F0"/>
    <w:rsid w:val="00B179FF"/>
    <w:rsid w:val="00B20827"/>
    <w:rsid w:val="00B20F06"/>
    <w:rsid w:val="00B21BC9"/>
    <w:rsid w:val="00B21E12"/>
    <w:rsid w:val="00B222A8"/>
    <w:rsid w:val="00B228B1"/>
    <w:rsid w:val="00B22EC9"/>
    <w:rsid w:val="00B22F40"/>
    <w:rsid w:val="00B233AC"/>
    <w:rsid w:val="00B23446"/>
    <w:rsid w:val="00B23686"/>
    <w:rsid w:val="00B23946"/>
    <w:rsid w:val="00B23DA4"/>
    <w:rsid w:val="00B23FAC"/>
    <w:rsid w:val="00B2486F"/>
    <w:rsid w:val="00B26A08"/>
    <w:rsid w:val="00B301BF"/>
    <w:rsid w:val="00B30563"/>
    <w:rsid w:val="00B30DD0"/>
    <w:rsid w:val="00B31997"/>
    <w:rsid w:val="00B31AAA"/>
    <w:rsid w:val="00B32B1A"/>
    <w:rsid w:val="00B34314"/>
    <w:rsid w:val="00B347EB"/>
    <w:rsid w:val="00B3622A"/>
    <w:rsid w:val="00B369D5"/>
    <w:rsid w:val="00B36B99"/>
    <w:rsid w:val="00B374B6"/>
    <w:rsid w:val="00B37ED8"/>
    <w:rsid w:val="00B409E6"/>
    <w:rsid w:val="00B40A58"/>
    <w:rsid w:val="00B415E1"/>
    <w:rsid w:val="00B416C5"/>
    <w:rsid w:val="00B4269C"/>
    <w:rsid w:val="00B43773"/>
    <w:rsid w:val="00B4476D"/>
    <w:rsid w:val="00B44ECD"/>
    <w:rsid w:val="00B44EF6"/>
    <w:rsid w:val="00B451B2"/>
    <w:rsid w:val="00B45821"/>
    <w:rsid w:val="00B45DF2"/>
    <w:rsid w:val="00B4657B"/>
    <w:rsid w:val="00B46F27"/>
    <w:rsid w:val="00B47358"/>
    <w:rsid w:val="00B4749C"/>
    <w:rsid w:val="00B474EC"/>
    <w:rsid w:val="00B47BE0"/>
    <w:rsid w:val="00B51021"/>
    <w:rsid w:val="00B51802"/>
    <w:rsid w:val="00B51DC9"/>
    <w:rsid w:val="00B5206E"/>
    <w:rsid w:val="00B5208B"/>
    <w:rsid w:val="00B53D7D"/>
    <w:rsid w:val="00B53FDD"/>
    <w:rsid w:val="00B54A72"/>
    <w:rsid w:val="00B54F94"/>
    <w:rsid w:val="00B550C0"/>
    <w:rsid w:val="00B555F3"/>
    <w:rsid w:val="00B60075"/>
    <w:rsid w:val="00B613F3"/>
    <w:rsid w:val="00B61449"/>
    <w:rsid w:val="00B61618"/>
    <w:rsid w:val="00B61898"/>
    <w:rsid w:val="00B61A45"/>
    <w:rsid w:val="00B61A5D"/>
    <w:rsid w:val="00B633E5"/>
    <w:rsid w:val="00B6386C"/>
    <w:rsid w:val="00B64FAC"/>
    <w:rsid w:val="00B65025"/>
    <w:rsid w:val="00B65098"/>
    <w:rsid w:val="00B6559C"/>
    <w:rsid w:val="00B6562C"/>
    <w:rsid w:val="00B6597A"/>
    <w:rsid w:val="00B65FB3"/>
    <w:rsid w:val="00B6698C"/>
    <w:rsid w:val="00B66E44"/>
    <w:rsid w:val="00B7046F"/>
    <w:rsid w:val="00B70EFE"/>
    <w:rsid w:val="00B7146B"/>
    <w:rsid w:val="00B7215F"/>
    <w:rsid w:val="00B721C7"/>
    <w:rsid w:val="00B72E5D"/>
    <w:rsid w:val="00B72EF7"/>
    <w:rsid w:val="00B74064"/>
    <w:rsid w:val="00B744BC"/>
    <w:rsid w:val="00B74A2C"/>
    <w:rsid w:val="00B74AFA"/>
    <w:rsid w:val="00B75F88"/>
    <w:rsid w:val="00B7648F"/>
    <w:rsid w:val="00B7699B"/>
    <w:rsid w:val="00B769F1"/>
    <w:rsid w:val="00B76B05"/>
    <w:rsid w:val="00B76BE5"/>
    <w:rsid w:val="00B77A75"/>
    <w:rsid w:val="00B77D16"/>
    <w:rsid w:val="00B8034F"/>
    <w:rsid w:val="00B80DE9"/>
    <w:rsid w:val="00B81E13"/>
    <w:rsid w:val="00B81E74"/>
    <w:rsid w:val="00B829D5"/>
    <w:rsid w:val="00B82AB6"/>
    <w:rsid w:val="00B8303D"/>
    <w:rsid w:val="00B83606"/>
    <w:rsid w:val="00B83790"/>
    <w:rsid w:val="00B83845"/>
    <w:rsid w:val="00B84032"/>
    <w:rsid w:val="00B84353"/>
    <w:rsid w:val="00B84938"/>
    <w:rsid w:val="00B85498"/>
    <w:rsid w:val="00B860BD"/>
    <w:rsid w:val="00B860FA"/>
    <w:rsid w:val="00B86391"/>
    <w:rsid w:val="00B87011"/>
    <w:rsid w:val="00B87A17"/>
    <w:rsid w:val="00B87B48"/>
    <w:rsid w:val="00B9033C"/>
    <w:rsid w:val="00B90379"/>
    <w:rsid w:val="00B904DE"/>
    <w:rsid w:val="00B919C5"/>
    <w:rsid w:val="00B934E4"/>
    <w:rsid w:val="00B9354C"/>
    <w:rsid w:val="00B93E53"/>
    <w:rsid w:val="00B940C7"/>
    <w:rsid w:val="00B945C3"/>
    <w:rsid w:val="00B9509C"/>
    <w:rsid w:val="00B9520C"/>
    <w:rsid w:val="00B958D5"/>
    <w:rsid w:val="00B9596E"/>
    <w:rsid w:val="00B95F07"/>
    <w:rsid w:val="00B96643"/>
    <w:rsid w:val="00B97A0A"/>
    <w:rsid w:val="00B97A53"/>
    <w:rsid w:val="00B97C14"/>
    <w:rsid w:val="00B97C71"/>
    <w:rsid w:val="00B97DD9"/>
    <w:rsid w:val="00BA1424"/>
    <w:rsid w:val="00BA17F3"/>
    <w:rsid w:val="00BA2390"/>
    <w:rsid w:val="00BA281D"/>
    <w:rsid w:val="00BA2ADD"/>
    <w:rsid w:val="00BA2AE8"/>
    <w:rsid w:val="00BA2F46"/>
    <w:rsid w:val="00BA30A2"/>
    <w:rsid w:val="00BA3585"/>
    <w:rsid w:val="00BA3C01"/>
    <w:rsid w:val="00BA3D30"/>
    <w:rsid w:val="00BA4606"/>
    <w:rsid w:val="00BA4678"/>
    <w:rsid w:val="00BA5EC1"/>
    <w:rsid w:val="00BA681B"/>
    <w:rsid w:val="00BA684C"/>
    <w:rsid w:val="00BA6DAE"/>
    <w:rsid w:val="00BA73EB"/>
    <w:rsid w:val="00BB00FE"/>
    <w:rsid w:val="00BB0177"/>
    <w:rsid w:val="00BB0BCF"/>
    <w:rsid w:val="00BB2150"/>
    <w:rsid w:val="00BB21EA"/>
    <w:rsid w:val="00BB242A"/>
    <w:rsid w:val="00BB2B0B"/>
    <w:rsid w:val="00BB324C"/>
    <w:rsid w:val="00BB44F4"/>
    <w:rsid w:val="00BB495E"/>
    <w:rsid w:val="00BB527E"/>
    <w:rsid w:val="00BB56F9"/>
    <w:rsid w:val="00BB5C15"/>
    <w:rsid w:val="00BB63FC"/>
    <w:rsid w:val="00BB6CF0"/>
    <w:rsid w:val="00BB73E1"/>
    <w:rsid w:val="00BB7953"/>
    <w:rsid w:val="00BB7D18"/>
    <w:rsid w:val="00BB7D66"/>
    <w:rsid w:val="00BB7E5D"/>
    <w:rsid w:val="00BC0C9A"/>
    <w:rsid w:val="00BC0D29"/>
    <w:rsid w:val="00BC1368"/>
    <w:rsid w:val="00BC2517"/>
    <w:rsid w:val="00BC2AA4"/>
    <w:rsid w:val="00BC2ECA"/>
    <w:rsid w:val="00BC34DE"/>
    <w:rsid w:val="00BC36C3"/>
    <w:rsid w:val="00BC4310"/>
    <w:rsid w:val="00BC44A5"/>
    <w:rsid w:val="00BC4FC3"/>
    <w:rsid w:val="00BC514A"/>
    <w:rsid w:val="00BC57EC"/>
    <w:rsid w:val="00BC6678"/>
    <w:rsid w:val="00BC6693"/>
    <w:rsid w:val="00BC7141"/>
    <w:rsid w:val="00BC72F4"/>
    <w:rsid w:val="00BC75FE"/>
    <w:rsid w:val="00BC7A32"/>
    <w:rsid w:val="00BC7F6C"/>
    <w:rsid w:val="00BD0324"/>
    <w:rsid w:val="00BD19FF"/>
    <w:rsid w:val="00BD1C1D"/>
    <w:rsid w:val="00BD2CC4"/>
    <w:rsid w:val="00BD404A"/>
    <w:rsid w:val="00BD436F"/>
    <w:rsid w:val="00BD48FF"/>
    <w:rsid w:val="00BD493D"/>
    <w:rsid w:val="00BD56B2"/>
    <w:rsid w:val="00BD5818"/>
    <w:rsid w:val="00BD59B7"/>
    <w:rsid w:val="00BD6DAB"/>
    <w:rsid w:val="00BD7CED"/>
    <w:rsid w:val="00BE0159"/>
    <w:rsid w:val="00BE0269"/>
    <w:rsid w:val="00BE0D17"/>
    <w:rsid w:val="00BE1705"/>
    <w:rsid w:val="00BE1712"/>
    <w:rsid w:val="00BE1B19"/>
    <w:rsid w:val="00BE214E"/>
    <w:rsid w:val="00BE2C12"/>
    <w:rsid w:val="00BE3061"/>
    <w:rsid w:val="00BE3252"/>
    <w:rsid w:val="00BE4AD2"/>
    <w:rsid w:val="00BE5907"/>
    <w:rsid w:val="00BE5EB7"/>
    <w:rsid w:val="00BE6F33"/>
    <w:rsid w:val="00BE7269"/>
    <w:rsid w:val="00BF1F75"/>
    <w:rsid w:val="00BF32C3"/>
    <w:rsid w:val="00BF3B29"/>
    <w:rsid w:val="00BF418F"/>
    <w:rsid w:val="00BF4B99"/>
    <w:rsid w:val="00BF5A80"/>
    <w:rsid w:val="00BF5C32"/>
    <w:rsid w:val="00BF69B4"/>
    <w:rsid w:val="00BF6A76"/>
    <w:rsid w:val="00C0076F"/>
    <w:rsid w:val="00C00E04"/>
    <w:rsid w:val="00C0160B"/>
    <w:rsid w:val="00C017FC"/>
    <w:rsid w:val="00C01BFA"/>
    <w:rsid w:val="00C01FCD"/>
    <w:rsid w:val="00C033F2"/>
    <w:rsid w:val="00C0366A"/>
    <w:rsid w:val="00C04288"/>
    <w:rsid w:val="00C04849"/>
    <w:rsid w:val="00C04B52"/>
    <w:rsid w:val="00C05435"/>
    <w:rsid w:val="00C05BB8"/>
    <w:rsid w:val="00C05C8B"/>
    <w:rsid w:val="00C05DF5"/>
    <w:rsid w:val="00C064A5"/>
    <w:rsid w:val="00C06D6C"/>
    <w:rsid w:val="00C0768C"/>
    <w:rsid w:val="00C07D00"/>
    <w:rsid w:val="00C07D71"/>
    <w:rsid w:val="00C10384"/>
    <w:rsid w:val="00C105B5"/>
    <w:rsid w:val="00C1069D"/>
    <w:rsid w:val="00C10ADA"/>
    <w:rsid w:val="00C116D0"/>
    <w:rsid w:val="00C1196A"/>
    <w:rsid w:val="00C11A1B"/>
    <w:rsid w:val="00C12710"/>
    <w:rsid w:val="00C1291F"/>
    <w:rsid w:val="00C12AB7"/>
    <w:rsid w:val="00C12B45"/>
    <w:rsid w:val="00C13028"/>
    <w:rsid w:val="00C1308E"/>
    <w:rsid w:val="00C13271"/>
    <w:rsid w:val="00C13748"/>
    <w:rsid w:val="00C1374C"/>
    <w:rsid w:val="00C13817"/>
    <w:rsid w:val="00C139D3"/>
    <w:rsid w:val="00C13FC6"/>
    <w:rsid w:val="00C205D7"/>
    <w:rsid w:val="00C20CAB"/>
    <w:rsid w:val="00C20CD5"/>
    <w:rsid w:val="00C215AF"/>
    <w:rsid w:val="00C21649"/>
    <w:rsid w:val="00C21A9E"/>
    <w:rsid w:val="00C22722"/>
    <w:rsid w:val="00C227A7"/>
    <w:rsid w:val="00C2283E"/>
    <w:rsid w:val="00C23012"/>
    <w:rsid w:val="00C2466F"/>
    <w:rsid w:val="00C24745"/>
    <w:rsid w:val="00C24A16"/>
    <w:rsid w:val="00C24A73"/>
    <w:rsid w:val="00C24BA1"/>
    <w:rsid w:val="00C25110"/>
    <w:rsid w:val="00C251B5"/>
    <w:rsid w:val="00C25CAD"/>
    <w:rsid w:val="00C25DB8"/>
    <w:rsid w:val="00C266EC"/>
    <w:rsid w:val="00C268A1"/>
    <w:rsid w:val="00C27381"/>
    <w:rsid w:val="00C27413"/>
    <w:rsid w:val="00C275A0"/>
    <w:rsid w:val="00C30679"/>
    <w:rsid w:val="00C31B4E"/>
    <w:rsid w:val="00C31FE7"/>
    <w:rsid w:val="00C321E7"/>
    <w:rsid w:val="00C3223F"/>
    <w:rsid w:val="00C32347"/>
    <w:rsid w:val="00C3396D"/>
    <w:rsid w:val="00C33A67"/>
    <w:rsid w:val="00C33D82"/>
    <w:rsid w:val="00C34043"/>
    <w:rsid w:val="00C352EF"/>
    <w:rsid w:val="00C3531A"/>
    <w:rsid w:val="00C35518"/>
    <w:rsid w:val="00C3600B"/>
    <w:rsid w:val="00C36DB6"/>
    <w:rsid w:val="00C36FB8"/>
    <w:rsid w:val="00C37195"/>
    <w:rsid w:val="00C37A5C"/>
    <w:rsid w:val="00C37BBA"/>
    <w:rsid w:val="00C40809"/>
    <w:rsid w:val="00C40999"/>
    <w:rsid w:val="00C41C03"/>
    <w:rsid w:val="00C439F1"/>
    <w:rsid w:val="00C43C79"/>
    <w:rsid w:val="00C43F66"/>
    <w:rsid w:val="00C44CEC"/>
    <w:rsid w:val="00C4596C"/>
    <w:rsid w:val="00C45E3D"/>
    <w:rsid w:val="00C4770B"/>
    <w:rsid w:val="00C47A9C"/>
    <w:rsid w:val="00C5043F"/>
    <w:rsid w:val="00C51206"/>
    <w:rsid w:val="00C515C0"/>
    <w:rsid w:val="00C51A6B"/>
    <w:rsid w:val="00C52D4D"/>
    <w:rsid w:val="00C53AA0"/>
    <w:rsid w:val="00C53B8C"/>
    <w:rsid w:val="00C53B8E"/>
    <w:rsid w:val="00C53BF4"/>
    <w:rsid w:val="00C5433A"/>
    <w:rsid w:val="00C55273"/>
    <w:rsid w:val="00C5602A"/>
    <w:rsid w:val="00C56588"/>
    <w:rsid w:val="00C56664"/>
    <w:rsid w:val="00C57514"/>
    <w:rsid w:val="00C5756A"/>
    <w:rsid w:val="00C579B4"/>
    <w:rsid w:val="00C601BA"/>
    <w:rsid w:val="00C6025C"/>
    <w:rsid w:val="00C60561"/>
    <w:rsid w:val="00C60591"/>
    <w:rsid w:val="00C6078C"/>
    <w:rsid w:val="00C61336"/>
    <w:rsid w:val="00C61809"/>
    <w:rsid w:val="00C623ED"/>
    <w:rsid w:val="00C62FB7"/>
    <w:rsid w:val="00C630C4"/>
    <w:rsid w:val="00C640A0"/>
    <w:rsid w:val="00C64806"/>
    <w:rsid w:val="00C64824"/>
    <w:rsid w:val="00C64844"/>
    <w:rsid w:val="00C65395"/>
    <w:rsid w:val="00C65405"/>
    <w:rsid w:val="00C65F93"/>
    <w:rsid w:val="00C669A0"/>
    <w:rsid w:val="00C66A95"/>
    <w:rsid w:val="00C67E39"/>
    <w:rsid w:val="00C67F88"/>
    <w:rsid w:val="00C70087"/>
    <w:rsid w:val="00C70A71"/>
    <w:rsid w:val="00C70FE6"/>
    <w:rsid w:val="00C7168C"/>
    <w:rsid w:val="00C718EE"/>
    <w:rsid w:val="00C720F0"/>
    <w:rsid w:val="00C7239A"/>
    <w:rsid w:val="00C7289D"/>
    <w:rsid w:val="00C72DAB"/>
    <w:rsid w:val="00C73483"/>
    <w:rsid w:val="00C73C68"/>
    <w:rsid w:val="00C73F58"/>
    <w:rsid w:val="00C7435C"/>
    <w:rsid w:val="00C748A5"/>
    <w:rsid w:val="00C75031"/>
    <w:rsid w:val="00C75110"/>
    <w:rsid w:val="00C751A7"/>
    <w:rsid w:val="00C75389"/>
    <w:rsid w:val="00C76320"/>
    <w:rsid w:val="00C764D4"/>
    <w:rsid w:val="00C76807"/>
    <w:rsid w:val="00C76937"/>
    <w:rsid w:val="00C779B3"/>
    <w:rsid w:val="00C80126"/>
    <w:rsid w:val="00C80787"/>
    <w:rsid w:val="00C80837"/>
    <w:rsid w:val="00C80985"/>
    <w:rsid w:val="00C81400"/>
    <w:rsid w:val="00C818DD"/>
    <w:rsid w:val="00C81AC8"/>
    <w:rsid w:val="00C81AF8"/>
    <w:rsid w:val="00C82D3F"/>
    <w:rsid w:val="00C834CD"/>
    <w:rsid w:val="00C839DD"/>
    <w:rsid w:val="00C84036"/>
    <w:rsid w:val="00C84097"/>
    <w:rsid w:val="00C85640"/>
    <w:rsid w:val="00C85EA5"/>
    <w:rsid w:val="00C86C45"/>
    <w:rsid w:val="00C870A8"/>
    <w:rsid w:val="00C872F9"/>
    <w:rsid w:val="00C91451"/>
    <w:rsid w:val="00C915B2"/>
    <w:rsid w:val="00C917EE"/>
    <w:rsid w:val="00C939CE"/>
    <w:rsid w:val="00C9467D"/>
    <w:rsid w:val="00C959D5"/>
    <w:rsid w:val="00C95C73"/>
    <w:rsid w:val="00C95D13"/>
    <w:rsid w:val="00C96C8C"/>
    <w:rsid w:val="00C9718A"/>
    <w:rsid w:val="00C9775E"/>
    <w:rsid w:val="00C97EBD"/>
    <w:rsid w:val="00CA0A73"/>
    <w:rsid w:val="00CA0C5C"/>
    <w:rsid w:val="00CA0F41"/>
    <w:rsid w:val="00CA1334"/>
    <w:rsid w:val="00CA14BA"/>
    <w:rsid w:val="00CA153C"/>
    <w:rsid w:val="00CA1959"/>
    <w:rsid w:val="00CA1D2A"/>
    <w:rsid w:val="00CA2089"/>
    <w:rsid w:val="00CA2655"/>
    <w:rsid w:val="00CA4081"/>
    <w:rsid w:val="00CA48A7"/>
    <w:rsid w:val="00CA498F"/>
    <w:rsid w:val="00CA52E5"/>
    <w:rsid w:val="00CA5BE8"/>
    <w:rsid w:val="00CA688F"/>
    <w:rsid w:val="00CA6E0E"/>
    <w:rsid w:val="00CB012E"/>
    <w:rsid w:val="00CB0264"/>
    <w:rsid w:val="00CB0461"/>
    <w:rsid w:val="00CB0DF6"/>
    <w:rsid w:val="00CB104A"/>
    <w:rsid w:val="00CB136C"/>
    <w:rsid w:val="00CB1C48"/>
    <w:rsid w:val="00CB1EAE"/>
    <w:rsid w:val="00CB1FAF"/>
    <w:rsid w:val="00CB280D"/>
    <w:rsid w:val="00CB30CB"/>
    <w:rsid w:val="00CB31F6"/>
    <w:rsid w:val="00CB34B2"/>
    <w:rsid w:val="00CB3E39"/>
    <w:rsid w:val="00CB4891"/>
    <w:rsid w:val="00CB4EB5"/>
    <w:rsid w:val="00CB52E2"/>
    <w:rsid w:val="00CB61EE"/>
    <w:rsid w:val="00CB6828"/>
    <w:rsid w:val="00CB6D9C"/>
    <w:rsid w:val="00CB721D"/>
    <w:rsid w:val="00CB7664"/>
    <w:rsid w:val="00CC0372"/>
    <w:rsid w:val="00CC060F"/>
    <w:rsid w:val="00CC2620"/>
    <w:rsid w:val="00CC26B8"/>
    <w:rsid w:val="00CC29E6"/>
    <w:rsid w:val="00CC2C3C"/>
    <w:rsid w:val="00CC3D69"/>
    <w:rsid w:val="00CC3E02"/>
    <w:rsid w:val="00CC5151"/>
    <w:rsid w:val="00CC5319"/>
    <w:rsid w:val="00CC5E57"/>
    <w:rsid w:val="00CC619C"/>
    <w:rsid w:val="00CC6639"/>
    <w:rsid w:val="00CC6AD0"/>
    <w:rsid w:val="00CC6F1D"/>
    <w:rsid w:val="00CC736D"/>
    <w:rsid w:val="00CC78DB"/>
    <w:rsid w:val="00CC7BD7"/>
    <w:rsid w:val="00CD00CC"/>
    <w:rsid w:val="00CD01A3"/>
    <w:rsid w:val="00CD0541"/>
    <w:rsid w:val="00CD12F8"/>
    <w:rsid w:val="00CD21E3"/>
    <w:rsid w:val="00CD266E"/>
    <w:rsid w:val="00CD2901"/>
    <w:rsid w:val="00CD359A"/>
    <w:rsid w:val="00CD3BB2"/>
    <w:rsid w:val="00CD3C99"/>
    <w:rsid w:val="00CD41DD"/>
    <w:rsid w:val="00CD4924"/>
    <w:rsid w:val="00CD4A15"/>
    <w:rsid w:val="00CD54E8"/>
    <w:rsid w:val="00CD5C38"/>
    <w:rsid w:val="00CD71E7"/>
    <w:rsid w:val="00CD7683"/>
    <w:rsid w:val="00CE0828"/>
    <w:rsid w:val="00CE0A94"/>
    <w:rsid w:val="00CE0CCF"/>
    <w:rsid w:val="00CE187F"/>
    <w:rsid w:val="00CE1EF4"/>
    <w:rsid w:val="00CE2515"/>
    <w:rsid w:val="00CE3C32"/>
    <w:rsid w:val="00CE3FA9"/>
    <w:rsid w:val="00CE5414"/>
    <w:rsid w:val="00CE569F"/>
    <w:rsid w:val="00CE5BA2"/>
    <w:rsid w:val="00CE609F"/>
    <w:rsid w:val="00CE6F36"/>
    <w:rsid w:val="00CE7200"/>
    <w:rsid w:val="00CE72B3"/>
    <w:rsid w:val="00CE75A1"/>
    <w:rsid w:val="00CE7BE5"/>
    <w:rsid w:val="00CF07AF"/>
    <w:rsid w:val="00CF08BD"/>
    <w:rsid w:val="00CF0927"/>
    <w:rsid w:val="00CF0E81"/>
    <w:rsid w:val="00CF0F21"/>
    <w:rsid w:val="00CF11E8"/>
    <w:rsid w:val="00CF1399"/>
    <w:rsid w:val="00CF1545"/>
    <w:rsid w:val="00CF15A4"/>
    <w:rsid w:val="00CF1A8B"/>
    <w:rsid w:val="00CF203C"/>
    <w:rsid w:val="00CF2286"/>
    <w:rsid w:val="00CF2A3C"/>
    <w:rsid w:val="00CF2D2C"/>
    <w:rsid w:val="00CF3DC0"/>
    <w:rsid w:val="00CF4244"/>
    <w:rsid w:val="00CF434A"/>
    <w:rsid w:val="00CF45C4"/>
    <w:rsid w:val="00CF6813"/>
    <w:rsid w:val="00CF6DF9"/>
    <w:rsid w:val="00CF6E32"/>
    <w:rsid w:val="00D0037B"/>
    <w:rsid w:val="00D01216"/>
    <w:rsid w:val="00D01359"/>
    <w:rsid w:val="00D0157F"/>
    <w:rsid w:val="00D01C35"/>
    <w:rsid w:val="00D01FFA"/>
    <w:rsid w:val="00D0247F"/>
    <w:rsid w:val="00D024E4"/>
    <w:rsid w:val="00D033A3"/>
    <w:rsid w:val="00D035E2"/>
    <w:rsid w:val="00D03CF0"/>
    <w:rsid w:val="00D03CF6"/>
    <w:rsid w:val="00D041CB"/>
    <w:rsid w:val="00D05246"/>
    <w:rsid w:val="00D05BBD"/>
    <w:rsid w:val="00D05E95"/>
    <w:rsid w:val="00D0602E"/>
    <w:rsid w:val="00D0710D"/>
    <w:rsid w:val="00D07269"/>
    <w:rsid w:val="00D07AB5"/>
    <w:rsid w:val="00D07D6D"/>
    <w:rsid w:val="00D100E4"/>
    <w:rsid w:val="00D1050D"/>
    <w:rsid w:val="00D12BC4"/>
    <w:rsid w:val="00D12D83"/>
    <w:rsid w:val="00D13605"/>
    <w:rsid w:val="00D13631"/>
    <w:rsid w:val="00D139DF"/>
    <w:rsid w:val="00D13C4B"/>
    <w:rsid w:val="00D13E6C"/>
    <w:rsid w:val="00D148AF"/>
    <w:rsid w:val="00D14933"/>
    <w:rsid w:val="00D15819"/>
    <w:rsid w:val="00D15C81"/>
    <w:rsid w:val="00D1691F"/>
    <w:rsid w:val="00D16981"/>
    <w:rsid w:val="00D20B3D"/>
    <w:rsid w:val="00D20DAC"/>
    <w:rsid w:val="00D20F9A"/>
    <w:rsid w:val="00D211B7"/>
    <w:rsid w:val="00D224DC"/>
    <w:rsid w:val="00D22B98"/>
    <w:rsid w:val="00D22BCB"/>
    <w:rsid w:val="00D22F5D"/>
    <w:rsid w:val="00D2354B"/>
    <w:rsid w:val="00D2499D"/>
    <w:rsid w:val="00D24AFD"/>
    <w:rsid w:val="00D25642"/>
    <w:rsid w:val="00D25B3E"/>
    <w:rsid w:val="00D2642F"/>
    <w:rsid w:val="00D26704"/>
    <w:rsid w:val="00D26D59"/>
    <w:rsid w:val="00D2769E"/>
    <w:rsid w:val="00D27C4F"/>
    <w:rsid w:val="00D307AF"/>
    <w:rsid w:val="00D30B2B"/>
    <w:rsid w:val="00D31048"/>
    <w:rsid w:val="00D31438"/>
    <w:rsid w:val="00D31567"/>
    <w:rsid w:val="00D32408"/>
    <w:rsid w:val="00D32FFA"/>
    <w:rsid w:val="00D33034"/>
    <w:rsid w:val="00D333D1"/>
    <w:rsid w:val="00D33866"/>
    <w:rsid w:val="00D33B76"/>
    <w:rsid w:val="00D33C1D"/>
    <w:rsid w:val="00D3454D"/>
    <w:rsid w:val="00D34915"/>
    <w:rsid w:val="00D34BFC"/>
    <w:rsid w:val="00D34C06"/>
    <w:rsid w:val="00D356EB"/>
    <w:rsid w:val="00D35C75"/>
    <w:rsid w:val="00D3628D"/>
    <w:rsid w:val="00D4006F"/>
    <w:rsid w:val="00D4025A"/>
    <w:rsid w:val="00D4054A"/>
    <w:rsid w:val="00D410FB"/>
    <w:rsid w:val="00D42467"/>
    <w:rsid w:val="00D42673"/>
    <w:rsid w:val="00D42854"/>
    <w:rsid w:val="00D44470"/>
    <w:rsid w:val="00D4592E"/>
    <w:rsid w:val="00D4593B"/>
    <w:rsid w:val="00D45FE8"/>
    <w:rsid w:val="00D47233"/>
    <w:rsid w:val="00D478D7"/>
    <w:rsid w:val="00D479E4"/>
    <w:rsid w:val="00D47EFC"/>
    <w:rsid w:val="00D505AA"/>
    <w:rsid w:val="00D5165E"/>
    <w:rsid w:val="00D51C53"/>
    <w:rsid w:val="00D51DC7"/>
    <w:rsid w:val="00D52279"/>
    <w:rsid w:val="00D52633"/>
    <w:rsid w:val="00D537A0"/>
    <w:rsid w:val="00D542C5"/>
    <w:rsid w:val="00D5444E"/>
    <w:rsid w:val="00D54D83"/>
    <w:rsid w:val="00D551ED"/>
    <w:rsid w:val="00D552A9"/>
    <w:rsid w:val="00D55B26"/>
    <w:rsid w:val="00D55E66"/>
    <w:rsid w:val="00D57329"/>
    <w:rsid w:val="00D600F8"/>
    <w:rsid w:val="00D60164"/>
    <w:rsid w:val="00D613E0"/>
    <w:rsid w:val="00D61469"/>
    <w:rsid w:val="00D61806"/>
    <w:rsid w:val="00D62A61"/>
    <w:rsid w:val="00D62C82"/>
    <w:rsid w:val="00D632EB"/>
    <w:rsid w:val="00D63D76"/>
    <w:rsid w:val="00D63E31"/>
    <w:rsid w:val="00D63E6B"/>
    <w:rsid w:val="00D643F6"/>
    <w:rsid w:val="00D65219"/>
    <w:rsid w:val="00D653D3"/>
    <w:rsid w:val="00D6548A"/>
    <w:rsid w:val="00D658D6"/>
    <w:rsid w:val="00D65BEA"/>
    <w:rsid w:val="00D65BF6"/>
    <w:rsid w:val="00D65D4E"/>
    <w:rsid w:val="00D65E1C"/>
    <w:rsid w:val="00D6638D"/>
    <w:rsid w:val="00D66ADC"/>
    <w:rsid w:val="00D6778C"/>
    <w:rsid w:val="00D678E8"/>
    <w:rsid w:val="00D67A0D"/>
    <w:rsid w:val="00D707F4"/>
    <w:rsid w:val="00D712F8"/>
    <w:rsid w:val="00D71C42"/>
    <w:rsid w:val="00D720BD"/>
    <w:rsid w:val="00D72A20"/>
    <w:rsid w:val="00D72F3C"/>
    <w:rsid w:val="00D7329E"/>
    <w:rsid w:val="00D73543"/>
    <w:rsid w:val="00D73BAF"/>
    <w:rsid w:val="00D74154"/>
    <w:rsid w:val="00D7501A"/>
    <w:rsid w:val="00D7552F"/>
    <w:rsid w:val="00D7597E"/>
    <w:rsid w:val="00D75C33"/>
    <w:rsid w:val="00D76199"/>
    <w:rsid w:val="00D76550"/>
    <w:rsid w:val="00D76AB7"/>
    <w:rsid w:val="00D779FD"/>
    <w:rsid w:val="00D80DB1"/>
    <w:rsid w:val="00D820F7"/>
    <w:rsid w:val="00D82683"/>
    <w:rsid w:val="00D828E9"/>
    <w:rsid w:val="00D829CB"/>
    <w:rsid w:val="00D82A5E"/>
    <w:rsid w:val="00D82B18"/>
    <w:rsid w:val="00D82D2E"/>
    <w:rsid w:val="00D82F44"/>
    <w:rsid w:val="00D838A0"/>
    <w:rsid w:val="00D83B95"/>
    <w:rsid w:val="00D841C0"/>
    <w:rsid w:val="00D84428"/>
    <w:rsid w:val="00D847E7"/>
    <w:rsid w:val="00D84844"/>
    <w:rsid w:val="00D848FB"/>
    <w:rsid w:val="00D84924"/>
    <w:rsid w:val="00D85939"/>
    <w:rsid w:val="00D85D18"/>
    <w:rsid w:val="00D85D2B"/>
    <w:rsid w:val="00D86188"/>
    <w:rsid w:val="00D87C60"/>
    <w:rsid w:val="00D87F85"/>
    <w:rsid w:val="00D87F96"/>
    <w:rsid w:val="00D90008"/>
    <w:rsid w:val="00D90276"/>
    <w:rsid w:val="00D90E53"/>
    <w:rsid w:val="00D90F2F"/>
    <w:rsid w:val="00D919C5"/>
    <w:rsid w:val="00D927F6"/>
    <w:rsid w:val="00D932FF"/>
    <w:rsid w:val="00D93384"/>
    <w:rsid w:val="00D9398F"/>
    <w:rsid w:val="00D9503B"/>
    <w:rsid w:val="00D954C1"/>
    <w:rsid w:val="00D95E92"/>
    <w:rsid w:val="00D95F1E"/>
    <w:rsid w:val="00D96A16"/>
    <w:rsid w:val="00D9702E"/>
    <w:rsid w:val="00D975D7"/>
    <w:rsid w:val="00D978CC"/>
    <w:rsid w:val="00D979CC"/>
    <w:rsid w:val="00DA2124"/>
    <w:rsid w:val="00DA3DD0"/>
    <w:rsid w:val="00DA5172"/>
    <w:rsid w:val="00DA5A79"/>
    <w:rsid w:val="00DA5C34"/>
    <w:rsid w:val="00DA7120"/>
    <w:rsid w:val="00DA773E"/>
    <w:rsid w:val="00DA7B43"/>
    <w:rsid w:val="00DB01DA"/>
    <w:rsid w:val="00DB02F1"/>
    <w:rsid w:val="00DB1DD0"/>
    <w:rsid w:val="00DB25DD"/>
    <w:rsid w:val="00DB3090"/>
    <w:rsid w:val="00DB32F7"/>
    <w:rsid w:val="00DB3726"/>
    <w:rsid w:val="00DB387D"/>
    <w:rsid w:val="00DB38AA"/>
    <w:rsid w:val="00DB39AE"/>
    <w:rsid w:val="00DB3D92"/>
    <w:rsid w:val="00DB3EDC"/>
    <w:rsid w:val="00DB479E"/>
    <w:rsid w:val="00DB527F"/>
    <w:rsid w:val="00DB5B97"/>
    <w:rsid w:val="00DB621D"/>
    <w:rsid w:val="00DB65CE"/>
    <w:rsid w:val="00DB74CC"/>
    <w:rsid w:val="00DB77B4"/>
    <w:rsid w:val="00DC0221"/>
    <w:rsid w:val="00DC06BE"/>
    <w:rsid w:val="00DC0D19"/>
    <w:rsid w:val="00DC1C78"/>
    <w:rsid w:val="00DC1E1C"/>
    <w:rsid w:val="00DC2951"/>
    <w:rsid w:val="00DC3B21"/>
    <w:rsid w:val="00DC3DF1"/>
    <w:rsid w:val="00DC42B3"/>
    <w:rsid w:val="00DC475B"/>
    <w:rsid w:val="00DC4820"/>
    <w:rsid w:val="00DC4963"/>
    <w:rsid w:val="00DC60A7"/>
    <w:rsid w:val="00DC715A"/>
    <w:rsid w:val="00DC731F"/>
    <w:rsid w:val="00DC7851"/>
    <w:rsid w:val="00DC78B1"/>
    <w:rsid w:val="00DC7A1E"/>
    <w:rsid w:val="00DD0445"/>
    <w:rsid w:val="00DD0769"/>
    <w:rsid w:val="00DD0B38"/>
    <w:rsid w:val="00DD0F9C"/>
    <w:rsid w:val="00DD173D"/>
    <w:rsid w:val="00DD1915"/>
    <w:rsid w:val="00DD226D"/>
    <w:rsid w:val="00DD2479"/>
    <w:rsid w:val="00DD2895"/>
    <w:rsid w:val="00DD28FE"/>
    <w:rsid w:val="00DD30EF"/>
    <w:rsid w:val="00DD322B"/>
    <w:rsid w:val="00DD3A44"/>
    <w:rsid w:val="00DD3B28"/>
    <w:rsid w:val="00DD50CD"/>
    <w:rsid w:val="00DD50D1"/>
    <w:rsid w:val="00DD53BA"/>
    <w:rsid w:val="00DD6153"/>
    <w:rsid w:val="00DD6289"/>
    <w:rsid w:val="00DD68F0"/>
    <w:rsid w:val="00DD7576"/>
    <w:rsid w:val="00DD7A07"/>
    <w:rsid w:val="00DE0BDF"/>
    <w:rsid w:val="00DE1031"/>
    <w:rsid w:val="00DE11EF"/>
    <w:rsid w:val="00DE1990"/>
    <w:rsid w:val="00DE2303"/>
    <w:rsid w:val="00DE2D08"/>
    <w:rsid w:val="00DE2F33"/>
    <w:rsid w:val="00DE3966"/>
    <w:rsid w:val="00DE3CE9"/>
    <w:rsid w:val="00DE3E32"/>
    <w:rsid w:val="00DE4586"/>
    <w:rsid w:val="00DE47A3"/>
    <w:rsid w:val="00DE4A68"/>
    <w:rsid w:val="00DE4CC9"/>
    <w:rsid w:val="00DE5992"/>
    <w:rsid w:val="00DE5E86"/>
    <w:rsid w:val="00DE6848"/>
    <w:rsid w:val="00DE6E21"/>
    <w:rsid w:val="00DE74DF"/>
    <w:rsid w:val="00DE7F18"/>
    <w:rsid w:val="00DF049A"/>
    <w:rsid w:val="00DF0A1E"/>
    <w:rsid w:val="00DF0F0F"/>
    <w:rsid w:val="00DF11E1"/>
    <w:rsid w:val="00DF17DD"/>
    <w:rsid w:val="00DF1DB0"/>
    <w:rsid w:val="00DF4169"/>
    <w:rsid w:val="00DF4193"/>
    <w:rsid w:val="00DF534E"/>
    <w:rsid w:val="00DF671D"/>
    <w:rsid w:val="00DF700C"/>
    <w:rsid w:val="00DF7030"/>
    <w:rsid w:val="00DF7EB6"/>
    <w:rsid w:val="00E001D9"/>
    <w:rsid w:val="00E0151F"/>
    <w:rsid w:val="00E0154C"/>
    <w:rsid w:val="00E01C96"/>
    <w:rsid w:val="00E02183"/>
    <w:rsid w:val="00E02822"/>
    <w:rsid w:val="00E02DFD"/>
    <w:rsid w:val="00E0441D"/>
    <w:rsid w:val="00E04D27"/>
    <w:rsid w:val="00E05188"/>
    <w:rsid w:val="00E063AA"/>
    <w:rsid w:val="00E06B33"/>
    <w:rsid w:val="00E06EE9"/>
    <w:rsid w:val="00E071CD"/>
    <w:rsid w:val="00E077FE"/>
    <w:rsid w:val="00E07D2E"/>
    <w:rsid w:val="00E07D97"/>
    <w:rsid w:val="00E07DA4"/>
    <w:rsid w:val="00E101BE"/>
    <w:rsid w:val="00E105FE"/>
    <w:rsid w:val="00E10A36"/>
    <w:rsid w:val="00E10B6B"/>
    <w:rsid w:val="00E113A3"/>
    <w:rsid w:val="00E11FF0"/>
    <w:rsid w:val="00E12099"/>
    <w:rsid w:val="00E128AC"/>
    <w:rsid w:val="00E12CCC"/>
    <w:rsid w:val="00E12D17"/>
    <w:rsid w:val="00E13589"/>
    <w:rsid w:val="00E13839"/>
    <w:rsid w:val="00E13E0B"/>
    <w:rsid w:val="00E13FF9"/>
    <w:rsid w:val="00E15850"/>
    <w:rsid w:val="00E163BD"/>
    <w:rsid w:val="00E1640B"/>
    <w:rsid w:val="00E1669E"/>
    <w:rsid w:val="00E16F0B"/>
    <w:rsid w:val="00E17616"/>
    <w:rsid w:val="00E17E0D"/>
    <w:rsid w:val="00E20145"/>
    <w:rsid w:val="00E202E2"/>
    <w:rsid w:val="00E2046F"/>
    <w:rsid w:val="00E20993"/>
    <w:rsid w:val="00E20AC0"/>
    <w:rsid w:val="00E21A85"/>
    <w:rsid w:val="00E221D0"/>
    <w:rsid w:val="00E2284D"/>
    <w:rsid w:val="00E236EB"/>
    <w:rsid w:val="00E23869"/>
    <w:rsid w:val="00E242D0"/>
    <w:rsid w:val="00E25412"/>
    <w:rsid w:val="00E25501"/>
    <w:rsid w:val="00E259B1"/>
    <w:rsid w:val="00E2627A"/>
    <w:rsid w:val="00E264C4"/>
    <w:rsid w:val="00E26C40"/>
    <w:rsid w:val="00E2702E"/>
    <w:rsid w:val="00E27194"/>
    <w:rsid w:val="00E30600"/>
    <w:rsid w:val="00E30B1C"/>
    <w:rsid w:val="00E31674"/>
    <w:rsid w:val="00E32A75"/>
    <w:rsid w:val="00E335BD"/>
    <w:rsid w:val="00E33FE6"/>
    <w:rsid w:val="00E344BF"/>
    <w:rsid w:val="00E34832"/>
    <w:rsid w:val="00E34B9B"/>
    <w:rsid w:val="00E34F44"/>
    <w:rsid w:val="00E34F56"/>
    <w:rsid w:val="00E352B1"/>
    <w:rsid w:val="00E352E2"/>
    <w:rsid w:val="00E35A07"/>
    <w:rsid w:val="00E36642"/>
    <w:rsid w:val="00E36C0D"/>
    <w:rsid w:val="00E36D21"/>
    <w:rsid w:val="00E3774F"/>
    <w:rsid w:val="00E37A51"/>
    <w:rsid w:val="00E40D68"/>
    <w:rsid w:val="00E40EBA"/>
    <w:rsid w:val="00E41AD8"/>
    <w:rsid w:val="00E41BD2"/>
    <w:rsid w:val="00E41EE1"/>
    <w:rsid w:val="00E425D0"/>
    <w:rsid w:val="00E42821"/>
    <w:rsid w:val="00E4290C"/>
    <w:rsid w:val="00E42F3D"/>
    <w:rsid w:val="00E43024"/>
    <w:rsid w:val="00E437E9"/>
    <w:rsid w:val="00E43D22"/>
    <w:rsid w:val="00E43FFF"/>
    <w:rsid w:val="00E44197"/>
    <w:rsid w:val="00E4482A"/>
    <w:rsid w:val="00E466FC"/>
    <w:rsid w:val="00E46E49"/>
    <w:rsid w:val="00E47E2C"/>
    <w:rsid w:val="00E503CC"/>
    <w:rsid w:val="00E50758"/>
    <w:rsid w:val="00E516C4"/>
    <w:rsid w:val="00E51FB7"/>
    <w:rsid w:val="00E52627"/>
    <w:rsid w:val="00E530BB"/>
    <w:rsid w:val="00E533B5"/>
    <w:rsid w:val="00E536E5"/>
    <w:rsid w:val="00E538C3"/>
    <w:rsid w:val="00E538DB"/>
    <w:rsid w:val="00E53BBA"/>
    <w:rsid w:val="00E53DEB"/>
    <w:rsid w:val="00E53F44"/>
    <w:rsid w:val="00E54283"/>
    <w:rsid w:val="00E553DA"/>
    <w:rsid w:val="00E55B07"/>
    <w:rsid w:val="00E55DAC"/>
    <w:rsid w:val="00E566CC"/>
    <w:rsid w:val="00E56770"/>
    <w:rsid w:val="00E56BFA"/>
    <w:rsid w:val="00E56D6A"/>
    <w:rsid w:val="00E57078"/>
    <w:rsid w:val="00E571DA"/>
    <w:rsid w:val="00E5745B"/>
    <w:rsid w:val="00E575EE"/>
    <w:rsid w:val="00E577B3"/>
    <w:rsid w:val="00E578D5"/>
    <w:rsid w:val="00E60120"/>
    <w:rsid w:val="00E60508"/>
    <w:rsid w:val="00E60ABB"/>
    <w:rsid w:val="00E6149C"/>
    <w:rsid w:val="00E61C62"/>
    <w:rsid w:val="00E630E9"/>
    <w:rsid w:val="00E6456F"/>
    <w:rsid w:val="00E6549D"/>
    <w:rsid w:val="00E654F9"/>
    <w:rsid w:val="00E65EF1"/>
    <w:rsid w:val="00E66577"/>
    <w:rsid w:val="00E66A89"/>
    <w:rsid w:val="00E66F5F"/>
    <w:rsid w:val="00E671AB"/>
    <w:rsid w:val="00E67297"/>
    <w:rsid w:val="00E678F3"/>
    <w:rsid w:val="00E67974"/>
    <w:rsid w:val="00E724B6"/>
    <w:rsid w:val="00E7262C"/>
    <w:rsid w:val="00E727DA"/>
    <w:rsid w:val="00E73774"/>
    <w:rsid w:val="00E737A4"/>
    <w:rsid w:val="00E74BC9"/>
    <w:rsid w:val="00E74E78"/>
    <w:rsid w:val="00E75697"/>
    <w:rsid w:val="00E75D7E"/>
    <w:rsid w:val="00E75F6E"/>
    <w:rsid w:val="00E7645C"/>
    <w:rsid w:val="00E821A1"/>
    <w:rsid w:val="00E82AB3"/>
    <w:rsid w:val="00E82B83"/>
    <w:rsid w:val="00E833D4"/>
    <w:rsid w:val="00E83906"/>
    <w:rsid w:val="00E84442"/>
    <w:rsid w:val="00E848C7"/>
    <w:rsid w:val="00E85068"/>
    <w:rsid w:val="00E86A0F"/>
    <w:rsid w:val="00E86E5F"/>
    <w:rsid w:val="00E872C4"/>
    <w:rsid w:val="00E87C26"/>
    <w:rsid w:val="00E91C59"/>
    <w:rsid w:val="00E92111"/>
    <w:rsid w:val="00E922BB"/>
    <w:rsid w:val="00E9327E"/>
    <w:rsid w:val="00E93284"/>
    <w:rsid w:val="00E9399E"/>
    <w:rsid w:val="00E93D55"/>
    <w:rsid w:val="00E93EBC"/>
    <w:rsid w:val="00E94223"/>
    <w:rsid w:val="00E9468B"/>
    <w:rsid w:val="00E94791"/>
    <w:rsid w:val="00E95103"/>
    <w:rsid w:val="00E95605"/>
    <w:rsid w:val="00E95AB4"/>
    <w:rsid w:val="00E963A2"/>
    <w:rsid w:val="00E96830"/>
    <w:rsid w:val="00E96876"/>
    <w:rsid w:val="00E96BE1"/>
    <w:rsid w:val="00E96E04"/>
    <w:rsid w:val="00E975B6"/>
    <w:rsid w:val="00E975C7"/>
    <w:rsid w:val="00E97E5D"/>
    <w:rsid w:val="00EA13AD"/>
    <w:rsid w:val="00EA1C5E"/>
    <w:rsid w:val="00EA1D2E"/>
    <w:rsid w:val="00EA1EB3"/>
    <w:rsid w:val="00EA219A"/>
    <w:rsid w:val="00EA2A4A"/>
    <w:rsid w:val="00EA2CC0"/>
    <w:rsid w:val="00EA3A2E"/>
    <w:rsid w:val="00EA411E"/>
    <w:rsid w:val="00EA45CA"/>
    <w:rsid w:val="00EA5639"/>
    <w:rsid w:val="00EA58D9"/>
    <w:rsid w:val="00EA5AB8"/>
    <w:rsid w:val="00EA5ABE"/>
    <w:rsid w:val="00EA5DFD"/>
    <w:rsid w:val="00EA5FB1"/>
    <w:rsid w:val="00EA65C0"/>
    <w:rsid w:val="00EA66D2"/>
    <w:rsid w:val="00EA69F6"/>
    <w:rsid w:val="00EA71AF"/>
    <w:rsid w:val="00EA7EB0"/>
    <w:rsid w:val="00EB04B1"/>
    <w:rsid w:val="00EB0B03"/>
    <w:rsid w:val="00EB128D"/>
    <w:rsid w:val="00EB237A"/>
    <w:rsid w:val="00EB2ED5"/>
    <w:rsid w:val="00EB3175"/>
    <w:rsid w:val="00EB3F3A"/>
    <w:rsid w:val="00EB4514"/>
    <w:rsid w:val="00EB5452"/>
    <w:rsid w:val="00EB5A86"/>
    <w:rsid w:val="00EB5F6D"/>
    <w:rsid w:val="00EB602D"/>
    <w:rsid w:val="00EB68BD"/>
    <w:rsid w:val="00EB6D15"/>
    <w:rsid w:val="00EB71DC"/>
    <w:rsid w:val="00EB7554"/>
    <w:rsid w:val="00EB7D5E"/>
    <w:rsid w:val="00EC1035"/>
    <w:rsid w:val="00EC13EC"/>
    <w:rsid w:val="00EC1687"/>
    <w:rsid w:val="00EC1868"/>
    <w:rsid w:val="00EC20CE"/>
    <w:rsid w:val="00EC2A29"/>
    <w:rsid w:val="00EC3931"/>
    <w:rsid w:val="00EC4C02"/>
    <w:rsid w:val="00EC4C7F"/>
    <w:rsid w:val="00EC58CC"/>
    <w:rsid w:val="00EC6685"/>
    <w:rsid w:val="00EC7443"/>
    <w:rsid w:val="00ED0688"/>
    <w:rsid w:val="00ED0C7D"/>
    <w:rsid w:val="00ED12BF"/>
    <w:rsid w:val="00ED1BC1"/>
    <w:rsid w:val="00ED2267"/>
    <w:rsid w:val="00ED2355"/>
    <w:rsid w:val="00ED27FF"/>
    <w:rsid w:val="00ED4466"/>
    <w:rsid w:val="00ED4939"/>
    <w:rsid w:val="00ED55BB"/>
    <w:rsid w:val="00ED5B95"/>
    <w:rsid w:val="00ED5DB8"/>
    <w:rsid w:val="00ED5FE8"/>
    <w:rsid w:val="00ED61ED"/>
    <w:rsid w:val="00ED7CE7"/>
    <w:rsid w:val="00ED7EAA"/>
    <w:rsid w:val="00EE065E"/>
    <w:rsid w:val="00EE0BF7"/>
    <w:rsid w:val="00EE0E30"/>
    <w:rsid w:val="00EE11ED"/>
    <w:rsid w:val="00EE1397"/>
    <w:rsid w:val="00EE173B"/>
    <w:rsid w:val="00EE18FF"/>
    <w:rsid w:val="00EE1C51"/>
    <w:rsid w:val="00EE32F7"/>
    <w:rsid w:val="00EE3957"/>
    <w:rsid w:val="00EE3C5C"/>
    <w:rsid w:val="00EE4196"/>
    <w:rsid w:val="00EE4311"/>
    <w:rsid w:val="00EE508A"/>
    <w:rsid w:val="00EE5590"/>
    <w:rsid w:val="00EE58F1"/>
    <w:rsid w:val="00EE5A10"/>
    <w:rsid w:val="00EE5D91"/>
    <w:rsid w:val="00EE64E2"/>
    <w:rsid w:val="00EE6598"/>
    <w:rsid w:val="00EF02F2"/>
    <w:rsid w:val="00EF080B"/>
    <w:rsid w:val="00EF0E6B"/>
    <w:rsid w:val="00EF138D"/>
    <w:rsid w:val="00EF15C6"/>
    <w:rsid w:val="00EF20E0"/>
    <w:rsid w:val="00EF2316"/>
    <w:rsid w:val="00EF28EB"/>
    <w:rsid w:val="00EF2DF3"/>
    <w:rsid w:val="00EF32DE"/>
    <w:rsid w:val="00EF3E38"/>
    <w:rsid w:val="00EF4ACF"/>
    <w:rsid w:val="00EF5183"/>
    <w:rsid w:val="00EF52B2"/>
    <w:rsid w:val="00EF5F96"/>
    <w:rsid w:val="00EF6924"/>
    <w:rsid w:val="00EF6B79"/>
    <w:rsid w:val="00EF6BF7"/>
    <w:rsid w:val="00EF6CC4"/>
    <w:rsid w:val="00EF6D74"/>
    <w:rsid w:val="00EF7497"/>
    <w:rsid w:val="00EF7F7F"/>
    <w:rsid w:val="00F00D36"/>
    <w:rsid w:val="00F0177E"/>
    <w:rsid w:val="00F02DB7"/>
    <w:rsid w:val="00F02FC4"/>
    <w:rsid w:val="00F030FD"/>
    <w:rsid w:val="00F035E9"/>
    <w:rsid w:val="00F035FD"/>
    <w:rsid w:val="00F03AB1"/>
    <w:rsid w:val="00F042FC"/>
    <w:rsid w:val="00F051F2"/>
    <w:rsid w:val="00F054DC"/>
    <w:rsid w:val="00F056E5"/>
    <w:rsid w:val="00F05B64"/>
    <w:rsid w:val="00F0736D"/>
    <w:rsid w:val="00F07589"/>
    <w:rsid w:val="00F0762F"/>
    <w:rsid w:val="00F07E41"/>
    <w:rsid w:val="00F11429"/>
    <w:rsid w:val="00F119B6"/>
    <w:rsid w:val="00F1272A"/>
    <w:rsid w:val="00F128D8"/>
    <w:rsid w:val="00F12CB1"/>
    <w:rsid w:val="00F13DD5"/>
    <w:rsid w:val="00F1440D"/>
    <w:rsid w:val="00F1455B"/>
    <w:rsid w:val="00F14650"/>
    <w:rsid w:val="00F1531B"/>
    <w:rsid w:val="00F15B40"/>
    <w:rsid w:val="00F15C44"/>
    <w:rsid w:val="00F15E66"/>
    <w:rsid w:val="00F15FED"/>
    <w:rsid w:val="00F16077"/>
    <w:rsid w:val="00F1610C"/>
    <w:rsid w:val="00F16696"/>
    <w:rsid w:val="00F166E9"/>
    <w:rsid w:val="00F168DA"/>
    <w:rsid w:val="00F171F8"/>
    <w:rsid w:val="00F17F01"/>
    <w:rsid w:val="00F20AA0"/>
    <w:rsid w:val="00F212FE"/>
    <w:rsid w:val="00F21419"/>
    <w:rsid w:val="00F21621"/>
    <w:rsid w:val="00F21C72"/>
    <w:rsid w:val="00F21FF7"/>
    <w:rsid w:val="00F2241C"/>
    <w:rsid w:val="00F22435"/>
    <w:rsid w:val="00F233D9"/>
    <w:rsid w:val="00F23A2C"/>
    <w:rsid w:val="00F2419C"/>
    <w:rsid w:val="00F24AB2"/>
    <w:rsid w:val="00F25075"/>
    <w:rsid w:val="00F2567C"/>
    <w:rsid w:val="00F25C7E"/>
    <w:rsid w:val="00F2602E"/>
    <w:rsid w:val="00F27C7D"/>
    <w:rsid w:val="00F30043"/>
    <w:rsid w:val="00F301C2"/>
    <w:rsid w:val="00F3117C"/>
    <w:rsid w:val="00F3159F"/>
    <w:rsid w:val="00F3220D"/>
    <w:rsid w:val="00F32356"/>
    <w:rsid w:val="00F32900"/>
    <w:rsid w:val="00F33650"/>
    <w:rsid w:val="00F342DA"/>
    <w:rsid w:val="00F34A05"/>
    <w:rsid w:val="00F35113"/>
    <w:rsid w:val="00F35218"/>
    <w:rsid w:val="00F37705"/>
    <w:rsid w:val="00F37E6A"/>
    <w:rsid w:val="00F37F4F"/>
    <w:rsid w:val="00F40426"/>
    <w:rsid w:val="00F40979"/>
    <w:rsid w:val="00F4185A"/>
    <w:rsid w:val="00F41F28"/>
    <w:rsid w:val="00F41F61"/>
    <w:rsid w:val="00F43942"/>
    <w:rsid w:val="00F444F7"/>
    <w:rsid w:val="00F4450D"/>
    <w:rsid w:val="00F44F5A"/>
    <w:rsid w:val="00F45201"/>
    <w:rsid w:val="00F453DA"/>
    <w:rsid w:val="00F462A2"/>
    <w:rsid w:val="00F4698C"/>
    <w:rsid w:val="00F47EAA"/>
    <w:rsid w:val="00F508CD"/>
    <w:rsid w:val="00F510E7"/>
    <w:rsid w:val="00F5127F"/>
    <w:rsid w:val="00F5169A"/>
    <w:rsid w:val="00F52A76"/>
    <w:rsid w:val="00F52BCA"/>
    <w:rsid w:val="00F52F72"/>
    <w:rsid w:val="00F52FC0"/>
    <w:rsid w:val="00F53414"/>
    <w:rsid w:val="00F53B18"/>
    <w:rsid w:val="00F53BB4"/>
    <w:rsid w:val="00F53BDE"/>
    <w:rsid w:val="00F53CA0"/>
    <w:rsid w:val="00F542CA"/>
    <w:rsid w:val="00F544A1"/>
    <w:rsid w:val="00F5467B"/>
    <w:rsid w:val="00F547EE"/>
    <w:rsid w:val="00F54F16"/>
    <w:rsid w:val="00F55351"/>
    <w:rsid w:val="00F557E6"/>
    <w:rsid w:val="00F55DCA"/>
    <w:rsid w:val="00F56641"/>
    <w:rsid w:val="00F566D2"/>
    <w:rsid w:val="00F56889"/>
    <w:rsid w:val="00F56AE3"/>
    <w:rsid w:val="00F56E7F"/>
    <w:rsid w:val="00F57483"/>
    <w:rsid w:val="00F601C9"/>
    <w:rsid w:val="00F6029F"/>
    <w:rsid w:val="00F60573"/>
    <w:rsid w:val="00F609A3"/>
    <w:rsid w:val="00F61123"/>
    <w:rsid w:val="00F61E43"/>
    <w:rsid w:val="00F628D1"/>
    <w:rsid w:val="00F62A64"/>
    <w:rsid w:val="00F62C60"/>
    <w:rsid w:val="00F63020"/>
    <w:rsid w:val="00F63F9F"/>
    <w:rsid w:val="00F64017"/>
    <w:rsid w:val="00F64739"/>
    <w:rsid w:val="00F64957"/>
    <w:rsid w:val="00F64CC5"/>
    <w:rsid w:val="00F64F37"/>
    <w:rsid w:val="00F653DF"/>
    <w:rsid w:val="00F66571"/>
    <w:rsid w:val="00F66A4E"/>
    <w:rsid w:val="00F6741F"/>
    <w:rsid w:val="00F67CA5"/>
    <w:rsid w:val="00F704BA"/>
    <w:rsid w:val="00F7127D"/>
    <w:rsid w:val="00F716C1"/>
    <w:rsid w:val="00F728C7"/>
    <w:rsid w:val="00F73697"/>
    <w:rsid w:val="00F73A40"/>
    <w:rsid w:val="00F74635"/>
    <w:rsid w:val="00F74911"/>
    <w:rsid w:val="00F755A3"/>
    <w:rsid w:val="00F75680"/>
    <w:rsid w:val="00F76481"/>
    <w:rsid w:val="00F7650F"/>
    <w:rsid w:val="00F7661F"/>
    <w:rsid w:val="00F7677F"/>
    <w:rsid w:val="00F76B14"/>
    <w:rsid w:val="00F77493"/>
    <w:rsid w:val="00F80108"/>
    <w:rsid w:val="00F80270"/>
    <w:rsid w:val="00F805DA"/>
    <w:rsid w:val="00F808C5"/>
    <w:rsid w:val="00F809B1"/>
    <w:rsid w:val="00F815E7"/>
    <w:rsid w:val="00F8179D"/>
    <w:rsid w:val="00F81BFA"/>
    <w:rsid w:val="00F81EC9"/>
    <w:rsid w:val="00F82105"/>
    <w:rsid w:val="00F823A2"/>
    <w:rsid w:val="00F82B16"/>
    <w:rsid w:val="00F82CC6"/>
    <w:rsid w:val="00F82F84"/>
    <w:rsid w:val="00F831AE"/>
    <w:rsid w:val="00F8343D"/>
    <w:rsid w:val="00F83A0F"/>
    <w:rsid w:val="00F83EDE"/>
    <w:rsid w:val="00F8431B"/>
    <w:rsid w:val="00F845ED"/>
    <w:rsid w:val="00F8465C"/>
    <w:rsid w:val="00F856BE"/>
    <w:rsid w:val="00F85C6A"/>
    <w:rsid w:val="00F8750A"/>
    <w:rsid w:val="00F87610"/>
    <w:rsid w:val="00F87906"/>
    <w:rsid w:val="00F87E9F"/>
    <w:rsid w:val="00F908A8"/>
    <w:rsid w:val="00F90AF3"/>
    <w:rsid w:val="00F90DFC"/>
    <w:rsid w:val="00F92E7E"/>
    <w:rsid w:val="00F93C32"/>
    <w:rsid w:val="00F93D7E"/>
    <w:rsid w:val="00F93F3F"/>
    <w:rsid w:val="00F94EBC"/>
    <w:rsid w:val="00F9502C"/>
    <w:rsid w:val="00F95269"/>
    <w:rsid w:val="00F953B1"/>
    <w:rsid w:val="00F95460"/>
    <w:rsid w:val="00F954D3"/>
    <w:rsid w:val="00F95D68"/>
    <w:rsid w:val="00F95F6E"/>
    <w:rsid w:val="00F961A0"/>
    <w:rsid w:val="00F962A5"/>
    <w:rsid w:val="00F968EB"/>
    <w:rsid w:val="00F97094"/>
    <w:rsid w:val="00F9734E"/>
    <w:rsid w:val="00F974A9"/>
    <w:rsid w:val="00F97524"/>
    <w:rsid w:val="00F977C3"/>
    <w:rsid w:val="00F97C4E"/>
    <w:rsid w:val="00FA0190"/>
    <w:rsid w:val="00FA0C25"/>
    <w:rsid w:val="00FA1361"/>
    <w:rsid w:val="00FA1566"/>
    <w:rsid w:val="00FA1599"/>
    <w:rsid w:val="00FA2169"/>
    <w:rsid w:val="00FA2417"/>
    <w:rsid w:val="00FA2476"/>
    <w:rsid w:val="00FA2E80"/>
    <w:rsid w:val="00FA3FFB"/>
    <w:rsid w:val="00FA4638"/>
    <w:rsid w:val="00FA490B"/>
    <w:rsid w:val="00FA4A22"/>
    <w:rsid w:val="00FA5FD5"/>
    <w:rsid w:val="00FA6E02"/>
    <w:rsid w:val="00FA7ACC"/>
    <w:rsid w:val="00FB075E"/>
    <w:rsid w:val="00FB14AC"/>
    <w:rsid w:val="00FB1509"/>
    <w:rsid w:val="00FB1BA3"/>
    <w:rsid w:val="00FB2642"/>
    <w:rsid w:val="00FB3560"/>
    <w:rsid w:val="00FB3E46"/>
    <w:rsid w:val="00FB4159"/>
    <w:rsid w:val="00FB4587"/>
    <w:rsid w:val="00FB57F4"/>
    <w:rsid w:val="00FB5879"/>
    <w:rsid w:val="00FB5D50"/>
    <w:rsid w:val="00FB5F50"/>
    <w:rsid w:val="00FB64D6"/>
    <w:rsid w:val="00FB6D36"/>
    <w:rsid w:val="00FB72AE"/>
    <w:rsid w:val="00FB77D9"/>
    <w:rsid w:val="00FB7B0F"/>
    <w:rsid w:val="00FC0C3D"/>
    <w:rsid w:val="00FC0F54"/>
    <w:rsid w:val="00FC0FDF"/>
    <w:rsid w:val="00FC1FFC"/>
    <w:rsid w:val="00FC2079"/>
    <w:rsid w:val="00FC23F6"/>
    <w:rsid w:val="00FC2C82"/>
    <w:rsid w:val="00FC33D0"/>
    <w:rsid w:val="00FC34CD"/>
    <w:rsid w:val="00FC403F"/>
    <w:rsid w:val="00FC44C2"/>
    <w:rsid w:val="00FC4F57"/>
    <w:rsid w:val="00FC507D"/>
    <w:rsid w:val="00FC53E6"/>
    <w:rsid w:val="00FC5647"/>
    <w:rsid w:val="00FC595B"/>
    <w:rsid w:val="00FC5C63"/>
    <w:rsid w:val="00FC6AB6"/>
    <w:rsid w:val="00FC6CA6"/>
    <w:rsid w:val="00FC6E58"/>
    <w:rsid w:val="00FC7129"/>
    <w:rsid w:val="00FC7247"/>
    <w:rsid w:val="00FC7FDE"/>
    <w:rsid w:val="00FD0711"/>
    <w:rsid w:val="00FD0D40"/>
    <w:rsid w:val="00FD1FD9"/>
    <w:rsid w:val="00FD2157"/>
    <w:rsid w:val="00FD2485"/>
    <w:rsid w:val="00FD2650"/>
    <w:rsid w:val="00FD4687"/>
    <w:rsid w:val="00FD469D"/>
    <w:rsid w:val="00FD5863"/>
    <w:rsid w:val="00FD5FDD"/>
    <w:rsid w:val="00FD60A2"/>
    <w:rsid w:val="00FD6AC1"/>
    <w:rsid w:val="00FD6EE6"/>
    <w:rsid w:val="00FD70FC"/>
    <w:rsid w:val="00FD7344"/>
    <w:rsid w:val="00FD7701"/>
    <w:rsid w:val="00FD7C11"/>
    <w:rsid w:val="00FD7E4D"/>
    <w:rsid w:val="00FE0AB3"/>
    <w:rsid w:val="00FE16F2"/>
    <w:rsid w:val="00FE2331"/>
    <w:rsid w:val="00FE2735"/>
    <w:rsid w:val="00FE3739"/>
    <w:rsid w:val="00FE3B50"/>
    <w:rsid w:val="00FE4435"/>
    <w:rsid w:val="00FE4529"/>
    <w:rsid w:val="00FE5B67"/>
    <w:rsid w:val="00FE5D06"/>
    <w:rsid w:val="00FE5D0F"/>
    <w:rsid w:val="00FE5E41"/>
    <w:rsid w:val="00FE5FB8"/>
    <w:rsid w:val="00FE6797"/>
    <w:rsid w:val="00FE70FB"/>
    <w:rsid w:val="00FE74E6"/>
    <w:rsid w:val="00FE76E1"/>
    <w:rsid w:val="00FF08B5"/>
    <w:rsid w:val="00FF15C3"/>
    <w:rsid w:val="00FF1B10"/>
    <w:rsid w:val="00FF1E85"/>
    <w:rsid w:val="00FF265A"/>
    <w:rsid w:val="00FF2D8C"/>
    <w:rsid w:val="00FF3064"/>
    <w:rsid w:val="00FF4646"/>
    <w:rsid w:val="00FF51A1"/>
    <w:rsid w:val="00FF5596"/>
    <w:rsid w:val="00FF5669"/>
    <w:rsid w:val="00FF5B80"/>
    <w:rsid w:val="00FF5E09"/>
    <w:rsid w:val="00FF67E3"/>
    <w:rsid w:val="00FF7261"/>
    <w:rsid w:val="00FF7265"/>
    <w:rsid w:val="00FF79F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Plain Text" w:uiPriority="99"/>
    <w:lsdException w:name="Table Grid" w:uiPriority="5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20AF"/>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59"/>
    <w:rsid w:val="00842C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cs="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qFormat/>
    <w:rsid w:val="00A7338B"/>
    <w:rPr>
      <w:rFonts w:ascii="Calibri" w:eastAsia="Calibri" w:hAnsi="Calibri"/>
      <w:sz w:val="22"/>
      <w:szCs w:val="22"/>
      <w:lang w:eastAsia="en-US"/>
    </w:rPr>
  </w:style>
  <w:style w:type="character" w:customStyle="1" w:styleId="StopkaZnak">
    <w:name w:val="Stopka Znak"/>
    <w:link w:val="Stopka"/>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
    <w:basedOn w:val="Normalny"/>
    <w:link w:val="AkapitzlistZnak"/>
    <w:uiPriority w:val="34"/>
    <w:qFormat/>
    <w:rsid w:val="00F76B1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
    <w:link w:val="Akapitzlist"/>
    <w:uiPriority w:val="34"/>
    <w:qFormat/>
    <w:rsid w:val="00E75D7E"/>
    <w:rPr>
      <w:rFonts w:asciiTheme="minorHAnsi" w:eastAsiaTheme="minorHAnsi" w:hAnsiTheme="minorHAnsi" w:cstheme="minorBidi"/>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styleId="Odwoaniedokomentarza">
    <w:name w:val="annotation reference"/>
    <w:basedOn w:val="Domylnaczcionkaakapitu"/>
    <w:semiHidden/>
    <w:unhideWhenUsed/>
    <w:rsid w:val="00BC2ECA"/>
    <w:rPr>
      <w:sz w:val="16"/>
      <w:szCs w:val="16"/>
    </w:rPr>
  </w:style>
  <w:style w:type="paragraph" w:styleId="Tekstkomentarza">
    <w:name w:val="annotation text"/>
    <w:basedOn w:val="Normalny"/>
    <w:link w:val="TekstkomentarzaZnak"/>
    <w:semiHidden/>
    <w:unhideWhenUsed/>
    <w:rsid w:val="00BC2ECA"/>
  </w:style>
  <w:style w:type="character" w:customStyle="1" w:styleId="TekstkomentarzaZnak">
    <w:name w:val="Tekst komentarza Znak"/>
    <w:basedOn w:val="Domylnaczcionkaakapitu"/>
    <w:link w:val="Tekstkomentarza"/>
    <w:semiHidden/>
    <w:rsid w:val="00BC2ECA"/>
  </w:style>
  <w:style w:type="paragraph" w:styleId="Tematkomentarza">
    <w:name w:val="annotation subject"/>
    <w:basedOn w:val="Tekstkomentarza"/>
    <w:next w:val="Tekstkomentarza"/>
    <w:link w:val="TematkomentarzaZnak"/>
    <w:semiHidden/>
    <w:unhideWhenUsed/>
    <w:rsid w:val="00BC2ECA"/>
    <w:rPr>
      <w:b/>
      <w:bCs/>
    </w:rPr>
  </w:style>
  <w:style w:type="character" w:customStyle="1" w:styleId="TematkomentarzaZnak">
    <w:name w:val="Temat komentarza Znak"/>
    <w:basedOn w:val="TekstkomentarzaZnak"/>
    <w:link w:val="Tematkomentarza"/>
    <w:semiHidden/>
    <w:rsid w:val="00BC2ECA"/>
    <w:rPr>
      <w:b/>
      <w:bCs/>
    </w:rPr>
  </w:style>
  <w:style w:type="paragraph" w:customStyle="1" w:styleId="Zawartotabeli">
    <w:name w:val="Zawartość tabeli"/>
    <w:basedOn w:val="Normalny"/>
    <w:rsid w:val="0059456D"/>
    <w:pPr>
      <w:widowControl w:val="0"/>
      <w:suppressLineNumbers/>
      <w:suppressAutoHyphens/>
    </w:pPr>
    <w:rPr>
      <w:rFonts w:eastAsia="Lucida Sans Unicode"/>
      <w:sz w:val="24"/>
      <w:szCs w:val="24"/>
      <w:lang w:eastAsia="zh-CN"/>
    </w:rPr>
  </w:style>
  <w:style w:type="paragraph" w:customStyle="1" w:styleId="AbsatzTableFormat">
    <w:name w:val="AbsatzTableFormat"/>
    <w:basedOn w:val="Normalny"/>
    <w:rsid w:val="0059456D"/>
    <w:pPr>
      <w:widowControl w:val="0"/>
      <w:suppressAutoHyphens/>
    </w:pPr>
    <w:rPr>
      <w:rFonts w:eastAsia="Lucida Sans Unicode"/>
      <w:sz w:val="24"/>
      <w:szCs w:val="24"/>
      <w:lang w:eastAsia="zh-CN"/>
    </w:rPr>
  </w:style>
  <w:style w:type="paragraph" w:styleId="Tekstprzypisukocowego">
    <w:name w:val="endnote text"/>
    <w:basedOn w:val="Normalny"/>
    <w:link w:val="TekstprzypisukocowegoZnak"/>
    <w:semiHidden/>
    <w:unhideWhenUsed/>
    <w:rsid w:val="006D3267"/>
  </w:style>
  <w:style w:type="character" w:customStyle="1" w:styleId="TekstprzypisukocowegoZnak">
    <w:name w:val="Tekst przypisu końcowego Znak"/>
    <w:basedOn w:val="Domylnaczcionkaakapitu"/>
    <w:link w:val="Tekstprzypisukocowego"/>
    <w:semiHidden/>
    <w:rsid w:val="006D3267"/>
  </w:style>
  <w:style w:type="character" w:styleId="Odwoanieprzypisukocowego">
    <w:name w:val="endnote reference"/>
    <w:basedOn w:val="Domylnaczcionkaakapitu"/>
    <w:semiHidden/>
    <w:unhideWhenUsed/>
    <w:rsid w:val="006D3267"/>
    <w:rPr>
      <w:vertAlign w:val="superscript"/>
    </w:rPr>
  </w:style>
  <w:style w:type="paragraph" w:customStyle="1" w:styleId="Tekstpodstawowy32">
    <w:name w:val="Tekst podstawowy 32"/>
    <w:basedOn w:val="Normalny"/>
    <w:rsid w:val="00407A22"/>
    <w:pPr>
      <w:overflowPunct w:val="0"/>
      <w:autoSpaceDE w:val="0"/>
      <w:autoSpaceDN w:val="0"/>
      <w:adjustRightInd w:val="0"/>
      <w:textAlignment w:val="baseline"/>
    </w:pPr>
    <w:rPr>
      <w:sz w:val="22"/>
    </w:rPr>
  </w:style>
  <w:style w:type="paragraph" w:styleId="Tekstpodstawowywcity3">
    <w:name w:val="Body Text Indent 3"/>
    <w:basedOn w:val="Normalny"/>
    <w:link w:val="Tekstpodstawowywcity3Znak"/>
    <w:rsid w:val="00A6566B"/>
    <w:pPr>
      <w:spacing w:after="120"/>
      <w:ind w:left="283"/>
    </w:pPr>
    <w:rPr>
      <w:sz w:val="16"/>
      <w:szCs w:val="16"/>
    </w:rPr>
  </w:style>
  <w:style w:type="character" w:customStyle="1" w:styleId="Tekstpodstawowywcity3Znak">
    <w:name w:val="Tekst podstawowy wcięty 3 Znak"/>
    <w:basedOn w:val="Domylnaczcionkaakapitu"/>
    <w:link w:val="Tekstpodstawowywcity3"/>
    <w:rsid w:val="00A6566B"/>
    <w:rPr>
      <w:sz w:val="16"/>
      <w:szCs w:val="16"/>
    </w:rPr>
  </w:style>
  <w:style w:type="paragraph" w:customStyle="1" w:styleId="BodyText32">
    <w:name w:val="Body Text 32"/>
    <w:basedOn w:val="Normalny"/>
    <w:rsid w:val="00566B78"/>
    <w:pPr>
      <w:overflowPunct w:val="0"/>
      <w:autoSpaceDE w:val="0"/>
      <w:autoSpaceDN w:val="0"/>
      <w:adjustRightInd w:val="0"/>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Plain Text" w:uiPriority="99"/>
    <w:lsdException w:name="Table Grid" w:uiPriority="5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20AF"/>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59"/>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cs="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qFormat/>
    <w:rsid w:val="00A7338B"/>
    <w:rPr>
      <w:rFonts w:ascii="Calibri" w:eastAsia="Calibri" w:hAnsi="Calibri"/>
      <w:sz w:val="22"/>
      <w:szCs w:val="22"/>
      <w:lang w:eastAsia="en-US"/>
    </w:rPr>
  </w:style>
  <w:style w:type="character" w:customStyle="1" w:styleId="StopkaZnak">
    <w:name w:val="Stopka Znak"/>
    <w:link w:val="Stopka"/>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
    <w:basedOn w:val="Normalny"/>
    <w:link w:val="AkapitzlistZnak"/>
    <w:uiPriority w:val="34"/>
    <w:qFormat/>
    <w:rsid w:val="00F76B1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
    <w:link w:val="Akapitzlist"/>
    <w:uiPriority w:val="34"/>
    <w:qFormat/>
    <w:rsid w:val="00E75D7E"/>
    <w:rPr>
      <w:rFonts w:asciiTheme="minorHAnsi" w:eastAsiaTheme="minorHAnsi" w:hAnsiTheme="minorHAnsi" w:cstheme="minorBidi"/>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styleId="Odwoaniedokomentarza">
    <w:name w:val="annotation reference"/>
    <w:basedOn w:val="Domylnaczcionkaakapitu"/>
    <w:semiHidden/>
    <w:unhideWhenUsed/>
    <w:rsid w:val="00BC2ECA"/>
    <w:rPr>
      <w:sz w:val="16"/>
      <w:szCs w:val="16"/>
    </w:rPr>
  </w:style>
  <w:style w:type="paragraph" w:styleId="Tekstkomentarza">
    <w:name w:val="annotation text"/>
    <w:basedOn w:val="Normalny"/>
    <w:link w:val="TekstkomentarzaZnak"/>
    <w:semiHidden/>
    <w:unhideWhenUsed/>
    <w:rsid w:val="00BC2ECA"/>
  </w:style>
  <w:style w:type="character" w:customStyle="1" w:styleId="TekstkomentarzaZnak">
    <w:name w:val="Tekst komentarza Znak"/>
    <w:basedOn w:val="Domylnaczcionkaakapitu"/>
    <w:link w:val="Tekstkomentarza"/>
    <w:semiHidden/>
    <w:rsid w:val="00BC2ECA"/>
  </w:style>
  <w:style w:type="paragraph" w:styleId="Tematkomentarza">
    <w:name w:val="annotation subject"/>
    <w:basedOn w:val="Tekstkomentarza"/>
    <w:next w:val="Tekstkomentarza"/>
    <w:link w:val="TematkomentarzaZnak"/>
    <w:semiHidden/>
    <w:unhideWhenUsed/>
    <w:rsid w:val="00BC2ECA"/>
    <w:rPr>
      <w:b/>
      <w:bCs/>
    </w:rPr>
  </w:style>
  <w:style w:type="character" w:customStyle="1" w:styleId="TematkomentarzaZnak">
    <w:name w:val="Temat komentarza Znak"/>
    <w:basedOn w:val="TekstkomentarzaZnak"/>
    <w:link w:val="Tematkomentarza"/>
    <w:semiHidden/>
    <w:rsid w:val="00BC2ECA"/>
    <w:rPr>
      <w:b/>
      <w:bCs/>
    </w:rPr>
  </w:style>
  <w:style w:type="paragraph" w:customStyle="1" w:styleId="Zawartotabeli">
    <w:name w:val="Zawartość tabeli"/>
    <w:basedOn w:val="Normalny"/>
    <w:rsid w:val="0059456D"/>
    <w:pPr>
      <w:widowControl w:val="0"/>
      <w:suppressLineNumbers/>
      <w:suppressAutoHyphens/>
    </w:pPr>
    <w:rPr>
      <w:rFonts w:eastAsia="Lucida Sans Unicode"/>
      <w:sz w:val="24"/>
      <w:szCs w:val="24"/>
      <w:lang w:eastAsia="zh-CN"/>
    </w:rPr>
  </w:style>
  <w:style w:type="paragraph" w:customStyle="1" w:styleId="AbsatzTableFormat">
    <w:name w:val="AbsatzTableFormat"/>
    <w:basedOn w:val="Normalny"/>
    <w:rsid w:val="0059456D"/>
    <w:pPr>
      <w:widowControl w:val="0"/>
      <w:suppressAutoHyphens/>
    </w:pPr>
    <w:rPr>
      <w:rFonts w:eastAsia="Lucida Sans Unicode"/>
      <w:sz w:val="24"/>
      <w:szCs w:val="24"/>
      <w:lang w:eastAsia="zh-CN"/>
    </w:rPr>
  </w:style>
  <w:style w:type="paragraph" w:styleId="Tekstprzypisukocowego">
    <w:name w:val="endnote text"/>
    <w:basedOn w:val="Normalny"/>
    <w:link w:val="TekstprzypisukocowegoZnak"/>
    <w:semiHidden/>
    <w:unhideWhenUsed/>
    <w:rsid w:val="006D3267"/>
  </w:style>
  <w:style w:type="character" w:customStyle="1" w:styleId="TekstprzypisukocowegoZnak">
    <w:name w:val="Tekst przypisu końcowego Znak"/>
    <w:basedOn w:val="Domylnaczcionkaakapitu"/>
    <w:link w:val="Tekstprzypisukocowego"/>
    <w:semiHidden/>
    <w:rsid w:val="006D3267"/>
  </w:style>
  <w:style w:type="character" w:styleId="Odwoanieprzypisukocowego">
    <w:name w:val="endnote reference"/>
    <w:basedOn w:val="Domylnaczcionkaakapitu"/>
    <w:semiHidden/>
    <w:unhideWhenUsed/>
    <w:rsid w:val="006D3267"/>
    <w:rPr>
      <w:vertAlign w:val="superscript"/>
    </w:rPr>
  </w:style>
  <w:style w:type="paragraph" w:customStyle="1" w:styleId="Tekstpodstawowy32">
    <w:name w:val="Tekst podstawowy 32"/>
    <w:basedOn w:val="Normalny"/>
    <w:rsid w:val="00407A22"/>
    <w:pPr>
      <w:overflowPunct w:val="0"/>
      <w:autoSpaceDE w:val="0"/>
      <w:autoSpaceDN w:val="0"/>
      <w:adjustRightInd w:val="0"/>
      <w:textAlignment w:val="baseline"/>
    </w:pPr>
    <w:rPr>
      <w:sz w:val="22"/>
    </w:rPr>
  </w:style>
  <w:style w:type="paragraph" w:styleId="Tekstpodstawowywcity3">
    <w:name w:val="Body Text Indent 3"/>
    <w:basedOn w:val="Normalny"/>
    <w:link w:val="Tekstpodstawowywcity3Znak"/>
    <w:rsid w:val="00A6566B"/>
    <w:pPr>
      <w:spacing w:after="120"/>
      <w:ind w:left="283"/>
    </w:pPr>
    <w:rPr>
      <w:sz w:val="16"/>
      <w:szCs w:val="16"/>
    </w:rPr>
  </w:style>
  <w:style w:type="character" w:customStyle="1" w:styleId="Tekstpodstawowywcity3Znak">
    <w:name w:val="Tekst podstawowy wcięty 3 Znak"/>
    <w:basedOn w:val="Domylnaczcionkaakapitu"/>
    <w:link w:val="Tekstpodstawowywcity3"/>
    <w:rsid w:val="00A6566B"/>
    <w:rPr>
      <w:sz w:val="16"/>
      <w:szCs w:val="16"/>
    </w:rPr>
  </w:style>
  <w:style w:type="paragraph" w:customStyle="1" w:styleId="BodyText32">
    <w:name w:val="Body Text 32"/>
    <w:basedOn w:val="Normalny"/>
    <w:rsid w:val="00566B78"/>
    <w:pPr>
      <w:overflowPunct w:val="0"/>
      <w:autoSpaceDE w:val="0"/>
      <w:autoSpaceDN w:val="0"/>
      <w:adjustRightInd w:val="0"/>
    </w:pPr>
    <w:rPr>
      <w:sz w:val="22"/>
    </w:rPr>
  </w:style>
</w:styles>
</file>

<file path=word/webSettings.xml><?xml version="1.0" encoding="utf-8"?>
<w:webSettings xmlns:r="http://schemas.openxmlformats.org/officeDocument/2006/relationships" xmlns:w="http://schemas.openxmlformats.org/wordprocessingml/2006/main">
  <w:divs>
    <w:div w:id="38557721">
      <w:bodyDiv w:val="1"/>
      <w:marLeft w:val="0"/>
      <w:marRight w:val="0"/>
      <w:marTop w:val="0"/>
      <w:marBottom w:val="0"/>
      <w:divBdr>
        <w:top w:val="none" w:sz="0" w:space="0" w:color="auto"/>
        <w:left w:val="none" w:sz="0" w:space="0" w:color="auto"/>
        <w:bottom w:val="none" w:sz="0" w:space="0" w:color="auto"/>
        <w:right w:val="none" w:sz="0" w:space="0" w:color="auto"/>
      </w:divBdr>
    </w:div>
    <w:div w:id="96758621">
      <w:bodyDiv w:val="1"/>
      <w:marLeft w:val="0"/>
      <w:marRight w:val="0"/>
      <w:marTop w:val="0"/>
      <w:marBottom w:val="0"/>
      <w:divBdr>
        <w:top w:val="none" w:sz="0" w:space="0" w:color="auto"/>
        <w:left w:val="none" w:sz="0" w:space="0" w:color="auto"/>
        <w:bottom w:val="none" w:sz="0" w:space="0" w:color="auto"/>
        <w:right w:val="none" w:sz="0" w:space="0" w:color="auto"/>
      </w:divBdr>
    </w:div>
    <w:div w:id="152181541">
      <w:bodyDiv w:val="1"/>
      <w:marLeft w:val="0"/>
      <w:marRight w:val="0"/>
      <w:marTop w:val="0"/>
      <w:marBottom w:val="0"/>
      <w:divBdr>
        <w:top w:val="none" w:sz="0" w:space="0" w:color="auto"/>
        <w:left w:val="none" w:sz="0" w:space="0" w:color="auto"/>
        <w:bottom w:val="none" w:sz="0" w:space="0" w:color="auto"/>
        <w:right w:val="none" w:sz="0" w:space="0" w:color="auto"/>
      </w:divBdr>
      <w:divsChild>
        <w:div w:id="1811705510">
          <w:marLeft w:val="0"/>
          <w:marRight w:val="0"/>
          <w:marTop w:val="0"/>
          <w:marBottom w:val="0"/>
          <w:divBdr>
            <w:top w:val="none" w:sz="0" w:space="0" w:color="auto"/>
            <w:left w:val="none" w:sz="0" w:space="0" w:color="auto"/>
            <w:bottom w:val="none" w:sz="0" w:space="0" w:color="auto"/>
            <w:right w:val="none" w:sz="0" w:space="0" w:color="auto"/>
          </w:divBdr>
        </w:div>
      </w:divsChild>
    </w:div>
    <w:div w:id="211695248">
      <w:bodyDiv w:val="1"/>
      <w:marLeft w:val="0"/>
      <w:marRight w:val="0"/>
      <w:marTop w:val="0"/>
      <w:marBottom w:val="0"/>
      <w:divBdr>
        <w:top w:val="none" w:sz="0" w:space="0" w:color="auto"/>
        <w:left w:val="none" w:sz="0" w:space="0" w:color="auto"/>
        <w:bottom w:val="none" w:sz="0" w:space="0" w:color="auto"/>
        <w:right w:val="none" w:sz="0" w:space="0" w:color="auto"/>
      </w:divBdr>
    </w:div>
    <w:div w:id="231476502">
      <w:bodyDiv w:val="1"/>
      <w:marLeft w:val="0"/>
      <w:marRight w:val="0"/>
      <w:marTop w:val="0"/>
      <w:marBottom w:val="0"/>
      <w:divBdr>
        <w:top w:val="none" w:sz="0" w:space="0" w:color="auto"/>
        <w:left w:val="none" w:sz="0" w:space="0" w:color="auto"/>
        <w:bottom w:val="none" w:sz="0" w:space="0" w:color="auto"/>
        <w:right w:val="none" w:sz="0" w:space="0" w:color="auto"/>
      </w:divBdr>
    </w:div>
    <w:div w:id="245771925">
      <w:bodyDiv w:val="1"/>
      <w:marLeft w:val="0"/>
      <w:marRight w:val="0"/>
      <w:marTop w:val="0"/>
      <w:marBottom w:val="0"/>
      <w:divBdr>
        <w:top w:val="none" w:sz="0" w:space="0" w:color="auto"/>
        <w:left w:val="none" w:sz="0" w:space="0" w:color="auto"/>
        <w:bottom w:val="none" w:sz="0" w:space="0" w:color="auto"/>
        <w:right w:val="none" w:sz="0" w:space="0" w:color="auto"/>
      </w:divBdr>
    </w:div>
    <w:div w:id="254822516">
      <w:bodyDiv w:val="1"/>
      <w:marLeft w:val="0"/>
      <w:marRight w:val="0"/>
      <w:marTop w:val="0"/>
      <w:marBottom w:val="0"/>
      <w:divBdr>
        <w:top w:val="none" w:sz="0" w:space="0" w:color="auto"/>
        <w:left w:val="none" w:sz="0" w:space="0" w:color="auto"/>
        <w:bottom w:val="none" w:sz="0" w:space="0" w:color="auto"/>
        <w:right w:val="none" w:sz="0" w:space="0" w:color="auto"/>
      </w:divBdr>
    </w:div>
    <w:div w:id="283931601">
      <w:bodyDiv w:val="1"/>
      <w:marLeft w:val="0"/>
      <w:marRight w:val="0"/>
      <w:marTop w:val="0"/>
      <w:marBottom w:val="0"/>
      <w:divBdr>
        <w:top w:val="none" w:sz="0" w:space="0" w:color="auto"/>
        <w:left w:val="none" w:sz="0" w:space="0" w:color="auto"/>
        <w:bottom w:val="none" w:sz="0" w:space="0" w:color="auto"/>
        <w:right w:val="none" w:sz="0" w:space="0" w:color="auto"/>
      </w:divBdr>
    </w:div>
    <w:div w:id="362368923">
      <w:bodyDiv w:val="1"/>
      <w:marLeft w:val="0"/>
      <w:marRight w:val="0"/>
      <w:marTop w:val="0"/>
      <w:marBottom w:val="0"/>
      <w:divBdr>
        <w:top w:val="none" w:sz="0" w:space="0" w:color="auto"/>
        <w:left w:val="none" w:sz="0" w:space="0" w:color="auto"/>
        <w:bottom w:val="none" w:sz="0" w:space="0" w:color="auto"/>
        <w:right w:val="none" w:sz="0" w:space="0" w:color="auto"/>
      </w:divBdr>
    </w:div>
    <w:div w:id="377123744">
      <w:bodyDiv w:val="1"/>
      <w:marLeft w:val="0"/>
      <w:marRight w:val="0"/>
      <w:marTop w:val="0"/>
      <w:marBottom w:val="0"/>
      <w:divBdr>
        <w:top w:val="none" w:sz="0" w:space="0" w:color="auto"/>
        <w:left w:val="none" w:sz="0" w:space="0" w:color="auto"/>
        <w:bottom w:val="none" w:sz="0" w:space="0" w:color="auto"/>
        <w:right w:val="none" w:sz="0" w:space="0" w:color="auto"/>
      </w:divBdr>
    </w:div>
    <w:div w:id="618949070">
      <w:bodyDiv w:val="1"/>
      <w:marLeft w:val="0"/>
      <w:marRight w:val="0"/>
      <w:marTop w:val="0"/>
      <w:marBottom w:val="0"/>
      <w:divBdr>
        <w:top w:val="none" w:sz="0" w:space="0" w:color="auto"/>
        <w:left w:val="none" w:sz="0" w:space="0" w:color="auto"/>
        <w:bottom w:val="none" w:sz="0" w:space="0" w:color="auto"/>
        <w:right w:val="none" w:sz="0" w:space="0" w:color="auto"/>
      </w:divBdr>
    </w:div>
    <w:div w:id="645470682">
      <w:bodyDiv w:val="1"/>
      <w:marLeft w:val="0"/>
      <w:marRight w:val="0"/>
      <w:marTop w:val="0"/>
      <w:marBottom w:val="0"/>
      <w:divBdr>
        <w:top w:val="none" w:sz="0" w:space="0" w:color="auto"/>
        <w:left w:val="none" w:sz="0" w:space="0" w:color="auto"/>
        <w:bottom w:val="none" w:sz="0" w:space="0" w:color="auto"/>
        <w:right w:val="none" w:sz="0" w:space="0" w:color="auto"/>
      </w:divBdr>
    </w:div>
    <w:div w:id="646058349">
      <w:bodyDiv w:val="1"/>
      <w:marLeft w:val="0"/>
      <w:marRight w:val="0"/>
      <w:marTop w:val="0"/>
      <w:marBottom w:val="0"/>
      <w:divBdr>
        <w:top w:val="none" w:sz="0" w:space="0" w:color="auto"/>
        <w:left w:val="none" w:sz="0" w:space="0" w:color="auto"/>
        <w:bottom w:val="none" w:sz="0" w:space="0" w:color="auto"/>
        <w:right w:val="none" w:sz="0" w:space="0" w:color="auto"/>
      </w:divBdr>
    </w:div>
    <w:div w:id="715471129">
      <w:bodyDiv w:val="1"/>
      <w:marLeft w:val="0"/>
      <w:marRight w:val="0"/>
      <w:marTop w:val="0"/>
      <w:marBottom w:val="0"/>
      <w:divBdr>
        <w:top w:val="none" w:sz="0" w:space="0" w:color="auto"/>
        <w:left w:val="none" w:sz="0" w:space="0" w:color="auto"/>
        <w:bottom w:val="none" w:sz="0" w:space="0" w:color="auto"/>
        <w:right w:val="none" w:sz="0" w:space="0" w:color="auto"/>
      </w:divBdr>
    </w:div>
    <w:div w:id="771978255">
      <w:bodyDiv w:val="1"/>
      <w:marLeft w:val="0"/>
      <w:marRight w:val="0"/>
      <w:marTop w:val="0"/>
      <w:marBottom w:val="0"/>
      <w:divBdr>
        <w:top w:val="none" w:sz="0" w:space="0" w:color="auto"/>
        <w:left w:val="none" w:sz="0" w:space="0" w:color="auto"/>
        <w:bottom w:val="none" w:sz="0" w:space="0" w:color="auto"/>
        <w:right w:val="none" w:sz="0" w:space="0" w:color="auto"/>
      </w:divBdr>
    </w:div>
    <w:div w:id="785582347">
      <w:bodyDiv w:val="1"/>
      <w:marLeft w:val="0"/>
      <w:marRight w:val="0"/>
      <w:marTop w:val="0"/>
      <w:marBottom w:val="0"/>
      <w:divBdr>
        <w:top w:val="none" w:sz="0" w:space="0" w:color="auto"/>
        <w:left w:val="none" w:sz="0" w:space="0" w:color="auto"/>
        <w:bottom w:val="none" w:sz="0" w:space="0" w:color="auto"/>
        <w:right w:val="none" w:sz="0" w:space="0" w:color="auto"/>
      </w:divBdr>
    </w:div>
    <w:div w:id="811554393">
      <w:bodyDiv w:val="1"/>
      <w:marLeft w:val="0"/>
      <w:marRight w:val="0"/>
      <w:marTop w:val="0"/>
      <w:marBottom w:val="0"/>
      <w:divBdr>
        <w:top w:val="none" w:sz="0" w:space="0" w:color="auto"/>
        <w:left w:val="none" w:sz="0" w:space="0" w:color="auto"/>
        <w:bottom w:val="none" w:sz="0" w:space="0" w:color="auto"/>
        <w:right w:val="none" w:sz="0" w:space="0" w:color="auto"/>
      </w:divBdr>
    </w:div>
    <w:div w:id="844712865">
      <w:bodyDiv w:val="1"/>
      <w:marLeft w:val="0"/>
      <w:marRight w:val="0"/>
      <w:marTop w:val="0"/>
      <w:marBottom w:val="0"/>
      <w:divBdr>
        <w:top w:val="none" w:sz="0" w:space="0" w:color="auto"/>
        <w:left w:val="none" w:sz="0" w:space="0" w:color="auto"/>
        <w:bottom w:val="none" w:sz="0" w:space="0" w:color="auto"/>
        <w:right w:val="none" w:sz="0" w:space="0" w:color="auto"/>
      </w:divBdr>
    </w:div>
    <w:div w:id="848955645">
      <w:bodyDiv w:val="1"/>
      <w:marLeft w:val="0"/>
      <w:marRight w:val="0"/>
      <w:marTop w:val="0"/>
      <w:marBottom w:val="0"/>
      <w:divBdr>
        <w:top w:val="none" w:sz="0" w:space="0" w:color="auto"/>
        <w:left w:val="none" w:sz="0" w:space="0" w:color="auto"/>
        <w:bottom w:val="none" w:sz="0" w:space="0" w:color="auto"/>
        <w:right w:val="none" w:sz="0" w:space="0" w:color="auto"/>
      </w:divBdr>
    </w:div>
    <w:div w:id="859390261">
      <w:bodyDiv w:val="1"/>
      <w:marLeft w:val="0"/>
      <w:marRight w:val="0"/>
      <w:marTop w:val="0"/>
      <w:marBottom w:val="0"/>
      <w:divBdr>
        <w:top w:val="none" w:sz="0" w:space="0" w:color="auto"/>
        <w:left w:val="none" w:sz="0" w:space="0" w:color="auto"/>
        <w:bottom w:val="none" w:sz="0" w:space="0" w:color="auto"/>
        <w:right w:val="none" w:sz="0" w:space="0" w:color="auto"/>
      </w:divBdr>
    </w:div>
    <w:div w:id="871112216">
      <w:bodyDiv w:val="1"/>
      <w:marLeft w:val="0"/>
      <w:marRight w:val="0"/>
      <w:marTop w:val="0"/>
      <w:marBottom w:val="0"/>
      <w:divBdr>
        <w:top w:val="none" w:sz="0" w:space="0" w:color="auto"/>
        <w:left w:val="none" w:sz="0" w:space="0" w:color="auto"/>
        <w:bottom w:val="none" w:sz="0" w:space="0" w:color="auto"/>
        <w:right w:val="none" w:sz="0" w:space="0" w:color="auto"/>
      </w:divBdr>
    </w:div>
    <w:div w:id="953173904">
      <w:bodyDiv w:val="1"/>
      <w:marLeft w:val="0"/>
      <w:marRight w:val="0"/>
      <w:marTop w:val="0"/>
      <w:marBottom w:val="0"/>
      <w:divBdr>
        <w:top w:val="none" w:sz="0" w:space="0" w:color="auto"/>
        <w:left w:val="none" w:sz="0" w:space="0" w:color="auto"/>
        <w:bottom w:val="none" w:sz="0" w:space="0" w:color="auto"/>
        <w:right w:val="none" w:sz="0" w:space="0" w:color="auto"/>
      </w:divBdr>
    </w:div>
    <w:div w:id="978344012">
      <w:bodyDiv w:val="1"/>
      <w:marLeft w:val="0"/>
      <w:marRight w:val="0"/>
      <w:marTop w:val="0"/>
      <w:marBottom w:val="0"/>
      <w:divBdr>
        <w:top w:val="none" w:sz="0" w:space="0" w:color="auto"/>
        <w:left w:val="none" w:sz="0" w:space="0" w:color="auto"/>
        <w:bottom w:val="none" w:sz="0" w:space="0" w:color="auto"/>
        <w:right w:val="none" w:sz="0" w:space="0" w:color="auto"/>
      </w:divBdr>
    </w:div>
    <w:div w:id="1074863695">
      <w:bodyDiv w:val="1"/>
      <w:marLeft w:val="0"/>
      <w:marRight w:val="0"/>
      <w:marTop w:val="0"/>
      <w:marBottom w:val="0"/>
      <w:divBdr>
        <w:top w:val="none" w:sz="0" w:space="0" w:color="auto"/>
        <w:left w:val="none" w:sz="0" w:space="0" w:color="auto"/>
        <w:bottom w:val="none" w:sz="0" w:space="0" w:color="auto"/>
        <w:right w:val="none" w:sz="0" w:space="0" w:color="auto"/>
      </w:divBdr>
    </w:div>
    <w:div w:id="1121261743">
      <w:bodyDiv w:val="1"/>
      <w:marLeft w:val="0"/>
      <w:marRight w:val="0"/>
      <w:marTop w:val="0"/>
      <w:marBottom w:val="0"/>
      <w:divBdr>
        <w:top w:val="none" w:sz="0" w:space="0" w:color="auto"/>
        <w:left w:val="none" w:sz="0" w:space="0" w:color="auto"/>
        <w:bottom w:val="none" w:sz="0" w:space="0" w:color="auto"/>
        <w:right w:val="none" w:sz="0" w:space="0" w:color="auto"/>
      </w:divBdr>
    </w:div>
    <w:div w:id="1133406815">
      <w:bodyDiv w:val="1"/>
      <w:marLeft w:val="0"/>
      <w:marRight w:val="0"/>
      <w:marTop w:val="0"/>
      <w:marBottom w:val="0"/>
      <w:divBdr>
        <w:top w:val="none" w:sz="0" w:space="0" w:color="auto"/>
        <w:left w:val="none" w:sz="0" w:space="0" w:color="auto"/>
        <w:bottom w:val="none" w:sz="0" w:space="0" w:color="auto"/>
        <w:right w:val="none" w:sz="0" w:space="0" w:color="auto"/>
      </w:divBdr>
    </w:div>
    <w:div w:id="1155028344">
      <w:bodyDiv w:val="1"/>
      <w:marLeft w:val="0"/>
      <w:marRight w:val="0"/>
      <w:marTop w:val="0"/>
      <w:marBottom w:val="0"/>
      <w:divBdr>
        <w:top w:val="none" w:sz="0" w:space="0" w:color="auto"/>
        <w:left w:val="none" w:sz="0" w:space="0" w:color="auto"/>
        <w:bottom w:val="none" w:sz="0" w:space="0" w:color="auto"/>
        <w:right w:val="none" w:sz="0" w:space="0" w:color="auto"/>
      </w:divBdr>
    </w:div>
    <w:div w:id="1172336013">
      <w:bodyDiv w:val="1"/>
      <w:marLeft w:val="0"/>
      <w:marRight w:val="0"/>
      <w:marTop w:val="0"/>
      <w:marBottom w:val="0"/>
      <w:divBdr>
        <w:top w:val="none" w:sz="0" w:space="0" w:color="auto"/>
        <w:left w:val="none" w:sz="0" w:space="0" w:color="auto"/>
        <w:bottom w:val="none" w:sz="0" w:space="0" w:color="auto"/>
        <w:right w:val="none" w:sz="0" w:space="0" w:color="auto"/>
      </w:divBdr>
      <w:divsChild>
        <w:div w:id="2028172885">
          <w:marLeft w:val="0"/>
          <w:marRight w:val="0"/>
          <w:marTop w:val="0"/>
          <w:marBottom w:val="0"/>
          <w:divBdr>
            <w:top w:val="none" w:sz="0" w:space="0" w:color="auto"/>
            <w:left w:val="none" w:sz="0" w:space="0" w:color="auto"/>
            <w:bottom w:val="none" w:sz="0" w:space="0" w:color="auto"/>
            <w:right w:val="none" w:sz="0" w:space="0" w:color="auto"/>
          </w:divBdr>
        </w:div>
      </w:divsChild>
    </w:div>
    <w:div w:id="1176504441">
      <w:bodyDiv w:val="1"/>
      <w:marLeft w:val="0"/>
      <w:marRight w:val="0"/>
      <w:marTop w:val="0"/>
      <w:marBottom w:val="0"/>
      <w:divBdr>
        <w:top w:val="none" w:sz="0" w:space="0" w:color="auto"/>
        <w:left w:val="none" w:sz="0" w:space="0" w:color="auto"/>
        <w:bottom w:val="none" w:sz="0" w:space="0" w:color="auto"/>
        <w:right w:val="none" w:sz="0" w:space="0" w:color="auto"/>
      </w:divBdr>
    </w:div>
    <w:div w:id="1295674841">
      <w:bodyDiv w:val="1"/>
      <w:marLeft w:val="0"/>
      <w:marRight w:val="0"/>
      <w:marTop w:val="0"/>
      <w:marBottom w:val="0"/>
      <w:divBdr>
        <w:top w:val="none" w:sz="0" w:space="0" w:color="auto"/>
        <w:left w:val="none" w:sz="0" w:space="0" w:color="auto"/>
        <w:bottom w:val="none" w:sz="0" w:space="0" w:color="auto"/>
        <w:right w:val="none" w:sz="0" w:space="0" w:color="auto"/>
      </w:divBdr>
    </w:div>
    <w:div w:id="1342515423">
      <w:bodyDiv w:val="1"/>
      <w:marLeft w:val="0"/>
      <w:marRight w:val="0"/>
      <w:marTop w:val="0"/>
      <w:marBottom w:val="0"/>
      <w:divBdr>
        <w:top w:val="none" w:sz="0" w:space="0" w:color="auto"/>
        <w:left w:val="none" w:sz="0" w:space="0" w:color="auto"/>
        <w:bottom w:val="none" w:sz="0" w:space="0" w:color="auto"/>
        <w:right w:val="none" w:sz="0" w:space="0" w:color="auto"/>
      </w:divBdr>
    </w:div>
    <w:div w:id="1546405079">
      <w:bodyDiv w:val="1"/>
      <w:marLeft w:val="0"/>
      <w:marRight w:val="0"/>
      <w:marTop w:val="0"/>
      <w:marBottom w:val="0"/>
      <w:divBdr>
        <w:top w:val="none" w:sz="0" w:space="0" w:color="auto"/>
        <w:left w:val="none" w:sz="0" w:space="0" w:color="auto"/>
        <w:bottom w:val="none" w:sz="0" w:space="0" w:color="auto"/>
        <w:right w:val="none" w:sz="0" w:space="0" w:color="auto"/>
      </w:divBdr>
    </w:div>
    <w:div w:id="1615669028">
      <w:bodyDiv w:val="1"/>
      <w:marLeft w:val="0"/>
      <w:marRight w:val="0"/>
      <w:marTop w:val="0"/>
      <w:marBottom w:val="0"/>
      <w:divBdr>
        <w:top w:val="none" w:sz="0" w:space="0" w:color="auto"/>
        <w:left w:val="none" w:sz="0" w:space="0" w:color="auto"/>
        <w:bottom w:val="none" w:sz="0" w:space="0" w:color="auto"/>
        <w:right w:val="none" w:sz="0" w:space="0" w:color="auto"/>
      </w:divBdr>
    </w:div>
    <w:div w:id="1618364571">
      <w:bodyDiv w:val="1"/>
      <w:marLeft w:val="0"/>
      <w:marRight w:val="0"/>
      <w:marTop w:val="0"/>
      <w:marBottom w:val="0"/>
      <w:divBdr>
        <w:top w:val="none" w:sz="0" w:space="0" w:color="auto"/>
        <w:left w:val="none" w:sz="0" w:space="0" w:color="auto"/>
        <w:bottom w:val="none" w:sz="0" w:space="0" w:color="auto"/>
        <w:right w:val="none" w:sz="0" w:space="0" w:color="auto"/>
      </w:divBdr>
    </w:div>
    <w:div w:id="1774393893">
      <w:bodyDiv w:val="1"/>
      <w:marLeft w:val="0"/>
      <w:marRight w:val="0"/>
      <w:marTop w:val="0"/>
      <w:marBottom w:val="0"/>
      <w:divBdr>
        <w:top w:val="none" w:sz="0" w:space="0" w:color="auto"/>
        <w:left w:val="none" w:sz="0" w:space="0" w:color="auto"/>
        <w:bottom w:val="none" w:sz="0" w:space="0" w:color="auto"/>
        <w:right w:val="none" w:sz="0" w:space="0" w:color="auto"/>
      </w:divBdr>
      <w:divsChild>
        <w:div w:id="2130119577">
          <w:marLeft w:val="0"/>
          <w:marRight w:val="0"/>
          <w:marTop w:val="0"/>
          <w:marBottom w:val="0"/>
          <w:divBdr>
            <w:top w:val="none" w:sz="0" w:space="0" w:color="auto"/>
            <w:left w:val="none" w:sz="0" w:space="0" w:color="auto"/>
            <w:bottom w:val="none" w:sz="0" w:space="0" w:color="auto"/>
            <w:right w:val="none" w:sz="0" w:space="0" w:color="auto"/>
          </w:divBdr>
        </w:div>
      </w:divsChild>
    </w:div>
    <w:div w:id="1776048655">
      <w:bodyDiv w:val="1"/>
      <w:marLeft w:val="0"/>
      <w:marRight w:val="0"/>
      <w:marTop w:val="0"/>
      <w:marBottom w:val="0"/>
      <w:divBdr>
        <w:top w:val="none" w:sz="0" w:space="0" w:color="auto"/>
        <w:left w:val="none" w:sz="0" w:space="0" w:color="auto"/>
        <w:bottom w:val="none" w:sz="0" w:space="0" w:color="auto"/>
        <w:right w:val="none" w:sz="0" w:space="0" w:color="auto"/>
      </w:divBdr>
    </w:div>
    <w:div w:id="1795173337">
      <w:bodyDiv w:val="1"/>
      <w:marLeft w:val="0"/>
      <w:marRight w:val="0"/>
      <w:marTop w:val="0"/>
      <w:marBottom w:val="0"/>
      <w:divBdr>
        <w:top w:val="none" w:sz="0" w:space="0" w:color="auto"/>
        <w:left w:val="none" w:sz="0" w:space="0" w:color="auto"/>
        <w:bottom w:val="none" w:sz="0" w:space="0" w:color="auto"/>
        <w:right w:val="none" w:sz="0" w:space="0" w:color="auto"/>
      </w:divBdr>
    </w:div>
    <w:div w:id="1804614625">
      <w:bodyDiv w:val="1"/>
      <w:marLeft w:val="0"/>
      <w:marRight w:val="0"/>
      <w:marTop w:val="0"/>
      <w:marBottom w:val="0"/>
      <w:divBdr>
        <w:top w:val="none" w:sz="0" w:space="0" w:color="auto"/>
        <w:left w:val="none" w:sz="0" w:space="0" w:color="auto"/>
        <w:bottom w:val="none" w:sz="0" w:space="0" w:color="auto"/>
        <w:right w:val="none" w:sz="0" w:space="0" w:color="auto"/>
      </w:divBdr>
    </w:div>
    <w:div w:id="1826117350">
      <w:bodyDiv w:val="1"/>
      <w:marLeft w:val="0"/>
      <w:marRight w:val="0"/>
      <w:marTop w:val="0"/>
      <w:marBottom w:val="0"/>
      <w:divBdr>
        <w:top w:val="none" w:sz="0" w:space="0" w:color="auto"/>
        <w:left w:val="none" w:sz="0" w:space="0" w:color="auto"/>
        <w:bottom w:val="none" w:sz="0" w:space="0" w:color="auto"/>
        <w:right w:val="none" w:sz="0" w:space="0" w:color="auto"/>
      </w:divBdr>
    </w:div>
    <w:div w:id="1827088715">
      <w:bodyDiv w:val="1"/>
      <w:marLeft w:val="0"/>
      <w:marRight w:val="0"/>
      <w:marTop w:val="0"/>
      <w:marBottom w:val="0"/>
      <w:divBdr>
        <w:top w:val="none" w:sz="0" w:space="0" w:color="auto"/>
        <w:left w:val="none" w:sz="0" w:space="0" w:color="auto"/>
        <w:bottom w:val="none" w:sz="0" w:space="0" w:color="auto"/>
        <w:right w:val="none" w:sz="0" w:space="0" w:color="auto"/>
      </w:divBdr>
      <w:divsChild>
        <w:div w:id="823855534">
          <w:marLeft w:val="0"/>
          <w:marRight w:val="0"/>
          <w:marTop w:val="0"/>
          <w:marBottom w:val="0"/>
          <w:divBdr>
            <w:top w:val="none" w:sz="0" w:space="0" w:color="auto"/>
            <w:left w:val="none" w:sz="0" w:space="0" w:color="auto"/>
            <w:bottom w:val="none" w:sz="0" w:space="0" w:color="auto"/>
            <w:right w:val="none" w:sz="0" w:space="0" w:color="auto"/>
          </w:divBdr>
        </w:div>
      </w:divsChild>
    </w:div>
    <w:div w:id="1909877859">
      <w:bodyDiv w:val="1"/>
      <w:marLeft w:val="0"/>
      <w:marRight w:val="0"/>
      <w:marTop w:val="0"/>
      <w:marBottom w:val="0"/>
      <w:divBdr>
        <w:top w:val="none" w:sz="0" w:space="0" w:color="auto"/>
        <w:left w:val="none" w:sz="0" w:space="0" w:color="auto"/>
        <w:bottom w:val="none" w:sz="0" w:space="0" w:color="auto"/>
        <w:right w:val="none" w:sz="0" w:space="0" w:color="auto"/>
      </w:divBdr>
      <w:divsChild>
        <w:div w:id="18286599">
          <w:marLeft w:val="0"/>
          <w:marRight w:val="0"/>
          <w:marTop w:val="0"/>
          <w:marBottom w:val="0"/>
          <w:divBdr>
            <w:top w:val="none" w:sz="0" w:space="0" w:color="auto"/>
            <w:left w:val="none" w:sz="0" w:space="0" w:color="auto"/>
            <w:bottom w:val="none" w:sz="0" w:space="0" w:color="auto"/>
            <w:right w:val="none" w:sz="0" w:space="0" w:color="auto"/>
          </w:divBdr>
        </w:div>
      </w:divsChild>
    </w:div>
    <w:div w:id="1924559459">
      <w:bodyDiv w:val="1"/>
      <w:marLeft w:val="0"/>
      <w:marRight w:val="0"/>
      <w:marTop w:val="0"/>
      <w:marBottom w:val="0"/>
      <w:divBdr>
        <w:top w:val="none" w:sz="0" w:space="0" w:color="auto"/>
        <w:left w:val="none" w:sz="0" w:space="0" w:color="auto"/>
        <w:bottom w:val="none" w:sz="0" w:space="0" w:color="auto"/>
        <w:right w:val="none" w:sz="0" w:space="0" w:color="auto"/>
      </w:divBdr>
    </w:div>
    <w:div w:id="1937862276">
      <w:bodyDiv w:val="1"/>
      <w:marLeft w:val="0"/>
      <w:marRight w:val="0"/>
      <w:marTop w:val="0"/>
      <w:marBottom w:val="0"/>
      <w:divBdr>
        <w:top w:val="none" w:sz="0" w:space="0" w:color="auto"/>
        <w:left w:val="none" w:sz="0" w:space="0" w:color="auto"/>
        <w:bottom w:val="none" w:sz="0" w:space="0" w:color="auto"/>
        <w:right w:val="none" w:sz="0" w:space="0" w:color="auto"/>
      </w:divBdr>
    </w:div>
    <w:div w:id="1955598766">
      <w:bodyDiv w:val="1"/>
      <w:marLeft w:val="0"/>
      <w:marRight w:val="0"/>
      <w:marTop w:val="0"/>
      <w:marBottom w:val="0"/>
      <w:divBdr>
        <w:top w:val="none" w:sz="0" w:space="0" w:color="auto"/>
        <w:left w:val="none" w:sz="0" w:space="0" w:color="auto"/>
        <w:bottom w:val="none" w:sz="0" w:space="0" w:color="auto"/>
        <w:right w:val="none" w:sz="0" w:space="0" w:color="auto"/>
      </w:divBdr>
    </w:div>
    <w:div w:id="1975332823">
      <w:bodyDiv w:val="1"/>
      <w:marLeft w:val="0"/>
      <w:marRight w:val="0"/>
      <w:marTop w:val="0"/>
      <w:marBottom w:val="0"/>
      <w:divBdr>
        <w:top w:val="none" w:sz="0" w:space="0" w:color="auto"/>
        <w:left w:val="none" w:sz="0" w:space="0" w:color="auto"/>
        <w:bottom w:val="none" w:sz="0" w:space="0" w:color="auto"/>
        <w:right w:val="none" w:sz="0" w:space="0" w:color="auto"/>
      </w:divBdr>
    </w:div>
    <w:div w:id="1991596854">
      <w:bodyDiv w:val="1"/>
      <w:marLeft w:val="0"/>
      <w:marRight w:val="0"/>
      <w:marTop w:val="0"/>
      <w:marBottom w:val="0"/>
      <w:divBdr>
        <w:top w:val="none" w:sz="0" w:space="0" w:color="auto"/>
        <w:left w:val="none" w:sz="0" w:space="0" w:color="auto"/>
        <w:bottom w:val="none" w:sz="0" w:space="0" w:color="auto"/>
        <w:right w:val="none" w:sz="0" w:space="0" w:color="auto"/>
      </w:divBdr>
    </w:div>
    <w:div w:id="1996759464">
      <w:bodyDiv w:val="1"/>
      <w:marLeft w:val="0"/>
      <w:marRight w:val="0"/>
      <w:marTop w:val="0"/>
      <w:marBottom w:val="0"/>
      <w:divBdr>
        <w:top w:val="none" w:sz="0" w:space="0" w:color="auto"/>
        <w:left w:val="none" w:sz="0" w:space="0" w:color="auto"/>
        <w:bottom w:val="none" w:sz="0" w:space="0" w:color="auto"/>
        <w:right w:val="none" w:sz="0" w:space="0" w:color="auto"/>
      </w:divBdr>
    </w:div>
    <w:div w:id="2025939338">
      <w:bodyDiv w:val="1"/>
      <w:marLeft w:val="0"/>
      <w:marRight w:val="0"/>
      <w:marTop w:val="0"/>
      <w:marBottom w:val="0"/>
      <w:divBdr>
        <w:top w:val="none" w:sz="0" w:space="0" w:color="auto"/>
        <w:left w:val="none" w:sz="0" w:space="0" w:color="auto"/>
        <w:bottom w:val="none" w:sz="0" w:space="0" w:color="auto"/>
        <w:right w:val="none" w:sz="0" w:space="0" w:color="auto"/>
      </w:divBdr>
    </w:div>
    <w:div w:id="2051954839">
      <w:bodyDiv w:val="1"/>
      <w:marLeft w:val="0"/>
      <w:marRight w:val="0"/>
      <w:marTop w:val="0"/>
      <w:marBottom w:val="0"/>
      <w:divBdr>
        <w:top w:val="none" w:sz="0" w:space="0" w:color="auto"/>
        <w:left w:val="none" w:sz="0" w:space="0" w:color="auto"/>
        <w:bottom w:val="none" w:sz="0" w:space="0" w:color="auto"/>
        <w:right w:val="none" w:sz="0" w:space="0" w:color="auto"/>
      </w:divBdr>
    </w:div>
    <w:div w:id="2083867530">
      <w:bodyDiv w:val="1"/>
      <w:marLeft w:val="0"/>
      <w:marRight w:val="0"/>
      <w:marTop w:val="0"/>
      <w:marBottom w:val="0"/>
      <w:divBdr>
        <w:top w:val="none" w:sz="0" w:space="0" w:color="auto"/>
        <w:left w:val="none" w:sz="0" w:space="0" w:color="auto"/>
        <w:bottom w:val="none" w:sz="0" w:space="0" w:color="auto"/>
        <w:right w:val="none" w:sz="0" w:space="0" w:color="auto"/>
      </w:divBdr>
    </w:div>
    <w:div w:id="2094934475">
      <w:bodyDiv w:val="1"/>
      <w:marLeft w:val="0"/>
      <w:marRight w:val="0"/>
      <w:marTop w:val="0"/>
      <w:marBottom w:val="0"/>
      <w:divBdr>
        <w:top w:val="none" w:sz="0" w:space="0" w:color="auto"/>
        <w:left w:val="none" w:sz="0" w:space="0" w:color="auto"/>
        <w:bottom w:val="none" w:sz="0" w:space="0" w:color="auto"/>
        <w:right w:val="none" w:sz="0" w:space="0" w:color="auto"/>
      </w:divBdr>
    </w:div>
    <w:div w:id="2100325268">
      <w:bodyDiv w:val="1"/>
      <w:marLeft w:val="0"/>
      <w:marRight w:val="0"/>
      <w:marTop w:val="0"/>
      <w:marBottom w:val="0"/>
      <w:divBdr>
        <w:top w:val="none" w:sz="0" w:space="0" w:color="auto"/>
        <w:left w:val="none" w:sz="0" w:space="0" w:color="auto"/>
        <w:bottom w:val="none" w:sz="0" w:space="0" w:color="auto"/>
        <w:right w:val="none" w:sz="0" w:space="0" w:color="auto"/>
      </w:divBdr>
    </w:div>
    <w:div w:id="21253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puap.gov.pl/wps/portal" TargetMode="External"/><Relationship Id="rId18" Type="http://schemas.openxmlformats.org/officeDocument/2006/relationships/hyperlink" Target="mailto:mgajowska@zsm.com.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zsm.com.pl/chcpio/o-nas-2/zamowienia-publiczne/" TargetMode="External"/><Relationship Id="rId34" Type="http://schemas.openxmlformats.org/officeDocument/2006/relationships/hyperlink" Target="mailto:zp@zsm.com.pl" TargetMode="Externa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mailto:zp@zsm.com.pl" TargetMode="External"/><Relationship Id="rId25" Type="http://schemas.openxmlformats.org/officeDocument/2006/relationships/hyperlink" Target="https://ec.europa.eu/growth/tools-databases/espd/filter?lang=pl" TargetMode="External"/><Relationship Id="rId33" Type="http://schemas.openxmlformats.org/officeDocument/2006/relationships/hyperlink" Target="https://www.uzp.gov.pl/aktualnosci/rodo-w-zamowieniach-publicznych"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obywatel.gov.pl/nforms/ezamowienia" TargetMode="External"/><Relationship Id="rId20" Type="http://schemas.openxmlformats.org/officeDocument/2006/relationships/hyperlink" Target="https://obywatel.gov.pl/nforms/ezamowieni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zsm.com.pl" TargetMode="External"/><Relationship Id="rId24" Type="http://schemas.openxmlformats.org/officeDocument/2006/relationships/hyperlink" Target="https://ec.europa.eu/growth/tools-databases/espd/filter?lang=pl" TargetMode="External"/><Relationship Id="rId32" Type="http://schemas.openxmlformats.org/officeDocument/2006/relationships/hyperlink" Target="mailto:laboratorium@zsm.com.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edz@zsm.com.pl" TargetMode="External"/><Relationship Id="rId23" Type="http://schemas.openxmlformats.org/officeDocument/2006/relationships/hyperlink" Target="https://obywatel.gov.pl/nforms/ezamowienia" TargetMode="External"/><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hyperlink" Target="mailto:mgajowska@zsm.com.pl" TargetMode="External"/><Relationship Id="rId19" Type="http://schemas.openxmlformats.org/officeDocument/2006/relationships/hyperlink" Target="https://obywatel.gov.pl/nforms/ezamowienia"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zsm.com.pl" TargetMode="External"/><Relationship Id="rId14" Type="http://schemas.openxmlformats.org/officeDocument/2006/relationships/hyperlink" Target="mailto:laboratorium@zsm.com.pl" TargetMode="External"/><Relationship Id="rId22" Type="http://schemas.openxmlformats.org/officeDocument/2006/relationships/hyperlink" Target="http://www.zsm.com.pl/zamowienia-publiczne,0,2"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yperlink" Target="mailto:gkoczy@zsm.com.p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B8AB6-30C2-4439-93E1-30FD9C0F0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19416</Words>
  <Characters>116498</Characters>
  <Application>Microsoft Office Word</Application>
  <DocSecurity>0</DocSecurity>
  <Lines>970</Lines>
  <Paragraphs>271</Paragraphs>
  <ScaleCrop>false</ScaleCrop>
  <HeadingPairs>
    <vt:vector size="2" baseType="variant">
      <vt:variant>
        <vt:lpstr>Tytuł</vt:lpstr>
      </vt:variant>
      <vt:variant>
        <vt:i4>1</vt:i4>
      </vt:variant>
    </vt:vector>
  </HeadingPairs>
  <TitlesOfParts>
    <vt:vector size="1" baseType="lpstr">
      <vt:lpstr>Przetargi</vt:lpstr>
    </vt:vector>
  </TitlesOfParts>
  <Company/>
  <LinksUpToDate>false</LinksUpToDate>
  <CharactersWithSpaces>135643</CharactersWithSpaces>
  <SharedDoc>false</SharedDoc>
  <HLinks>
    <vt:vector size="66" baseType="variant">
      <vt:variant>
        <vt:i4>5767223</vt:i4>
      </vt:variant>
      <vt:variant>
        <vt:i4>30</vt:i4>
      </vt:variant>
      <vt:variant>
        <vt:i4>0</vt:i4>
      </vt:variant>
      <vt:variant>
        <vt:i4>5</vt:i4>
      </vt:variant>
      <vt:variant>
        <vt:lpwstr>mailto:zaopatrzenie@zsm.com.pl</vt:lpwstr>
      </vt:variant>
      <vt:variant>
        <vt:lpwstr/>
      </vt:variant>
      <vt:variant>
        <vt:i4>6094887</vt:i4>
      </vt:variant>
      <vt:variant>
        <vt:i4>27</vt:i4>
      </vt:variant>
      <vt:variant>
        <vt:i4>0</vt:i4>
      </vt:variant>
      <vt:variant>
        <vt:i4>5</vt:i4>
      </vt:variant>
      <vt:variant>
        <vt:lpwstr>mailto:laboratorium@zsm.com.pl</vt:lpwstr>
      </vt:variant>
      <vt:variant>
        <vt:lpwstr/>
      </vt:variant>
      <vt:variant>
        <vt:i4>524289</vt:i4>
      </vt:variant>
      <vt:variant>
        <vt:i4>24</vt:i4>
      </vt:variant>
      <vt:variant>
        <vt:i4>0</vt:i4>
      </vt:variant>
      <vt:variant>
        <vt:i4>5</vt:i4>
      </vt:variant>
      <vt:variant>
        <vt:lpwstr>http://isap.sejm.gov.pl/DetailsServlet?id=WDU20150001203</vt:lpwstr>
      </vt:variant>
      <vt:variant>
        <vt:lpwstr/>
      </vt:variant>
      <vt:variant>
        <vt:i4>720896</vt:i4>
      </vt:variant>
      <vt:variant>
        <vt:i4>21</vt:i4>
      </vt:variant>
      <vt:variant>
        <vt:i4>0</vt:i4>
      </vt:variant>
      <vt:variant>
        <vt:i4>5</vt:i4>
      </vt:variant>
      <vt:variant>
        <vt:lpwstr>http://isap.sejm.gov.pl/DetailsServlet?id=WDU20110630322</vt:lpwstr>
      </vt:variant>
      <vt:variant>
        <vt:lpwstr/>
      </vt:variant>
      <vt:variant>
        <vt:i4>5505097</vt:i4>
      </vt:variant>
      <vt:variant>
        <vt:i4>18</vt:i4>
      </vt:variant>
      <vt:variant>
        <vt:i4>0</vt:i4>
      </vt:variant>
      <vt:variant>
        <vt:i4>5</vt:i4>
      </vt:variant>
      <vt:variant>
        <vt:lpwstr>https://ems.ms.gov.pl/krs/weryfikujwydruk</vt:lpwstr>
      </vt:variant>
      <vt:variant>
        <vt:lpwstr/>
      </vt:variant>
      <vt:variant>
        <vt:i4>7274552</vt:i4>
      </vt:variant>
      <vt:variant>
        <vt:i4>15</vt:i4>
      </vt:variant>
      <vt:variant>
        <vt:i4>0</vt:i4>
      </vt:variant>
      <vt:variant>
        <vt:i4>5</vt:i4>
      </vt:variant>
      <vt:variant>
        <vt:lpwstr>https://ems.ms.gov.pl/</vt:lpwstr>
      </vt:variant>
      <vt:variant>
        <vt:lpwstr/>
      </vt:variant>
      <vt:variant>
        <vt:i4>7012451</vt:i4>
      </vt:variant>
      <vt:variant>
        <vt:i4>12</vt:i4>
      </vt:variant>
      <vt:variant>
        <vt:i4>0</vt:i4>
      </vt:variant>
      <vt:variant>
        <vt:i4>5</vt:i4>
      </vt:variant>
      <vt:variant>
        <vt:lpwstr>https://prod.ceidg.gov.pl/CEIDG/CEIDG.Public.UI/Search.aspx</vt:lpwstr>
      </vt:variant>
      <vt:variant>
        <vt:lpwstr/>
      </vt:variant>
      <vt:variant>
        <vt:i4>3014736</vt:i4>
      </vt:variant>
      <vt:variant>
        <vt:i4>9</vt:i4>
      </vt:variant>
      <vt:variant>
        <vt:i4>0</vt:i4>
      </vt:variant>
      <vt:variant>
        <vt:i4>5</vt:i4>
      </vt:variant>
      <vt:variant>
        <vt:lpwstr>mailto:histopatologia@zsm.com.pl</vt:lpwstr>
      </vt:variant>
      <vt:variant>
        <vt:lpwstr/>
      </vt:variant>
      <vt:variant>
        <vt:i4>5767223</vt:i4>
      </vt:variant>
      <vt:variant>
        <vt:i4>6</vt:i4>
      </vt:variant>
      <vt:variant>
        <vt:i4>0</vt:i4>
      </vt:variant>
      <vt:variant>
        <vt:i4>5</vt:i4>
      </vt:variant>
      <vt:variant>
        <vt:lpwstr>mailto:zaopatrzenie@zsm.com.pl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creator>Zadowolony użytkownik pakietu Microsoft Office</dc:creator>
  <cp:lastModifiedBy>jack_volley</cp:lastModifiedBy>
  <cp:revision>2</cp:revision>
  <cp:lastPrinted>2019-02-21T07:45:00Z</cp:lastPrinted>
  <dcterms:created xsi:type="dcterms:W3CDTF">2019-02-22T14:58:00Z</dcterms:created>
  <dcterms:modified xsi:type="dcterms:W3CDTF">2019-02-22T14:58:00Z</dcterms:modified>
</cp:coreProperties>
</file>